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3BF" w:rsidRPr="00CD1373" w:rsidRDefault="00E860C2" w:rsidP="00B77C7D">
      <w:pPr>
        <w:tabs>
          <w:tab w:val="left" w:pos="720"/>
          <w:tab w:val="left" w:pos="6120"/>
        </w:tabs>
        <w:spacing w:after="0"/>
        <w:jc w:val="center"/>
        <w:rPr>
          <w:b/>
          <w:sz w:val="40"/>
          <w:szCs w:val="40"/>
        </w:rPr>
      </w:pPr>
      <w:bookmarkStart w:id="0" w:name="_Toc401456858"/>
      <w:r w:rsidRPr="00CD1373">
        <w:rPr>
          <w:b/>
          <w:noProof/>
          <w:sz w:val="40"/>
          <w:szCs w:val="40"/>
        </w:rPr>
        <w:drawing>
          <wp:inline distT="0" distB="0" distL="0" distR="0">
            <wp:extent cx="1566545" cy="1605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545" cy="1605915"/>
                    </a:xfrm>
                    <a:prstGeom prst="rect">
                      <a:avLst/>
                    </a:prstGeom>
                    <a:noFill/>
                    <a:ln>
                      <a:noFill/>
                    </a:ln>
                  </pic:spPr>
                </pic:pic>
              </a:graphicData>
            </a:graphic>
          </wp:inline>
        </w:drawing>
      </w:r>
    </w:p>
    <w:p w:rsidR="00045CA5" w:rsidRDefault="00045CA5" w:rsidP="00045CA5">
      <w:pPr>
        <w:jc w:val="center"/>
        <w:rPr>
          <w:b/>
          <w:sz w:val="40"/>
        </w:rPr>
      </w:pPr>
      <w:r>
        <w:rPr>
          <w:b/>
          <w:sz w:val="40"/>
        </w:rPr>
        <w:t>UNITED STATES TRANSPORTATION COMMAND (USTRANSCOM)</w:t>
      </w:r>
    </w:p>
    <w:p w:rsidR="00045CA5" w:rsidRPr="00045CA5" w:rsidRDefault="00045CA5" w:rsidP="00045CA5">
      <w:pPr>
        <w:jc w:val="center"/>
        <w:rPr>
          <w:b/>
          <w:sz w:val="36"/>
        </w:rPr>
      </w:pPr>
    </w:p>
    <w:p w:rsidR="00045CA5" w:rsidRDefault="00045CA5" w:rsidP="00045CA5">
      <w:pPr>
        <w:jc w:val="center"/>
        <w:rPr>
          <w:b/>
          <w:bCs/>
          <w:smallCaps/>
          <w:sz w:val="40"/>
          <w:szCs w:val="40"/>
        </w:rPr>
      </w:pPr>
      <w:r>
        <w:rPr>
          <w:b/>
          <w:bCs/>
          <w:smallCaps/>
          <w:sz w:val="40"/>
          <w:szCs w:val="40"/>
        </w:rPr>
        <w:t>Program Executive Office -TRANSCOM (PEO-T)</w:t>
      </w:r>
    </w:p>
    <w:p w:rsidR="00045CA5" w:rsidRPr="00045CA5" w:rsidRDefault="00045CA5" w:rsidP="00045CA5">
      <w:pPr>
        <w:jc w:val="center"/>
        <w:rPr>
          <w:b/>
          <w:bCs/>
          <w:smallCaps/>
          <w:sz w:val="36"/>
          <w:szCs w:val="40"/>
        </w:rPr>
      </w:pPr>
    </w:p>
    <w:p w:rsidR="00045CA5" w:rsidRDefault="00045CA5" w:rsidP="00045CA5">
      <w:pPr>
        <w:jc w:val="center"/>
        <w:rPr>
          <w:b/>
          <w:bCs/>
          <w:smallCaps/>
          <w:sz w:val="40"/>
          <w:szCs w:val="40"/>
        </w:rPr>
      </w:pPr>
      <w:r>
        <w:rPr>
          <w:b/>
          <w:bCs/>
          <w:smallCaps/>
          <w:sz w:val="40"/>
          <w:szCs w:val="40"/>
        </w:rPr>
        <w:t>Defense Personal Property System (DPS)</w:t>
      </w:r>
    </w:p>
    <w:p w:rsidR="00045CA5" w:rsidRPr="00045CA5" w:rsidRDefault="00045CA5" w:rsidP="00045CA5">
      <w:pPr>
        <w:jc w:val="center"/>
        <w:rPr>
          <w:b/>
          <w:bCs/>
          <w:smallCaps/>
          <w:szCs w:val="40"/>
        </w:rPr>
      </w:pPr>
    </w:p>
    <w:p w:rsidR="00407DC5" w:rsidRPr="00C26170" w:rsidRDefault="00407DC5" w:rsidP="00C26170">
      <w:pPr>
        <w:tabs>
          <w:tab w:val="left" w:pos="330"/>
        </w:tabs>
        <w:spacing w:after="0"/>
        <w:jc w:val="center"/>
        <w:rPr>
          <w:rFonts w:ascii="Times New Roman Bold" w:hAnsi="Times New Roman Bold"/>
          <w:b/>
          <w:smallCaps/>
          <w:sz w:val="38"/>
          <w:szCs w:val="44"/>
        </w:rPr>
      </w:pPr>
      <w:r w:rsidRPr="00C26170">
        <w:rPr>
          <w:rFonts w:ascii="Times New Roman Bold" w:hAnsi="Times New Roman Bold"/>
          <w:b/>
          <w:smallCaps/>
          <w:sz w:val="38"/>
          <w:szCs w:val="44"/>
        </w:rPr>
        <w:t>Rate Filing User Guide</w:t>
      </w:r>
      <w:r w:rsidRPr="00C26170">
        <w:rPr>
          <w:rFonts w:ascii="Times New Roman Bold" w:hAnsi="Times New Roman Bold"/>
          <w:b/>
          <w:smallCaps/>
          <w:sz w:val="38"/>
          <w:szCs w:val="44"/>
        </w:rPr>
        <w:br/>
        <w:t>Transportation Service Provider (TSP) Edition</w:t>
      </w:r>
    </w:p>
    <w:p w:rsidR="00407DC5" w:rsidRPr="0033376A" w:rsidRDefault="00407DC5" w:rsidP="00045CA5">
      <w:pPr>
        <w:tabs>
          <w:tab w:val="left" w:pos="0"/>
          <w:tab w:val="left" w:pos="330"/>
        </w:tabs>
        <w:suppressAutoHyphens/>
        <w:spacing w:before="240" w:after="240"/>
        <w:jc w:val="center"/>
        <w:rPr>
          <w:rFonts w:ascii="Times New Roman Bold" w:hAnsi="Times New Roman Bold"/>
          <w:b/>
          <w:sz w:val="32"/>
          <w:szCs w:val="32"/>
        </w:rPr>
      </w:pPr>
      <w:r w:rsidRPr="0033376A">
        <w:rPr>
          <w:rFonts w:ascii="Times New Roman Bold" w:hAnsi="Times New Roman Bold"/>
          <w:b/>
          <w:sz w:val="32"/>
          <w:szCs w:val="32"/>
        </w:rPr>
        <w:t xml:space="preserve">Version </w:t>
      </w:r>
      <w:r>
        <w:rPr>
          <w:rFonts w:ascii="Times New Roman Bold" w:hAnsi="Times New Roman Bold"/>
          <w:b/>
          <w:sz w:val="32"/>
          <w:szCs w:val="32"/>
        </w:rPr>
        <w:t>0</w:t>
      </w:r>
      <w:r w:rsidR="001F0088">
        <w:rPr>
          <w:rFonts w:ascii="Times New Roman Bold" w:hAnsi="Times New Roman Bold"/>
          <w:b/>
          <w:sz w:val="32"/>
          <w:szCs w:val="32"/>
        </w:rPr>
        <w:t>7</w:t>
      </w:r>
    </w:p>
    <w:p w:rsidR="00045CA5" w:rsidRPr="00045CA5" w:rsidRDefault="004E6C74" w:rsidP="00045CA5">
      <w:pPr>
        <w:pStyle w:val="12ptBoldCentered"/>
        <w:tabs>
          <w:tab w:val="left" w:pos="330"/>
        </w:tabs>
        <w:spacing w:before="120" w:after="120"/>
        <w:rPr>
          <w:sz w:val="22"/>
          <w:szCs w:val="22"/>
        </w:rPr>
      </w:pPr>
      <w:r>
        <w:rPr>
          <w:sz w:val="22"/>
          <w:szCs w:val="22"/>
        </w:rPr>
        <w:t xml:space="preserve">February </w:t>
      </w:r>
      <w:r w:rsidR="001F0088">
        <w:rPr>
          <w:sz w:val="22"/>
          <w:szCs w:val="22"/>
        </w:rPr>
        <w:t>10</w:t>
      </w:r>
      <w:r w:rsidR="00045CA5" w:rsidRPr="00045CA5">
        <w:rPr>
          <w:sz w:val="22"/>
          <w:szCs w:val="22"/>
        </w:rPr>
        <w:t>, 201</w:t>
      </w:r>
      <w:r w:rsidR="005C4211">
        <w:rPr>
          <w:sz w:val="22"/>
          <w:szCs w:val="22"/>
        </w:rPr>
        <w:t>5</w:t>
      </w:r>
    </w:p>
    <w:p w:rsidR="004E6C74" w:rsidRDefault="004E6C74" w:rsidP="004E6C74">
      <w:pPr>
        <w:tabs>
          <w:tab w:val="left" w:pos="330"/>
        </w:tabs>
        <w:spacing w:before="120"/>
        <w:jc w:val="center"/>
        <w:rPr>
          <w:b/>
          <w:bCs/>
          <w:szCs w:val="22"/>
        </w:rPr>
      </w:pPr>
      <w:r>
        <w:rPr>
          <w:b/>
          <w:bCs/>
          <w:szCs w:val="22"/>
        </w:rPr>
        <w:t>Project Manager: Mitchell M. Miller</w:t>
      </w:r>
    </w:p>
    <w:p w:rsidR="004E6C74" w:rsidRDefault="004E6C74" w:rsidP="004E6C74">
      <w:pPr>
        <w:tabs>
          <w:tab w:val="left" w:pos="330"/>
        </w:tabs>
        <w:spacing w:before="120"/>
        <w:jc w:val="center"/>
        <w:rPr>
          <w:b/>
          <w:bCs/>
          <w:szCs w:val="22"/>
        </w:rPr>
      </w:pPr>
    </w:p>
    <w:p w:rsidR="00045CA5" w:rsidRPr="00045CA5" w:rsidRDefault="00045CA5" w:rsidP="004E6C74">
      <w:pPr>
        <w:tabs>
          <w:tab w:val="left" w:pos="330"/>
        </w:tabs>
        <w:spacing w:before="120"/>
        <w:jc w:val="center"/>
        <w:rPr>
          <w:szCs w:val="22"/>
        </w:rPr>
      </w:pPr>
      <w:r w:rsidRPr="00045CA5">
        <w:rPr>
          <w:szCs w:val="22"/>
        </w:rPr>
        <w:t>Prepared for:</w:t>
      </w:r>
    </w:p>
    <w:p w:rsidR="00045CA5" w:rsidRPr="00045CA5" w:rsidRDefault="00045CA5" w:rsidP="00045CA5">
      <w:pPr>
        <w:spacing w:after="0"/>
        <w:jc w:val="center"/>
        <w:rPr>
          <w:szCs w:val="22"/>
        </w:rPr>
      </w:pPr>
      <w:r w:rsidRPr="00045CA5">
        <w:rPr>
          <w:szCs w:val="22"/>
        </w:rPr>
        <w:t>USTRANSCOM ACQUISITION/TCAQ</w:t>
      </w:r>
    </w:p>
    <w:p w:rsidR="00045CA5" w:rsidRPr="00045CA5" w:rsidRDefault="00045CA5" w:rsidP="00045CA5">
      <w:pPr>
        <w:spacing w:after="0"/>
        <w:jc w:val="center"/>
        <w:rPr>
          <w:szCs w:val="22"/>
        </w:rPr>
      </w:pPr>
      <w:r w:rsidRPr="00045CA5">
        <w:rPr>
          <w:szCs w:val="22"/>
        </w:rPr>
        <w:t xml:space="preserve">Attention: </w:t>
      </w:r>
      <w:r w:rsidR="004E6C74">
        <w:rPr>
          <w:szCs w:val="22"/>
        </w:rPr>
        <w:t>Robert L. Massie</w:t>
      </w:r>
    </w:p>
    <w:p w:rsidR="00045CA5" w:rsidRPr="00045CA5" w:rsidRDefault="00045CA5" w:rsidP="00045CA5">
      <w:pPr>
        <w:spacing w:after="0"/>
        <w:jc w:val="center"/>
        <w:rPr>
          <w:szCs w:val="22"/>
        </w:rPr>
      </w:pPr>
      <w:r w:rsidRPr="00045CA5">
        <w:rPr>
          <w:szCs w:val="22"/>
        </w:rPr>
        <w:t>508 Scott Drive</w:t>
      </w:r>
    </w:p>
    <w:p w:rsidR="00045CA5" w:rsidRPr="00045CA5" w:rsidRDefault="00045CA5" w:rsidP="00045CA5">
      <w:pPr>
        <w:spacing w:after="0"/>
        <w:jc w:val="center"/>
        <w:rPr>
          <w:szCs w:val="22"/>
        </w:rPr>
      </w:pPr>
      <w:r w:rsidRPr="00045CA5">
        <w:rPr>
          <w:szCs w:val="22"/>
        </w:rPr>
        <w:t>Scott AFB, IL 62225-5357</w:t>
      </w:r>
    </w:p>
    <w:p w:rsidR="00045CA5" w:rsidRPr="00045CA5" w:rsidRDefault="00045CA5" w:rsidP="00045CA5">
      <w:pPr>
        <w:spacing w:after="0"/>
        <w:jc w:val="center"/>
        <w:rPr>
          <w:szCs w:val="22"/>
        </w:rPr>
      </w:pPr>
    </w:p>
    <w:p w:rsidR="00045CA5" w:rsidRPr="00045CA5" w:rsidRDefault="00045CA5" w:rsidP="00045CA5">
      <w:pPr>
        <w:spacing w:after="0"/>
        <w:jc w:val="center"/>
        <w:rPr>
          <w:szCs w:val="22"/>
        </w:rPr>
      </w:pPr>
      <w:r w:rsidRPr="00045CA5">
        <w:rPr>
          <w:szCs w:val="22"/>
        </w:rPr>
        <w:t>Prepared by:</w:t>
      </w:r>
      <w:bookmarkStart w:id="1" w:name="_GoBack"/>
      <w:bookmarkEnd w:id="1"/>
    </w:p>
    <w:p w:rsidR="00045CA5" w:rsidRPr="00045CA5" w:rsidRDefault="00045CA5" w:rsidP="00045CA5">
      <w:pPr>
        <w:spacing w:after="0"/>
        <w:jc w:val="center"/>
        <w:rPr>
          <w:szCs w:val="22"/>
        </w:rPr>
      </w:pPr>
      <w:r w:rsidRPr="00045CA5">
        <w:rPr>
          <w:szCs w:val="22"/>
        </w:rPr>
        <w:t xml:space="preserve">CACI, INC. – FEDERAL </w:t>
      </w:r>
    </w:p>
    <w:p w:rsidR="00045CA5" w:rsidRPr="00045CA5" w:rsidRDefault="00045CA5" w:rsidP="00045CA5">
      <w:pPr>
        <w:spacing w:after="0"/>
        <w:jc w:val="center"/>
        <w:rPr>
          <w:szCs w:val="22"/>
        </w:rPr>
      </w:pPr>
    </w:p>
    <w:p w:rsidR="00045CA5" w:rsidRPr="00045CA5" w:rsidRDefault="00045CA5" w:rsidP="00045CA5">
      <w:pPr>
        <w:spacing w:after="0"/>
        <w:jc w:val="center"/>
        <w:rPr>
          <w:szCs w:val="22"/>
        </w:rPr>
      </w:pPr>
      <w:bookmarkStart w:id="2" w:name="_Toc107710421"/>
      <w:r w:rsidRPr="00045CA5">
        <w:rPr>
          <w:szCs w:val="22"/>
        </w:rPr>
        <w:t xml:space="preserve">Contract Number: </w:t>
      </w:r>
      <w:bookmarkEnd w:id="2"/>
      <w:r w:rsidRPr="00045CA5">
        <w:rPr>
          <w:szCs w:val="22"/>
        </w:rPr>
        <w:t>HC1028-08-D-2016-6S01</w:t>
      </w:r>
    </w:p>
    <w:p w:rsidR="00045CA5" w:rsidRPr="00A66EEC" w:rsidRDefault="00045CA5" w:rsidP="00045CA5">
      <w:pPr>
        <w:spacing w:after="0"/>
        <w:jc w:val="center"/>
        <w:rPr>
          <w:szCs w:val="22"/>
        </w:rPr>
      </w:pPr>
      <w:r>
        <w:rPr>
          <w:szCs w:val="22"/>
        </w:rPr>
        <w:t>Task 1, Paragraph 1.4.4; CDRL Data Item A010</w:t>
      </w:r>
    </w:p>
    <w:p w:rsidR="004A12C7" w:rsidRDefault="00045CA5" w:rsidP="00045CA5">
      <w:pPr>
        <w:spacing w:after="0"/>
        <w:jc w:val="center"/>
        <w:rPr>
          <w:szCs w:val="22"/>
        </w:rPr>
      </w:pPr>
      <w:r w:rsidRPr="00A66EEC">
        <w:rPr>
          <w:szCs w:val="22"/>
        </w:rPr>
        <w:t>Document Control Number (DCN)</w:t>
      </w:r>
      <w:r>
        <w:rPr>
          <w:szCs w:val="22"/>
        </w:rPr>
        <w:t>:</w:t>
      </w:r>
      <w:r w:rsidRPr="00A66EEC">
        <w:rPr>
          <w:szCs w:val="22"/>
        </w:rPr>
        <w:t xml:space="preserve"> 07974-0023-02-0</w:t>
      </w:r>
      <w:r>
        <w:rPr>
          <w:szCs w:val="22"/>
        </w:rPr>
        <w:t>4</w:t>
      </w:r>
      <w:r w:rsidRPr="00A66EEC">
        <w:rPr>
          <w:szCs w:val="22"/>
        </w:rPr>
        <w:t>-</w:t>
      </w:r>
      <w:r w:rsidR="001F0088">
        <w:rPr>
          <w:szCs w:val="22"/>
        </w:rPr>
        <w:t>rev2</w:t>
      </w:r>
      <w:r w:rsidR="004E6C74">
        <w:rPr>
          <w:szCs w:val="22"/>
        </w:rPr>
        <w:t>-</w:t>
      </w:r>
      <w:r>
        <w:rPr>
          <w:szCs w:val="22"/>
        </w:rPr>
        <w:t>318</w:t>
      </w:r>
    </w:p>
    <w:p w:rsidR="004A12C7" w:rsidRDefault="004A12C7" w:rsidP="00480123">
      <w:pPr>
        <w:spacing w:after="0"/>
        <w:rPr>
          <w:szCs w:val="22"/>
        </w:rPr>
        <w:sectPr w:rsidR="004A12C7" w:rsidSect="0091004F">
          <w:headerReference w:type="default" r:id="rId13"/>
          <w:footerReference w:type="default" r:id="rId14"/>
          <w:footerReference w:type="first" r:id="rId15"/>
          <w:type w:val="continuous"/>
          <w:pgSz w:w="12240" w:h="15840" w:code="1"/>
          <w:pgMar w:top="1440" w:right="1440" w:bottom="1440" w:left="1440" w:header="576" w:footer="576" w:gutter="0"/>
          <w:cols w:space="720"/>
          <w:vAlign w:val="center"/>
          <w:docGrid w:linePitch="299"/>
        </w:sectPr>
      </w:pPr>
    </w:p>
    <w:p w:rsidR="00407DC5" w:rsidRPr="0033376A" w:rsidRDefault="00407DC5" w:rsidP="00407DC5">
      <w:pPr>
        <w:pStyle w:val="Title"/>
        <w:tabs>
          <w:tab w:val="left" w:pos="330"/>
        </w:tabs>
      </w:pPr>
      <w:bookmarkStart w:id="3" w:name="_Toc206902842"/>
      <w:r w:rsidRPr="0033376A">
        <w:t>Document Change History</w:t>
      </w:r>
    </w:p>
    <w:p w:rsidR="00407DC5" w:rsidRPr="0033376A" w:rsidRDefault="00407DC5" w:rsidP="00407DC5">
      <w:pPr>
        <w:pStyle w:val="BodyText"/>
        <w:tabs>
          <w:tab w:val="left" w:pos="330"/>
        </w:tabs>
      </w:pPr>
      <w:r w:rsidRPr="0033376A">
        <w:t>The following is a history of changes to versions of this user guide for the Defense Personal Property System (DPS).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90"/>
        <w:gridCol w:w="7290"/>
      </w:tblGrid>
      <w:tr w:rsidR="00407DC5" w:rsidTr="00045CA5">
        <w:trPr>
          <w:jc w:val="center"/>
        </w:trPr>
        <w:tc>
          <w:tcPr>
            <w:tcW w:w="1080" w:type="dxa"/>
            <w:shd w:val="clear" w:color="auto" w:fill="E0E0E0"/>
            <w:hideMark/>
          </w:tcPr>
          <w:p w:rsidR="00407DC5" w:rsidRPr="003376DC" w:rsidRDefault="00407DC5" w:rsidP="00386FB9">
            <w:pPr>
              <w:pStyle w:val="TableHeading"/>
              <w:tabs>
                <w:tab w:val="left" w:pos="330"/>
              </w:tabs>
              <w:rPr>
                <w:rFonts w:ascii="Times New Roman" w:hAnsi="Times New Roman"/>
                <w:szCs w:val="22"/>
              </w:rPr>
            </w:pPr>
            <w:r w:rsidRPr="003376DC">
              <w:rPr>
                <w:rFonts w:ascii="Times New Roman" w:hAnsi="Times New Roman"/>
                <w:szCs w:val="22"/>
              </w:rPr>
              <w:t>Date</w:t>
            </w:r>
          </w:p>
        </w:tc>
        <w:tc>
          <w:tcPr>
            <w:tcW w:w="990" w:type="dxa"/>
            <w:shd w:val="clear" w:color="auto" w:fill="E0E0E0"/>
            <w:hideMark/>
          </w:tcPr>
          <w:p w:rsidR="00407DC5" w:rsidRPr="003376DC" w:rsidRDefault="00407DC5" w:rsidP="00386FB9">
            <w:pPr>
              <w:pStyle w:val="TableHeading"/>
              <w:tabs>
                <w:tab w:val="left" w:pos="330"/>
              </w:tabs>
              <w:rPr>
                <w:rFonts w:ascii="Times New Roman" w:hAnsi="Times New Roman"/>
                <w:szCs w:val="22"/>
              </w:rPr>
            </w:pPr>
            <w:r w:rsidRPr="003376DC">
              <w:rPr>
                <w:rFonts w:ascii="Times New Roman" w:hAnsi="Times New Roman"/>
                <w:szCs w:val="22"/>
              </w:rPr>
              <w:t>Version</w:t>
            </w:r>
          </w:p>
        </w:tc>
        <w:tc>
          <w:tcPr>
            <w:tcW w:w="7290" w:type="dxa"/>
            <w:shd w:val="clear" w:color="auto" w:fill="E0E0E0"/>
            <w:hideMark/>
          </w:tcPr>
          <w:p w:rsidR="00407DC5" w:rsidRPr="003376DC" w:rsidRDefault="00407DC5" w:rsidP="00386FB9">
            <w:pPr>
              <w:pStyle w:val="TableHeading"/>
              <w:tabs>
                <w:tab w:val="left" w:pos="330"/>
              </w:tabs>
              <w:rPr>
                <w:rFonts w:ascii="Times New Roman" w:hAnsi="Times New Roman"/>
                <w:szCs w:val="22"/>
              </w:rPr>
            </w:pPr>
            <w:r w:rsidRPr="003376DC">
              <w:rPr>
                <w:rFonts w:ascii="Times New Roman" w:hAnsi="Times New Roman"/>
                <w:szCs w:val="22"/>
              </w:rPr>
              <w:t>Change Description</w:t>
            </w:r>
          </w:p>
        </w:tc>
      </w:tr>
      <w:tr w:rsidR="00407DC5" w:rsidTr="00045CA5">
        <w:trPr>
          <w:trHeight w:val="360"/>
          <w:jc w:val="center"/>
        </w:trPr>
        <w:tc>
          <w:tcPr>
            <w:tcW w:w="1080" w:type="dxa"/>
            <w:hideMark/>
          </w:tcPr>
          <w:p w:rsidR="00407DC5" w:rsidRPr="003376DC" w:rsidRDefault="00407DC5" w:rsidP="00386FB9">
            <w:pPr>
              <w:pStyle w:val="TableText"/>
              <w:tabs>
                <w:tab w:val="left" w:pos="330"/>
              </w:tabs>
              <w:jc w:val="center"/>
              <w:rPr>
                <w:sz w:val="22"/>
                <w:szCs w:val="22"/>
              </w:rPr>
            </w:pPr>
            <w:r w:rsidRPr="003376DC">
              <w:rPr>
                <w:sz w:val="22"/>
                <w:szCs w:val="22"/>
              </w:rPr>
              <w:t>3/1/11</w:t>
            </w:r>
          </w:p>
        </w:tc>
        <w:tc>
          <w:tcPr>
            <w:tcW w:w="990" w:type="dxa"/>
            <w:hideMark/>
          </w:tcPr>
          <w:p w:rsidR="00407DC5" w:rsidRPr="003376DC" w:rsidRDefault="00407DC5" w:rsidP="00386FB9">
            <w:pPr>
              <w:pStyle w:val="TableText"/>
              <w:tabs>
                <w:tab w:val="left" w:pos="330"/>
              </w:tabs>
              <w:jc w:val="center"/>
              <w:rPr>
                <w:sz w:val="22"/>
                <w:szCs w:val="22"/>
              </w:rPr>
            </w:pPr>
            <w:r w:rsidRPr="003376DC">
              <w:rPr>
                <w:sz w:val="22"/>
                <w:szCs w:val="22"/>
              </w:rPr>
              <w:t>01</w:t>
            </w:r>
          </w:p>
        </w:tc>
        <w:tc>
          <w:tcPr>
            <w:tcW w:w="7290" w:type="dxa"/>
            <w:hideMark/>
          </w:tcPr>
          <w:p w:rsidR="00407DC5" w:rsidRPr="003376DC" w:rsidRDefault="00407DC5" w:rsidP="00AA44D4">
            <w:pPr>
              <w:pStyle w:val="TableText"/>
              <w:tabs>
                <w:tab w:val="left" w:pos="330"/>
              </w:tabs>
              <w:rPr>
                <w:sz w:val="22"/>
                <w:szCs w:val="22"/>
              </w:rPr>
            </w:pPr>
            <w:r w:rsidRPr="003376DC">
              <w:rPr>
                <w:sz w:val="22"/>
                <w:szCs w:val="22"/>
              </w:rPr>
              <w:t>Initial Draft</w:t>
            </w:r>
            <w:r w:rsidR="00045CA5">
              <w:rPr>
                <w:sz w:val="22"/>
                <w:szCs w:val="22"/>
              </w:rPr>
              <w:t xml:space="preserve"> (</w:t>
            </w:r>
            <w:r w:rsidR="00AA44D4">
              <w:rPr>
                <w:sz w:val="22"/>
                <w:szCs w:val="22"/>
              </w:rPr>
              <w:t>D</w:t>
            </w:r>
            <w:r w:rsidR="00045CA5">
              <w:rPr>
                <w:sz w:val="22"/>
                <w:szCs w:val="22"/>
              </w:rPr>
              <w:t>elivered by SRA under Contract Number HC1028-08-D-2026-6S01)</w:t>
            </w:r>
          </w:p>
        </w:tc>
      </w:tr>
      <w:tr w:rsidR="00407DC5" w:rsidTr="00045CA5">
        <w:trPr>
          <w:trHeight w:val="360"/>
          <w:jc w:val="center"/>
        </w:trPr>
        <w:tc>
          <w:tcPr>
            <w:tcW w:w="1080" w:type="dxa"/>
            <w:hideMark/>
          </w:tcPr>
          <w:p w:rsidR="00407DC5" w:rsidRPr="003376DC" w:rsidRDefault="00407DC5" w:rsidP="00386FB9">
            <w:pPr>
              <w:pStyle w:val="TableText"/>
              <w:tabs>
                <w:tab w:val="left" w:pos="330"/>
              </w:tabs>
              <w:jc w:val="center"/>
              <w:rPr>
                <w:sz w:val="22"/>
                <w:szCs w:val="22"/>
              </w:rPr>
            </w:pPr>
            <w:r w:rsidRPr="003376DC">
              <w:rPr>
                <w:sz w:val="22"/>
                <w:szCs w:val="22"/>
              </w:rPr>
              <w:t>3/29/11</w:t>
            </w:r>
          </w:p>
        </w:tc>
        <w:tc>
          <w:tcPr>
            <w:tcW w:w="990" w:type="dxa"/>
            <w:hideMark/>
          </w:tcPr>
          <w:p w:rsidR="00407DC5" w:rsidRPr="003376DC" w:rsidRDefault="00407DC5" w:rsidP="00386FB9">
            <w:pPr>
              <w:pStyle w:val="TableText"/>
              <w:tabs>
                <w:tab w:val="left" w:pos="330"/>
              </w:tabs>
              <w:jc w:val="center"/>
              <w:rPr>
                <w:sz w:val="22"/>
                <w:szCs w:val="22"/>
              </w:rPr>
            </w:pPr>
            <w:r w:rsidRPr="003376DC">
              <w:rPr>
                <w:sz w:val="22"/>
                <w:szCs w:val="22"/>
              </w:rPr>
              <w:t>01</w:t>
            </w:r>
          </w:p>
        </w:tc>
        <w:tc>
          <w:tcPr>
            <w:tcW w:w="7290" w:type="dxa"/>
            <w:hideMark/>
          </w:tcPr>
          <w:p w:rsidR="00407DC5" w:rsidRPr="003376DC" w:rsidRDefault="00407DC5" w:rsidP="00AA44D4">
            <w:pPr>
              <w:pStyle w:val="TableText"/>
              <w:tabs>
                <w:tab w:val="left" w:pos="330"/>
              </w:tabs>
              <w:rPr>
                <w:sz w:val="22"/>
                <w:szCs w:val="22"/>
              </w:rPr>
            </w:pPr>
            <w:r w:rsidRPr="003376DC">
              <w:rPr>
                <w:sz w:val="22"/>
                <w:szCs w:val="22"/>
              </w:rPr>
              <w:t>Document accepted by Government 3/24/11</w:t>
            </w:r>
            <w:r w:rsidR="00045CA5">
              <w:rPr>
                <w:sz w:val="22"/>
                <w:szCs w:val="22"/>
              </w:rPr>
              <w:t xml:space="preserve"> (</w:t>
            </w:r>
            <w:r w:rsidR="00AA44D4">
              <w:rPr>
                <w:sz w:val="22"/>
                <w:szCs w:val="22"/>
              </w:rPr>
              <w:t>D</w:t>
            </w:r>
            <w:r w:rsidR="00045CA5">
              <w:rPr>
                <w:sz w:val="22"/>
                <w:szCs w:val="22"/>
              </w:rPr>
              <w:t>elivered by SRA under Contract Number HC1028-08-D-2026-6S01)</w:t>
            </w:r>
          </w:p>
        </w:tc>
      </w:tr>
      <w:tr w:rsidR="00407DC5" w:rsidTr="00045CA5">
        <w:trPr>
          <w:trHeight w:val="360"/>
          <w:jc w:val="center"/>
        </w:trPr>
        <w:tc>
          <w:tcPr>
            <w:tcW w:w="1080" w:type="dxa"/>
          </w:tcPr>
          <w:p w:rsidR="00407DC5" w:rsidRPr="003376DC" w:rsidRDefault="00407DC5" w:rsidP="00386FB9">
            <w:pPr>
              <w:pStyle w:val="TableText"/>
              <w:tabs>
                <w:tab w:val="left" w:pos="330"/>
              </w:tabs>
              <w:jc w:val="center"/>
              <w:rPr>
                <w:sz w:val="22"/>
                <w:szCs w:val="22"/>
              </w:rPr>
            </w:pPr>
            <w:r w:rsidRPr="003376DC">
              <w:rPr>
                <w:sz w:val="22"/>
                <w:szCs w:val="22"/>
              </w:rPr>
              <w:t>7/8/13</w:t>
            </w:r>
          </w:p>
        </w:tc>
        <w:tc>
          <w:tcPr>
            <w:tcW w:w="990" w:type="dxa"/>
          </w:tcPr>
          <w:p w:rsidR="00407DC5" w:rsidRPr="003376DC" w:rsidRDefault="00407DC5" w:rsidP="00386FB9">
            <w:pPr>
              <w:pStyle w:val="TableText"/>
              <w:tabs>
                <w:tab w:val="left" w:pos="330"/>
              </w:tabs>
              <w:jc w:val="center"/>
              <w:rPr>
                <w:sz w:val="22"/>
                <w:szCs w:val="22"/>
              </w:rPr>
            </w:pPr>
            <w:r w:rsidRPr="003376DC">
              <w:rPr>
                <w:sz w:val="22"/>
                <w:szCs w:val="22"/>
              </w:rPr>
              <w:t>02</w:t>
            </w:r>
          </w:p>
        </w:tc>
        <w:tc>
          <w:tcPr>
            <w:tcW w:w="7290" w:type="dxa"/>
          </w:tcPr>
          <w:p w:rsidR="00407DC5" w:rsidRPr="003376DC" w:rsidRDefault="00407DC5" w:rsidP="00AA44D4">
            <w:pPr>
              <w:pStyle w:val="TableText"/>
              <w:tabs>
                <w:tab w:val="left" w:pos="330"/>
              </w:tabs>
              <w:rPr>
                <w:sz w:val="22"/>
                <w:szCs w:val="22"/>
              </w:rPr>
            </w:pPr>
            <w:r w:rsidRPr="003376DC">
              <w:rPr>
                <w:sz w:val="22"/>
                <w:szCs w:val="22"/>
              </w:rPr>
              <w:t xml:space="preserve">Revised for DPS </w:t>
            </w:r>
            <w:r w:rsidRPr="00457629">
              <w:rPr>
                <w:sz w:val="22"/>
                <w:szCs w:val="22"/>
              </w:rPr>
              <w:t>Release 1.6.0</w:t>
            </w:r>
            <w:r>
              <w:rPr>
                <w:sz w:val="22"/>
                <w:szCs w:val="22"/>
              </w:rPr>
              <w:t xml:space="preserve">, DCN: </w:t>
            </w:r>
            <w:r w:rsidRPr="00457629">
              <w:rPr>
                <w:sz w:val="22"/>
                <w:szCs w:val="22"/>
              </w:rPr>
              <w:t>013808-04-134-D1-258</w:t>
            </w:r>
            <w:r w:rsidR="00045CA5">
              <w:rPr>
                <w:sz w:val="22"/>
                <w:szCs w:val="22"/>
              </w:rPr>
              <w:t xml:space="preserve"> (</w:t>
            </w:r>
            <w:r w:rsidR="00AA44D4">
              <w:rPr>
                <w:sz w:val="22"/>
                <w:szCs w:val="22"/>
              </w:rPr>
              <w:t>D</w:t>
            </w:r>
            <w:r w:rsidR="00045CA5">
              <w:rPr>
                <w:sz w:val="22"/>
                <w:szCs w:val="22"/>
              </w:rPr>
              <w:t>elivered by SRA under Contract Number HC1028-08-D-2026-6S01)</w:t>
            </w:r>
          </w:p>
        </w:tc>
      </w:tr>
      <w:tr w:rsidR="00407DC5" w:rsidTr="00045CA5">
        <w:trPr>
          <w:trHeight w:val="360"/>
          <w:jc w:val="center"/>
        </w:trPr>
        <w:tc>
          <w:tcPr>
            <w:tcW w:w="1080" w:type="dxa"/>
          </w:tcPr>
          <w:p w:rsidR="00407DC5" w:rsidRPr="003376DC" w:rsidRDefault="00407DC5" w:rsidP="00386FB9">
            <w:pPr>
              <w:pStyle w:val="TableText"/>
              <w:tabs>
                <w:tab w:val="left" w:pos="330"/>
              </w:tabs>
              <w:jc w:val="center"/>
              <w:rPr>
                <w:sz w:val="22"/>
                <w:szCs w:val="22"/>
              </w:rPr>
            </w:pPr>
            <w:r>
              <w:rPr>
                <w:sz w:val="22"/>
                <w:szCs w:val="22"/>
              </w:rPr>
              <w:t>7/23/13</w:t>
            </w:r>
          </w:p>
        </w:tc>
        <w:tc>
          <w:tcPr>
            <w:tcW w:w="990" w:type="dxa"/>
          </w:tcPr>
          <w:p w:rsidR="00407DC5" w:rsidRPr="003376DC" w:rsidRDefault="00407DC5" w:rsidP="00386FB9">
            <w:pPr>
              <w:pStyle w:val="TableText"/>
              <w:tabs>
                <w:tab w:val="left" w:pos="330"/>
              </w:tabs>
              <w:jc w:val="center"/>
              <w:rPr>
                <w:sz w:val="22"/>
                <w:szCs w:val="22"/>
              </w:rPr>
            </w:pPr>
            <w:r>
              <w:rPr>
                <w:sz w:val="22"/>
                <w:szCs w:val="22"/>
              </w:rPr>
              <w:t>03</w:t>
            </w:r>
          </w:p>
        </w:tc>
        <w:tc>
          <w:tcPr>
            <w:tcW w:w="7290" w:type="dxa"/>
          </w:tcPr>
          <w:p w:rsidR="00407DC5" w:rsidRPr="003376DC" w:rsidRDefault="00407DC5" w:rsidP="00AA44D4">
            <w:pPr>
              <w:pStyle w:val="TableText"/>
              <w:tabs>
                <w:tab w:val="left" w:pos="330"/>
              </w:tabs>
              <w:rPr>
                <w:sz w:val="22"/>
                <w:szCs w:val="22"/>
              </w:rPr>
            </w:pPr>
            <w:r>
              <w:rPr>
                <w:sz w:val="22"/>
                <w:szCs w:val="22"/>
              </w:rPr>
              <w:t>Updated to incorporate Government comments. DCN: 013808-04-134</w:t>
            </w:r>
            <w:r w:rsidRPr="00457629">
              <w:rPr>
                <w:sz w:val="22"/>
                <w:szCs w:val="22"/>
              </w:rPr>
              <w:t>-258</w:t>
            </w:r>
            <w:r w:rsidR="00045CA5">
              <w:rPr>
                <w:sz w:val="22"/>
                <w:szCs w:val="22"/>
              </w:rPr>
              <w:t xml:space="preserve"> (</w:t>
            </w:r>
            <w:r w:rsidR="00AA44D4">
              <w:rPr>
                <w:sz w:val="22"/>
                <w:szCs w:val="22"/>
              </w:rPr>
              <w:t>D</w:t>
            </w:r>
            <w:r w:rsidR="00045CA5">
              <w:rPr>
                <w:sz w:val="22"/>
                <w:szCs w:val="22"/>
              </w:rPr>
              <w:t>elivered by SRA under Contract Number HC1028-08-D-2026-6S01)</w:t>
            </w:r>
          </w:p>
        </w:tc>
      </w:tr>
      <w:tr w:rsidR="00407DC5" w:rsidTr="00603024">
        <w:trPr>
          <w:trHeight w:val="360"/>
          <w:jc w:val="center"/>
        </w:trPr>
        <w:tc>
          <w:tcPr>
            <w:tcW w:w="1080" w:type="dxa"/>
          </w:tcPr>
          <w:p w:rsidR="00407DC5" w:rsidRDefault="006347F1" w:rsidP="00B92BDE">
            <w:pPr>
              <w:pStyle w:val="TableText"/>
              <w:tabs>
                <w:tab w:val="left" w:pos="330"/>
              </w:tabs>
              <w:jc w:val="center"/>
              <w:rPr>
                <w:sz w:val="22"/>
                <w:szCs w:val="22"/>
              </w:rPr>
            </w:pPr>
            <w:r>
              <w:rPr>
                <w:sz w:val="22"/>
                <w:szCs w:val="22"/>
              </w:rPr>
              <w:t>10/22/14</w:t>
            </w:r>
          </w:p>
        </w:tc>
        <w:tc>
          <w:tcPr>
            <w:tcW w:w="990" w:type="dxa"/>
          </w:tcPr>
          <w:p w:rsidR="00407DC5" w:rsidRDefault="00407DC5" w:rsidP="00386FB9">
            <w:pPr>
              <w:pStyle w:val="TableText"/>
              <w:tabs>
                <w:tab w:val="left" w:pos="330"/>
              </w:tabs>
              <w:jc w:val="center"/>
              <w:rPr>
                <w:sz w:val="22"/>
                <w:szCs w:val="22"/>
              </w:rPr>
            </w:pPr>
            <w:r>
              <w:rPr>
                <w:sz w:val="22"/>
                <w:szCs w:val="22"/>
              </w:rPr>
              <w:t>04</w:t>
            </w:r>
          </w:p>
        </w:tc>
        <w:tc>
          <w:tcPr>
            <w:tcW w:w="7290" w:type="dxa"/>
            <w:vAlign w:val="center"/>
          </w:tcPr>
          <w:p w:rsidR="00407DC5" w:rsidRDefault="00924BA7" w:rsidP="00603024">
            <w:pPr>
              <w:spacing w:after="0"/>
              <w:rPr>
                <w:szCs w:val="22"/>
              </w:rPr>
            </w:pPr>
            <w:r>
              <w:rPr>
                <w:szCs w:val="22"/>
              </w:rPr>
              <w:t>Initial Draft for DPS V</w:t>
            </w:r>
            <w:r w:rsidR="00C26170">
              <w:rPr>
                <w:szCs w:val="22"/>
              </w:rPr>
              <w:t xml:space="preserve">ersion </w:t>
            </w:r>
            <w:r w:rsidR="00407DC5">
              <w:rPr>
                <w:szCs w:val="22"/>
              </w:rPr>
              <w:t xml:space="preserve">2.0.0, DCN: </w:t>
            </w:r>
            <w:r w:rsidR="00045CA5" w:rsidRPr="00A66EEC">
              <w:rPr>
                <w:szCs w:val="22"/>
              </w:rPr>
              <w:t>07974-0023-02-0</w:t>
            </w:r>
            <w:r w:rsidR="00045CA5">
              <w:rPr>
                <w:szCs w:val="22"/>
              </w:rPr>
              <w:t>4</w:t>
            </w:r>
            <w:r w:rsidR="00045CA5" w:rsidRPr="00A66EEC">
              <w:rPr>
                <w:szCs w:val="22"/>
              </w:rPr>
              <w:t>-</w:t>
            </w:r>
            <w:r w:rsidR="00045CA5">
              <w:rPr>
                <w:szCs w:val="22"/>
              </w:rPr>
              <w:t>D1-318</w:t>
            </w:r>
          </w:p>
        </w:tc>
      </w:tr>
      <w:tr w:rsidR="004E6C74" w:rsidTr="00603024">
        <w:trPr>
          <w:trHeight w:val="360"/>
          <w:jc w:val="center"/>
        </w:trPr>
        <w:tc>
          <w:tcPr>
            <w:tcW w:w="1080" w:type="dxa"/>
          </w:tcPr>
          <w:p w:rsidR="004E6C74" w:rsidRDefault="004E6C74" w:rsidP="00F41018">
            <w:pPr>
              <w:pStyle w:val="TableText"/>
              <w:tabs>
                <w:tab w:val="left" w:pos="330"/>
              </w:tabs>
              <w:jc w:val="center"/>
              <w:rPr>
                <w:sz w:val="22"/>
                <w:szCs w:val="22"/>
              </w:rPr>
            </w:pPr>
            <w:r>
              <w:rPr>
                <w:sz w:val="22"/>
                <w:szCs w:val="22"/>
              </w:rPr>
              <w:t>10/22/14</w:t>
            </w:r>
          </w:p>
        </w:tc>
        <w:tc>
          <w:tcPr>
            <w:tcW w:w="990" w:type="dxa"/>
          </w:tcPr>
          <w:p w:rsidR="004E6C74" w:rsidRDefault="004E6C74" w:rsidP="005C4211">
            <w:pPr>
              <w:pStyle w:val="TableText"/>
              <w:tabs>
                <w:tab w:val="left" w:pos="330"/>
              </w:tabs>
              <w:jc w:val="center"/>
              <w:rPr>
                <w:sz w:val="22"/>
                <w:szCs w:val="22"/>
              </w:rPr>
            </w:pPr>
            <w:r>
              <w:rPr>
                <w:sz w:val="22"/>
                <w:szCs w:val="22"/>
              </w:rPr>
              <w:t>05</w:t>
            </w:r>
          </w:p>
        </w:tc>
        <w:tc>
          <w:tcPr>
            <w:tcW w:w="7290" w:type="dxa"/>
            <w:vAlign w:val="center"/>
          </w:tcPr>
          <w:p w:rsidR="004E6C74" w:rsidRDefault="004E6C74" w:rsidP="00603024">
            <w:pPr>
              <w:spacing w:after="0"/>
              <w:rPr>
                <w:szCs w:val="22"/>
              </w:rPr>
            </w:pPr>
            <w:r>
              <w:rPr>
                <w:szCs w:val="22"/>
              </w:rPr>
              <w:t xml:space="preserve">Initial Draft for DPS Version 2.0.0, DCN: </w:t>
            </w:r>
            <w:r w:rsidRPr="00A66EEC">
              <w:rPr>
                <w:szCs w:val="22"/>
              </w:rPr>
              <w:t>07974-0023-02-0</w:t>
            </w:r>
            <w:r>
              <w:rPr>
                <w:szCs w:val="22"/>
              </w:rPr>
              <w:t>4-318</w:t>
            </w:r>
          </w:p>
        </w:tc>
      </w:tr>
      <w:tr w:rsidR="006347F1" w:rsidTr="00603024">
        <w:trPr>
          <w:trHeight w:val="360"/>
          <w:jc w:val="center"/>
        </w:trPr>
        <w:tc>
          <w:tcPr>
            <w:tcW w:w="1080" w:type="dxa"/>
          </w:tcPr>
          <w:p w:rsidR="006347F1" w:rsidRDefault="00F41018" w:rsidP="004E6C74">
            <w:pPr>
              <w:pStyle w:val="TableText"/>
              <w:tabs>
                <w:tab w:val="left" w:pos="330"/>
              </w:tabs>
              <w:jc w:val="center"/>
              <w:rPr>
                <w:sz w:val="22"/>
                <w:szCs w:val="22"/>
              </w:rPr>
            </w:pPr>
            <w:r>
              <w:rPr>
                <w:sz w:val="22"/>
                <w:szCs w:val="22"/>
              </w:rPr>
              <w:t>2</w:t>
            </w:r>
            <w:r w:rsidR="006347F1">
              <w:rPr>
                <w:sz w:val="22"/>
                <w:szCs w:val="22"/>
              </w:rPr>
              <w:t>/</w:t>
            </w:r>
            <w:r>
              <w:rPr>
                <w:sz w:val="22"/>
                <w:szCs w:val="22"/>
              </w:rPr>
              <w:t>9</w:t>
            </w:r>
            <w:r w:rsidR="006347F1">
              <w:rPr>
                <w:sz w:val="22"/>
                <w:szCs w:val="22"/>
              </w:rPr>
              <w:t>/1</w:t>
            </w:r>
            <w:r w:rsidR="005C4211">
              <w:rPr>
                <w:sz w:val="22"/>
                <w:szCs w:val="22"/>
              </w:rPr>
              <w:t>5</w:t>
            </w:r>
          </w:p>
        </w:tc>
        <w:tc>
          <w:tcPr>
            <w:tcW w:w="990" w:type="dxa"/>
          </w:tcPr>
          <w:p w:rsidR="006347F1" w:rsidRDefault="006347F1" w:rsidP="005C4211">
            <w:pPr>
              <w:pStyle w:val="TableText"/>
              <w:tabs>
                <w:tab w:val="left" w:pos="330"/>
              </w:tabs>
              <w:jc w:val="center"/>
              <w:rPr>
                <w:sz w:val="22"/>
                <w:szCs w:val="22"/>
              </w:rPr>
            </w:pPr>
            <w:r>
              <w:rPr>
                <w:sz w:val="22"/>
                <w:szCs w:val="22"/>
              </w:rPr>
              <w:t>0</w:t>
            </w:r>
            <w:r w:rsidR="004E6C74">
              <w:rPr>
                <w:sz w:val="22"/>
                <w:szCs w:val="22"/>
              </w:rPr>
              <w:t>6</w:t>
            </w:r>
          </w:p>
        </w:tc>
        <w:tc>
          <w:tcPr>
            <w:tcW w:w="7290" w:type="dxa"/>
            <w:vAlign w:val="center"/>
          </w:tcPr>
          <w:p w:rsidR="006347F1" w:rsidRDefault="006347F1" w:rsidP="00603024">
            <w:pPr>
              <w:spacing w:after="0"/>
              <w:rPr>
                <w:szCs w:val="22"/>
              </w:rPr>
            </w:pPr>
            <w:r>
              <w:rPr>
                <w:szCs w:val="22"/>
              </w:rPr>
              <w:t>Updated to address Government comments. DCN: 07974-0023-02-04-</w:t>
            </w:r>
            <w:r w:rsidR="004E6C74">
              <w:rPr>
                <w:szCs w:val="22"/>
              </w:rPr>
              <w:t>rev1-</w:t>
            </w:r>
            <w:r>
              <w:rPr>
                <w:szCs w:val="22"/>
              </w:rPr>
              <w:t>318</w:t>
            </w:r>
          </w:p>
        </w:tc>
      </w:tr>
      <w:tr w:rsidR="001F0088" w:rsidTr="00603024">
        <w:trPr>
          <w:trHeight w:val="360"/>
          <w:jc w:val="center"/>
        </w:trPr>
        <w:tc>
          <w:tcPr>
            <w:tcW w:w="1080" w:type="dxa"/>
          </w:tcPr>
          <w:p w:rsidR="001F0088" w:rsidRDefault="001F0088" w:rsidP="004E6C74">
            <w:pPr>
              <w:pStyle w:val="TableText"/>
              <w:tabs>
                <w:tab w:val="left" w:pos="330"/>
              </w:tabs>
              <w:jc w:val="center"/>
              <w:rPr>
                <w:sz w:val="22"/>
                <w:szCs w:val="22"/>
              </w:rPr>
            </w:pPr>
            <w:r>
              <w:rPr>
                <w:sz w:val="22"/>
                <w:szCs w:val="22"/>
              </w:rPr>
              <w:t>2/10/15</w:t>
            </w:r>
          </w:p>
        </w:tc>
        <w:tc>
          <w:tcPr>
            <w:tcW w:w="990" w:type="dxa"/>
          </w:tcPr>
          <w:p w:rsidR="001F0088" w:rsidRDefault="001F0088" w:rsidP="005C4211">
            <w:pPr>
              <w:pStyle w:val="TableText"/>
              <w:tabs>
                <w:tab w:val="left" w:pos="330"/>
              </w:tabs>
              <w:jc w:val="center"/>
              <w:rPr>
                <w:sz w:val="22"/>
                <w:szCs w:val="22"/>
              </w:rPr>
            </w:pPr>
            <w:r>
              <w:rPr>
                <w:sz w:val="22"/>
                <w:szCs w:val="22"/>
              </w:rPr>
              <w:t>07</w:t>
            </w:r>
          </w:p>
        </w:tc>
        <w:tc>
          <w:tcPr>
            <w:tcW w:w="7290" w:type="dxa"/>
            <w:vAlign w:val="center"/>
          </w:tcPr>
          <w:p w:rsidR="001F0088" w:rsidRDefault="001F0088" w:rsidP="001F0088">
            <w:pPr>
              <w:spacing w:after="0"/>
              <w:rPr>
                <w:szCs w:val="22"/>
              </w:rPr>
            </w:pPr>
            <w:r>
              <w:rPr>
                <w:szCs w:val="22"/>
              </w:rPr>
              <w:t>Updated by SDDC. DCN: 07974-0023-02-04-rev2-318</w:t>
            </w:r>
          </w:p>
        </w:tc>
      </w:tr>
    </w:tbl>
    <w:p w:rsidR="00407DC5" w:rsidRDefault="00407DC5" w:rsidP="00407DC5">
      <w:pPr>
        <w:pStyle w:val="BlankPageCaption"/>
        <w:tabs>
          <w:tab w:val="left" w:pos="330"/>
        </w:tabs>
        <w:ind w:left="360"/>
      </w:pPr>
    </w:p>
    <w:p w:rsidR="00407DC5" w:rsidRDefault="00407DC5" w:rsidP="00407DC5">
      <w:pPr>
        <w:spacing w:after="200" w:line="276" w:lineRule="auto"/>
      </w:pPr>
      <w:r>
        <w:br w:type="page"/>
      </w:r>
    </w:p>
    <w:p w:rsidR="005F03BF" w:rsidRPr="003D4300" w:rsidRDefault="005F03BF" w:rsidP="009B039B">
      <w:pPr>
        <w:pStyle w:val="Title"/>
        <w:spacing w:after="0"/>
      </w:pPr>
      <w:r w:rsidRPr="003D4300">
        <w:t>Table of Contents</w:t>
      </w:r>
      <w:bookmarkEnd w:id="3"/>
    </w:p>
    <w:p w:rsidR="00CA5964" w:rsidRDefault="00ED6ECB">
      <w:pPr>
        <w:pStyle w:val="TOC1"/>
        <w:rPr>
          <w:rFonts w:asciiTheme="minorHAnsi" w:eastAsiaTheme="minorEastAsia" w:hAnsiTheme="minorHAnsi" w:cstheme="minorBidi"/>
          <w:b w:val="0"/>
          <w:caps w:val="0"/>
          <w:szCs w:val="22"/>
        </w:rPr>
      </w:pPr>
      <w:r w:rsidRPr="00ED6ECB">
        <w:rPr>
          <w:bCs/>
          <w:caps w:val="0"/>
        </w:rPr>
        <w:fldChar w:fldCharType="begin"/>
      </w:r>
      <w:r w:rsidR="005F03BF" w:rsidRPr="003D4300">
        <w:rPr>
          <w:bCs/>
          <w:caps w:val="0"/>
        </w:rPr>
        <w:instrText xml:space="preserve"> TOC \o "2-3" \h \z \t "Heading 1,1,Appendix,1" </w:instrText>
      </w:r>
      <w:r w:rsidRPr="00ED6ECB">
        <w:rPr>
          <w:bCs/>
          <w:caps w:val="0"/>
        </w:rPr>
        <w:fldChar w:fldCharType="separate"/>
      </w:r>
      <w:hyperlink w:anchor="_Toc411255870" w:history="1">
        <w:r w:rsidR="00CA5964" w:rsidRPr="0078498E">
          <w:rPr>
            <w:rStyle w:val="Hyperlink"/>
          </w:rPr>
          <w:t>1</w:t>
        </w:r>
        <w:r w:rsidR="00CA5964">
          <w:rPr>
            <w:rFonts w:asciiTheme="minorHAnsi" w:eastAsiaTheme="minorEastAsia" w:hAnsiTheme="minorHAnsi" w:cstheme="minorBidi"/>
            <w:b w:val="0"/>
            <w:caps w:val="0"/>
            <w:szCs w:val="22"/>
          </w:rPr>
          <w:tab/>
        </w:r>
        <w:r w:rsidR="00CA5964" w:rsidRPr="0078498E">
          <w:rPr>
            <w:rStyle w:val="Hyperlink"/>
          </w:rPr>
          <w:t>Rate Filing at a Glance</w:t>
        </w:r>
        <w:r w:rsidR="00CA5964">
          <w:rPr>
            <w:webHidden/>
          </w:rPr>
          <w:tab/>
        </w:r>
        <w:r>
          <w:rPr>
            <w:webHidden/>
          </w:rPr>
          <w:fldChar w:fldCharType="begin"/>
        </w:r>
        <w:r w:rsidR="00CA5964">
          <w:rPr>
            <w:webHidden/>
          </w:rPr>
          <w:instrText xml:space="preserve"> PAGEREF _Toc411255870 \h </w:instrText>
        </w:r>
        <w:r>
          <w:rPr>
            <w:webHidden/>
          </w:rPr>
        </w:r>
        <w:r>
          <w:rPr>
            <w:webHidden/>
          </w:rPr>
          <w:fldChar w:fldCharType="separate"/>
        </w:r>
        <w:r w:rsidR="007344B0">
          <w:rPr>
            <w:webHidden/>
          </w:rPr>
          <w:t>1</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871" w:history="1">
        <w:r w:rsidR="00CA5964" w:rsidRPr="0078498E">
          <w:rPr>
            <w:rStyle w:val="Hyperlink"/>
          </w:rPr>
          <w:t>2</w:t>
        </w:r>
        <w:r w:rsidR="00CA5964">
          <w:rPr>
            <w:rFonts w:asciiTheme="minorHAnsi" w:eastAsiaTheme="minorEastAsia" w:hAnsiTheme="minorHAnsi" w:cstheme="minorBidi"/>
            <w:b w:val="0"/>
            <w:caps w:val="0"/>
            <w:szCs w:val="22"/>
          </w:rPr>
          <w:tab/>
        </w:r>
        <w:r w:rsidR="00CA5964" w:rsidRPr="0078498E">
          <w:rPr>
            <w:rStyle w:val="Hyperlink"/>
          </w:rPr>
          <w:t>Introduction</w:t>
        </w:r>
        <w:r w:rsidR="00CA5964">
          <w:rPr>
            <w:webHidden/>
          </w:rPr>
          <w:tab/>
        </w:r>
        <w:r>
          <w:rPr>
            <w:webHidden/>
          </w:rPr>
          <w:fldChar w:fldCharType="begin"/>
        </w:r>
        <w:r w:rsidR="00CA5964">
          <w:rPr>
            <w:webHidden/>
          </w:rPr>
          <w:instrText xml:space="preserve"> PAGEREF _Toc411255871 \h </w:instrText>
        </w:r>
        <w:r>
          <w:rPr>
            <w:webHidden/>
          </w:rPr>
        </w:r>
        <w:r>
          <w:rPr>
            <w:webHidden/>
          </w:rPr>
          <w:fldChar w:fldCharType="separate"/>
        </w:r>
        <w:r w:rsidR="007344B0">
          <w:rPr>
            <w:webHidden/>
          </w:rPr>
          <w:t>7</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72" w:history="1">
        <w:r w:rsidR="00CA5964" w:rsidRPr="0078498E">
          <w:rPr>
            <w:rStyle w:val="Hyperlink"/>
          </w:rPr>
          <w:t>2.1</w:t>
        </w:r>
        <w:r w:rsidR="00CA5964">
          <w:rPr>
            <w:rFonts w:asciiTheme="minorHAnsi" w:eastAsiaTheme="minorEastAsia" w:hAnsiTheme="minorHAnsi" w:cstheme="minorBidi"/>
            <w:smallCaps w:val="0"/>
          </w:rPr>
          <w:tab/>
        </w:r>
        <w:r w:rsidR="00CA5964" w:rsidRPr="0078498E">
          <w:rPr>
            <w:rStyle w:val="Hyperlink"/>
          </w:rPr>
          <w:t>Objectives</w:t>
        </w:r>
        <w:r w:rsidR="00CA5964">
          <w:rPr>
            <w:webHidden/>
          </w:rPr>
          <w:tab/>
        </w:r>
        <w:r>
          <w:rPr>
            <w:webHidden/>
          </w:rPr>
          <w:fldChar w:fldCharType="begin"/>
        </w:r>
        <w:r w:rsidR="00CA5964">
          <w:rPr>
            <w:webHidden/>
          </w:rPr>
          <w:instrText xml:space="preserve"> PAGEREF _Toc411255872 \h </w:instrText>
        </w:r>
        <w:r>
          <w:rPr>
            <w:webHidden/>
          </w:rPr>
        </w:r>
        <w:r>
          <w:rPr>
            <w:webHidden/>
          </w:rPr>
          <w:fldChar w:fldCharType="separate"/>
        </w:r>
        <w:r w:rsidR="007344B0">
          <w:rPr>
            <w:webHidden/>
          </w:rPr>
          <w:t>7</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73" w:history="1">
        <w:r w:rsidR="00CA5964" w:rsidRPr="0078498E">
          <w:rPr>
            <w:rStyle w:val="Hyperlink"/>
          </w:rPr>
          <w:t>2.2</w:t>
        </w:r>
        <w:r w:rsidR="00CA5964">
          <w:rPr>
            <w:rFonts w:asciiTheme="minorHAnsi" w:eastAsiaTheme="minorEastAsia" w:hAnsiTheme="minorHAnsi" w:cstheme="minorBidi"/>
            <w:smallCaps w:val="0"/>
          </w:rPr>
          <w:tab/>
        </w:r>
        <w:r w:rsidR="00CA5964" w:rsidRPr="0078498E">
          <w:rPr>
            <w:rStyle w:val="Hyperlink"/>
          </w:rPr>
          <w:t>DPS Program Requirements for Rate Filing</w:t>
        </w:r>
        <w:r w:rsidR="00CA5964">
          <w:rPr>
            <w:webHidden/>
          </w:rPr>
          <w:tab/>
        </w:r>
        <w:r>
          <w:rPr>
            <w:webHidden/>
          </w:rPr>
          <w:fldChar w:fldCharType="begin"/>
        </w:r>
        <w:r w:rsidR="00CA5964">
          <w:rPr>
            <w:webHidden/>
          </w:rPr>
          <w:instrText xml:space="preserve"> PAGEREF _Toc411255873 \h </w:instrText>
        </w:r>
        <w:r>
          <w:rPr>
            <w:webHidden/>
          </w:rPr>
        </w:r>
        <w:r>
          <w:rPr>
            <w:webHidden/>
          </w:rPr>
          <w:fldChar w:fldCharType="separate"/>
        </w:r>
        <w:r w:rsidR="007344B0">
          <w:rPr>
            <w:webHidden/>
          </w:rPr>
          <w:t>8</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74" w:history="1">
        <w:r w:rsidR="00CA5964" w:rsidRPr="0078498E">
          <w:rPr>
            <w:rStyle w:val="Hyperlink"/>
          </w:rPr>
          <w:t>2.3</w:t>
        </w:r>
        <w:r w:rsidR="00CA5964">
          <w:rPr>
            <w:rFonts w:asciiTheme="minorHAnsi" w:eastAsiaTheme="minorEastAsia" w:hAnsiTheme="minorHAnsi" w:cstheme="minorBidi"/>
            <w:smallCaps w:val="0"/>
          </w:rPr>
          <w:tab/>
        </w:r>
        <w:r w:rsidR="00CA5964" w:rsidRPr="0078498E">
          <w:rPr>
            <w:rStyle w:val="Hyperlink"/>
          </w:rPr>
          <w:t>Types of Annual Rates and Daily RFQ Bids</w:t>
        </w:r>
        <w:r w:rsidR="00CA5964">
          <w:rPr>
            <w:webHidden/>
          </w:rPr>
          <w:tab/>
        </w:r>
        <w:r>
          <w:rPr>
            <w:webHidden/>
          </w:rPr>
          <w:fldChar w:fldCharType="begin"/>
        </w:r>
        <w:r w:rsidR="00CA5964">
          <w:rPr>
            <w:webHidden/>
          </w:rPr>
          <w:instrText xml:space="preserve"> PAGEREF _Toc411255874 \h </w:instrText>
        </w:r>
        <w:r>
          <w:rPr>
            <w:webHidden/>
          </w:rPr>
        </w:r>
        <w:r>
          <w:rPr>
            <w:webHidden/>
          </w:rPr>
          <w:fldChar w:fldCharType="separate"/>
        </w:r>
        <w:r w:rsidR="007344B0">
          <w:rPr>
            <w:webHidden/>
          </w:rPr>
          <w:t>8</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75" w:history="1">
        <w:r w:rsidR="00CA5964" w:rsidRPr="0078498E">
          <w:rPr>
            <w:rStyle w:val="Hyperlink"/>
          </w:rPr>
          <w:t>2.3.1</w:t>
        </w:r>
        <w:r w:rsidR="00CA5964">
          <w:rPr>
            <w:rFonts w:asciiTheme="minorHAnsi" w:eastAsiaTheme="minorEastAsia" w:hAnsiTheme="minorHAnsi" w:cstheme="minorBidi"/>
            <w:szCs w:val="22"/>
          </w:rPr>
          <w:tab/>
        </w:r>
        <w:r w:rsidR="00CA5964" w:rsidRPr="0078498E">
          <w:rPr>
            <w:rStyle w:val="Hyperlink"/>
          </w:rPr>
          <w:t>Annual/Standard Rates</w:t>
        </w:r>
        <w:r w:rsidR="00CA5964">
          <w:rPr>
            <w:webHidden/>
          </w:rPr>
          <w:tab/>
        </w:r>
        <w:r>
          <w:rPr>
            <w:webHidden/>
          </w:rPr>
          <w:fldChar w:fldCharType="begin"/>
        </w:r>
        <w:r w:rsidR="00CA5964">
          <w:rPr>
            <w:webHidden/>
          </w:rPr>
          <w:instrText xml:space="preserve"> PAGEREF _Toc411255875 \h </w:instrText>
        </w:r>
        <w:r>
          <w:rPr>
            <w:webHidden/>
          </w:rPr>
        </w:r>
        <w:r>
          <w:rPr>
            <w:webHidden/>
          </w:rPr>
          <w:fldChar w:fldCharType="separate"/>
        </w:r>
        <w:r w:rsidR="007344B0">
          <w:rPr>
            <w:webHidden/>
          </w:rPr>
          <w:t>8</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76" w:history="1">
        <w:r w:rsidR="00CA5964" w:rsidRPr="0078498E">
          <w:rPr>
            <w:rStyle w:val="Hyperlink"/>
          </w:rPr>
          <w:t>2.3.2</w:t>
        </w:r>
        <w:r w:rsidR="00CA5964">
          <w:rPr>
            <w:rFonts w:asciiTheme="minorHAnsi" w:eastAsiaTheme="minorEastAsia" w:hAnsiTheme="minorHAnsi" w:cstheme="minorBidi"/>
            <w:szCs w:val="22"/>
          </w:rPr>
          <w:tab/>
        </w:r>
        <w:r w:rsidR="00CA5964" w:rsidRPr="0078498E">
          <w:rPr>
            <w:rStyle w:val="Hyperlink"/>
          </w:rPr>
          <w:t>Bidding Rounds</w:t>
        </w:r>
        <w:r w:rsidR="00CA5964">
          <w:rPr>
            <w:webHidden/>
          </w:rPr>
          <w:tab/>
        </w:r>
        <w:r>
          <w:rPr>
            <w:webHidden/>
          </w:rPr>
          <w:fldChar w:fldCharType="begin"/>
        </w:r>
        <w:r w:rsidR="00CA5964">
          <w:rPr>
            <w:webHidden/>
          </w:rPr>
          <w:instrText xml:space="preserve"> PAGEREF _Toc411255876 \h </w:instrText>
        </w:r>
        <w:r>
          <w:rPr>
            <w:webHidden/>
          </w:rPr>
        </w:r>
        <w:r>
          <w:rPr>
            <w:webHidden/>
          </w:rPr>
          <w:fldChar w:fldCharType="separate"/>
        </w:r>
        <w:r w:rsidR="007344B0">
          <w:rPr>
            <w:webHidden/>
          </w:rPr>
          <w:t>9</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77" w:history="1">
        <w:r w:rsidR="00CA5964" w:rsidRPr="0078498E">
          <w:rPr>
            <w:rStyle w:val="Hyperlink"/>
          </w:rPr>
          <w:t>2.3.3</w:t>
        </w:r>
        <w:r w:rsidR="00CA5964">
          <w:rPr>
            <w:rFonts w:asciiTheme="minorHAnsi" w:eastAsiaTheme="minorEastAsia" w:hAnsiTheme="minorHAnsi" w:cstheme="minorBidi"/>
            <w:szCs w:val="22"/>
          </w:rPr>
          <w:tab/>
        </w:r>
        <w:r w:rsidR="00CA5964" w:rsidRPr="0078498E">
          <w:rPr>
            <w:rStyle w:val="Hyperlink"/>
          </w:rPr>
          <w:t>The Annual Rate Cycle</w:t>
        </w:r>
        <w:r w:rsidR="00CA5964">
          <w:rPr>
            <w:webHidden/>
          </w:rPr>
          <w:tab/>
        </w:r>
        <w:r>
          <w:rPr>
            <w:webHidden/>
          </w:rPr>
          <w:fldChar w:fldCharType="begin"/>
        </w:r>
        <w:r w:rsidR="00CA5964">
          <w:rPr>
            <w:webHidden/>
          </w:rPr>
          <w:instrText xml:space="preserve"> PAGEREF _Toc411255877 \h </w:instrText>
        </w:r>
        <w:r>
          <w:rPr>
            <w:webHidden/>
          </w:rPr>
        </w:r>
        <w:r>
          <w:rPr>
            <w:webHidden/>
          </w:rPr>
          <w:fldChar w:fldCharType="separate"/>
        </w:r>
        <w:r w:rsidR="007344B0">
          <w:rPr>
            <w:webHidden/>
          </w:rPr>
          <w:t>9</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78" w:history="1">
        <w:r w:rsidR="00CA5964" w:rsidRPr="0078498E">
          <w:rPr>
            <w:rStyle w:val="Hyperlink"/>
          </w:rPr>
          <w:t>2.3.4</w:t>
        </w:r>
        <w:r w:rsidR="00CA5964">
          <w:rPr>
            <w:rFonts w:asciiTheme="minorHAnsi" w:eastAsiaTheme="minorEastAsia" w:hAnsiTheme="minorHAnsi" w:cstheme="minorBidi"/>
            <w:szCs w:val="22"/>
          </w:rPr>
          <w:tab/>
        </w:r>
        <w:r w:rsidR="00CA5964" w:rsidRPr="0078498E">
          <w:rPr>
            <w:rStyle w:val="Hyperlink"/>
          </w:rPr>
          <w:t>Daily Solicitations</w:t>
        </w:r>
        <w:r w:rsidR="00CA5964">
          <w:rPr>
            <w:webHidden/>
          </w:rPr>
          <w:tab/>
        </w:r>
        <w:r>
          <w:rPr>
            <w:webHidden/>
          </w:rPr>
          <w:fldChar w:fldCharType="begin"/>
        </w:r>
        <w:r w:rsidR="00CA5964">
          <w:rPr>
            <w:webHidden/>
          </w:rPr>
          <w:instrText xml:space="preserve"> PAGEREF _Toc411255878 \h </w:instrText>
        </w:r>
        <w:r>
          <w:rPr>
            <w:webHidden/>
          </w:rPr>
        </w:r>
        <w:r>
          <w:rPr>
            <w:webHidden/>
          </w:rPr>
          <w:fldChar w:fldCharType="separate"/>
        </w:r>
        <w:r w:rsidR="007344B0">
          <w:rPr>
            <w:webHidden/>
          </w:rPr>
          <w:t>9</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79" w:history="1">
        <w:r w:rsidR="00CA5964" w:rsidRPr="0078498E">
          <w:rPr>
            <w:rStyle w:val="Hyperlink"/>
          </w:rPr>
          <w:t>2.3.5</w:t>
        </w:r>
        <w:r w:rsidR="00CA5964">
          <w:rPr>
            <w:rFonts w:asciiTheme="minorHAnsi" w:eastAsiaTheme="minorEastAsia" w:hAnsiTheme="minorHAnsi" w:cstheme="minorBidi"/>
            <w:szCs w:val="22"/>
          </w:rPr>
          <w:tab/>
        </w:r>
        <w:r w:rsidR="00CA5964" w:rsidRPr="0078498E">
          <w:rPr>
            <w:rStyle w:val="Hyperlink"/>
          </w:rPr>
          <w:t>Rate Filing Process</w:t>
        </w:r>
        <w:r w:rsidR="00CA5964">
          <w:rPr>
            <w:webHidden/>
          </w:rPr>
          <w:tab/>
        </w:r>
        <w:r>
          <w:rPr>
            <w:webHidden/>
          </w:rPr>
          <w:fldChar w:fldCharType="begin"/>
        </w:r>
        <w:r w:rsidR="00CA5964">
          <w:rPr>
            <w:webHidden/>
          </w:rPr>
          <w:instrText xml:space="preserve"> PAGEREF _Toc411255879 \h </w:instrText>
        </w:r>
        <w:r>
          <w:rPr>
            <w:webHidden/>
          </w:rPr>
        </w:r>
        <w:r>
          <w:rPr>
            <w:webHidden/>
          </w:rPr>
          <w:fldChar w:fldCharType="separate"/>
        </w:r>
        <w:r w:rsidR="007344B0">
          <w:rPr>
            <w:webHidden/>
          </w:rPr>
          <w:t>10</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0" w:history="1">
        <w:r w:rsidR="00CA5964" w:rsidRPr="0078498E">
          <w:rPr>
            <w:rStyle w:val="Hyperlink"/>
          </w:rPr>
          <w:t>2.4</w:t>
        </w:r>
        <w:r w:rsidR="00CA5964">
          <w:rPr>
            <w:rFonts w:asciiTheme="minorHAnsi" w:eastAsiaTheme="minorEastAsia" w:hAnsiTheme="minorHAnsi" w:cstheme="minorBidi"/>
            <w:smallCaps w:val="0"/>
          </w:rPr>
          <w:tab/>
        </w:r>
        <w:r w:rsidR="00CA5964" w:rsidRPr="0078498E">
          <w:rPr>
            <w:rStyle w:val="Hyperlink"/>
          </w:rPr>
          <w:t>Rate Filing Methods</w:t>
        </w:r>
        <w:r w:rsidR="00CA5964">
          <w:rPr>
            <w:webHidden/>
          </w:rPr>
          <w:tab/>
        </w:r>
        <w:r>
          <w:rPr>
            <w:webHidden/>
          </w:rPr>
          <w:fldChar w:fldCharType="begin"/>
        </w:r>
        <w:r w:rsidR="00CA5964">
          <w:rPr>
            <w:webHidden/>
          </w:rPr>
          <w:instrText xml:space="preserve"> PAGEREF _Toc411255880 \h </w:instrText>
        </w:r>
        <w:r>
          <w:rPr>
            <w:webHidden/>
          </w:rPr>
        </w:r>
        <w:r>
          <w:rPr>
            <w:webHidden/>
          </w:rPr>
          <w:fldChar w:fldCharType="separate"/>
        </w:r>
        <w:r w:rsidR="007344B0">
          <w:rPr>
            <w:webHidden/>
          </w:rPr>
          <w:t>10</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881" w:history="1">
        <w:r w:rsidR="00CA5964" w:rsidRPr="0078498E">
          <w:rPr>
            <w:rStyle w:val="Hyperlink"/>
          </w:rPr>
          <w:t>3</w:t>
        </w:r>
        <w:r w:rsidR="00CA5964">
          <w:rPr>
            <w:rFonts w:asciiTheme="minorHAnsi" w:eastAsiaTheme="minorEastAsia" w:hAnsiTheme="minorHAnsi" w:cstheme="minorBidi"/>
            <w:b w:val="0"/>
            <w:caps w:val="0"/>
            <w:szCs w:val="22"/>
          </w:rPr>
          <w:tab/>
        </w:r>
        <w:r w:rsidR="00CA5964" w:rsidRPr="0078498E">
          <w:rPr>
            <w:rStyle w:val="Hyperlink"/>
          </w:rPr>
          <w:t>File Annual rates with Workbench</w:t>
        </w:r>
        <w:r w:rsidR="00CA5964">
          <w:rPr>
            <w:webHidden/>
          </w:rPr>
          <w:tab/>
        </w:r>
        <w:r>
          <w:rPr>
            <w:webHidden/>
          </w:rPr>
          <w:fldChar w:fldCharType="begin"/>
        </w:r>
        <w:r w:rsidR="00CA5964">
          <w:rPr>
            <w:webHidden/>
          </w:rPr>
          <w:instrText xml:space="preserve"> PAGEREF _Toc411255881 \h </w:instrText>
        </w:r>
        <w:r>
          <w:rPr>
            <w:webHidden/>
          </w:rPr>
        </w:r>
        <w:r>
          <w:rPr>
            <w:webHidden/>
          </w:rPr>
          <w:fldChar w:fldCharType="separate"/>
        </w:r>
        <w:r w:rsidR="007344B0">
          <w:rPr>
            <w:webHidden/>
          </w:rPr>
          <w:t>11</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2" w:history="1">
        <w:r w:rsidR="00CA5964" w:rsidRPr="0078498E">
          <w:rPr>
            <w:rStyle w:val="Hyperlink"/>
          </w:rPr>
          <w:t>3.1</w:t>
        </w:r>
        <w:r w:rsidR="00CA5964">
          <w:rPr>
            <w:rFonts w:asciiTheme="minorHAnsi" w:eastAsiaTheme="minorEastAsia" w:hAnsiTheme="minorHAnsi" w:cstheme="minorBidi"/>
            <w:smallCaps w:val="0"/>
          </w:rPr>
          <w:tab/>
        </w:r>
        <w:r w:rsidR="00CA5964" w:rsidRPr="0078498E">
          <w:rPr>
            <w:rStyle w:val="Hyperlink"/>
          </w:rPr>
          <w:t>Access the Workbench</w:t>
        </w:r>
        <w:r w:rsidR="00CA5964">
          <w:rPr>
            <w:webHidden/>
          </w:rPr>
          <w:tab/>
        </w:r>
        <w:r>
          <w:rPr>
            <w:webHidden/>
          </w:rPr>
          <w:fldChar w:fldCharType="begin"/>
        </w:r>
        <w:r w:rsidR="00CA5964">
          <w:rPr>
            <w:webHidden/>
          </w:rPr>
          <w:instrText xml:space="preserve"> PAGEREF _Toc411255882 \h </w:instrText>
        </w:r>
        <w:r>
          <w:rPr>
            <w:webHidden/>
          </w:rPr>
        </w:r>
        <w:r>
          <w:rPr>
            <w:webHidden/>
          </w:rPr>
          <w:fldChar w:fldCharType="separate"/>
        </w:r>
        <w:r w:rsidR="007344B0">
          <w:rPr>
            <w:webHidden/>
          </w:rPr>
          <w:t>11</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3" w:history="1">
        <w:r w:rsidR="00CA5964" w:rsidRPr="0078498E">
          <w:rPr>
            <w:rStyle w:val="Hyperlink"/>
          </w:rPr>
          <w:t>3.2</w:t>
        </w:r>
        <w:r w:rsidR="00CA5964">
          <w:rPr>
            <w:rFonts w:asciiTheme="minorHAnsi" w:eastAsiaTheme="minorEastAsia" w:hAnsiTheme="minorHAnsi" w:cstheme="minorBidi"/>
            <w:smallCaps w:val="0"/>
          </w:rPr>
          <w:tab/>
        </w:r>
        <w:r w:rsidR="00CA5964" w:rsidRPr="0078498E">
          <w:rPr>
            <w:rStyle w:val="Hyperlink"/>
          </w:rPr>
          <w:t>Filter Rate Filing Channels</w:t>
        </w:r>
        <w:r w:rsidR="00CA5964">
          <w:rPr>
            <w:webHidden/>
          </w:rPr>
          <w:tab/>
        </w:r>
        <w:r>
          <w:rPr>
            <w:webHidden/>
          </w:rPr>
          <w:fldChar w:fldCharType="begin"/>
        </w:r>
        <w:r w:rsidR="00CA5964">
          <w:rPr>
            <w:webHidden/>
          </w:rPr>
          <w:instrText xml:space="preserve"> PAGEREF _Toc411255883 \h </w:instrText>
        </w:r>
        <w:r>
          <w:rPr>
            <w:webHidden/>
          </w:rPr>
        </w:r>
        <w:r>
          <w:rPr>
            <w:webHidden/>
          </w:rPr>
          <w:fldChar w:fldCharType="separate"/>
        </w:r>
        <w:r w:rsidR="007344B0">
          <w:rPr>
            <w:webHidden/>
          </w:rPr>
          <w:t>13</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4" w:history="1">
        <w:r w:rsidR="00CA5964" w:rsidRPr="0078498E">
          <w:rPr>
            <w:rStyle w:val="Hyperlink"/>
          </w:rPr>
          <w:t>3.3</w:t>
        </w:r>
        <w:r w:rsidR="00CA5964">
          <w:rPr>
            <w:rFonts w:asciiTheme="minorHAnsi" w:eastAsiaTheme="minorEastAsia" w:hAnsiTheme="minorHAnsi" w:cstheme="minorBidi"/>
            <w:smallCaps w:val="0"/>
          </w:rPr>
          <w:tab/>
        </w:r>
        <w:r w:rsidR="00CA5964" w:rsidRPr="0078498E">
          <w:rPr>
            <w:rStyle w:val="Hyperlink"/>
          </w:rPr>
          <w:t>Rate Entry and Submission</w:t>
        </w:r>
        <w:r w:rsidR="00CA5964">
          <w:rPr>
            <w:webHidden/>
          </w:rPr>
          <w:tab/>
        </w:r>
        <w:r>
          <w:rPr>
            <w:webHidden/>
          </w:rPr>
          <w:fldChar w:fldCharType="begin"/>
        </w:r>
        <w:r w:rsidR="00CA5964">
          <w:rPr>
            <w:webHidden/>
          </w:rPr>
          <w:instrText xml:space="preserve"> PAGEREF _Toc411255884 \h </w:instrText>
        </w:r>
        <w:r>
          <w:rPr>
            <w:webHidden/>
          </w:rPr>
        </w:r>
        <w:r>
          <w:rPr>
            <w:webHidden/>
          </w:rPr>
          <w:fldChar w:fldCharType="separate"/>
        </w:r>
        <w:r w:rsidR="007344B0">
          <w:rPr>
            <w:webHidden/>
          </w:rPr>
          <w:t>15</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85" w:history="1">
        <w:r w:rsidR="00CA5964" w:rsidRPr="0078498E">
          <w:rPr>
            <w:rStyle w:val="Hyperlink"/>
          </w:rPr>
          <w:t>3.3.1</w:t>
        </w:r>
        <w:r w:rsidR="00CA5964">
          <w:rPr>
            <w:rFonts w:asciiTheme="minorHAnsi" w:eastAsiaTheme="minorEastAsia" w:hAnsiTheme="minorHAnsi" w:cstheme="minorBidi"/>
            <w:szCs w:val="22"/>
          </w:rPr>
          <w:tab/>
        </w:r>
        <w:r w:rsidR="00CA5964" w:rsidRPr="0078498E">
          <w:rPr>
            <w:rStyle w:val="Hyperlink"/>
          </w:rPr>
          <w:t>Round 2</w:t>
        </w:r>
        <w:r w:rsidR="00CA5964">
          <w:rPr>
            <w:webHidden/>
          </w:rPr>
          <w:tab/>
        </w:r>
        <w:r>
          <w:rPr>
            <w:webHidden/>
          </w:rPr>
          <w:fldChar w:fldCharType="begin"/>
        </w:r>
        <w:r w:rsidR="00CA5964">
          <w:rPr>
            <w:webHidden/>
          </w:rPr>
          <w:instrText xml:space="preserve"> PAGEREF _Toc411255885 \h </w:instrText>
        </w:r>
        <w:r>
          <w:rPr>
            <w:webHidden/>
          </w:rPr>
        </w:r>
        <w:r>
          <w:rPr>
            <w:webHidden/>
          </w:rPr>
          <w:fldChar w:fldCharType="separate"/>
        </w:r>
        <w:r w:rsidR="007344B0">
          <w:rPr>
            <w:webHidden/>
          </w:rPr>
          <w:t>17</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6" w:history="1">
        <w:r w:rsidR="00CA5964" w:rsidRPr="0078498E">
          <w:rPr>
            <w:rStyle w:val="Hyperlink"/>
          </w:rPr>
          <w:t>3.4</w:t>
        </w:r>
        <w:r w:rsidR="00CA5964">
          <w:rPr>
            <w:rFonts w:asciiTheme="minorHAnsi" w:eastAsiaTheme="minorEastAsia" w:hAnsiTheme="minorHAnsi" w:cstheme="minorBidi"/>
            <w:smallCaps w:val="0"/>
          </w:rPr>
          <w:tab/>
        </w:r>
        <w:r w:rsidR="00CA5964" w:rsidRPr="0078498E">
          <w:rPr>
            <w:rStyle w:val="Hyperlink"/>
          </w:rPr>
          <w:t>Undo Options</w:t>
        </w:r>
        <w:r w:rsidR="00CA5964">
          <w:rPr>
            <w:webHidden/>
          </w:rPr>
          <w:tab/>
        </w:r>
        <w:r>
          <w:rPr>
            <w:webHidden/>
          </w:rPr>
          <w:fldChar w:fldCharType="begin"/>
        </w:r>
        <w:r w:rsidR="00CA5964">
          <w:rPr>
            <w:webHidden/>
          </w:rPr>
          <w:instrText xml:space="preserve"> PAGEREF _Toc411255886 \h </w:instrText>
        </w:r>
        <w:r>
          <w:rPr>
            <w:webHidden/>
          </w:rPr>
        </w:r>
        <w:r>
          <w:rPr>
            <w:webHidden/>
          </w:rPr>
          <w:fldChar w:fldCharType="separate"/>
        </w:r>
        <w:r w:rsidR="007344B0">
          <w:rPr>
            <w:webHidden/>
          </w:rPr>
          <w:t>18</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7" w:history="1">
        <w:r w:rsidR="00CA5964" w:rsidRPr="0078498E">
          <w:rPr>
            <w:rStyle w:val="Hyperlink"/>
          </w:rPr>
          <w:t>3.5</w:t>
        </w:r>
        <w:r w:rsidR="00CA5964">
          <w:rPr>
            <w:rFonts w:asciiTheme="minorHAnsi" w:eastAsiaTheme="minorEastAsia" w:hAnsiTheme="minorHAnsi" w:cstheme="minorBidi"/>
            <w:smallCaps w:val="0"/>
          </w:rPr>
          <w:tab/>
        </w:r>
        <w:r w:rsidR="00CA5964" w:rsidRPr="0078498E">
          <w:rPr>
            <w:rStyle w:val="Hyperlink"/>
          </w:rPr>
          <w:t>Special Solicitation Shipments</w:t>
        </w:r>
        <w:r w:rsidR="00CA5964">
          <w:rPr>
            <w:webHidden/>
          </w:rPr>
          <w:tab/>
        </w:r>
        <w:r>
          <w:rPr>
            <w:webHidden/>
          </w:rPr>
          <w:fldChar w:fldCharType="begin"/>
        </w:r>
        <w:r w:rsidR="00CA5964">
          <w:rPr>
            <w:webHidden/>
          </w:rPr>
          <w:instrText xml:space="preserve"> PAGEREF _Toc411255887 \h </w:instrText>
        </w:r>
        <w:r>
          <w:rPr>
            <w:webHidden/>
          </w:rPr>
        </w:r>
        <w:r>
          <w:rPr>
            <w:webHidden/>
          </w:rPr>
          <w:fldChar w:fldCharType="separate"/>
        </w:r>
        <w:r w:rsidR="007344B0">
          <w:rPr>
            <w:webHidden/>
          </w:rPr>
          <w:t>19</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888" w:history="1">
        <w:r w:rsidR="00CA5964" w:rsidRPr="0078498E">
          <w:rPr>
            <w:rStyle w:val="Hyperlink"/>
          </w:rPr>
          <w:t>4</w:t>
        </w:r>
        <w:r w:rsidR="00CA5964">
          <w:rPr>
            <w:rFonts w:asciiTheme="minorHAnsi" w:eastAsiaTheme="minorEastAsia" w:hAnsiTheme="minorHAnsi" w:cstheme="minorBidi"/>
            <w:b w:val="0"/>
            <w:caps w:val="0"/>
            <w:szCs w:val="22"/>
          </w:rPr>
          <w:tab/>
        </w:r>
        <w:r w:rsidR="00CA5964" w:rsidRPr="0078498E">
          <w:rPr>
            <w:rStyle w:val="Hyperlink"/>
          </w:rPr>
          <w:t>Bulk Rate Filing</w:t>
        </w:r>
        <w:r w:rsidR="00CA5964">
          <w:rPr>
            <w:webHidden/>
          </w:rPr>
          <w:tab/>
        </w:r>
        <w:r>
          <w:rPr>
            <w:webHidden/>
          </w:rPr>
          <w:fldChar w:fldCharType="begin"/>
        </w:r>
        <w:r w:rsidR="00CA5964">
          <w:rPr>
            <w:webHidden/>
          </w:rPr>
          <w:instrText xml:space="preserve"> PAGEREF _Toc411255888 \h </w:instrText>
        </w:r>
        <w:r>
          <w:rPr>
            <w:webHidden/>
          </w:rPr>
        </w:r>
        <w:r>
          <w:rPr>
            <w:webHidden/>
          </w:rPr>
          <w:fldChar w:fldCharType="separate"/>
        </w:r>
        <w:r w:rsidR="007344B0">
          <w:rPr>
            <w:webHidden/>
          </w:rPr>
          <w:t>20</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89" w:history="1">
        <w:r w:rsidR="00CA5964" w:rsidRPr="0078498E">
          <w:rPr>
            <w:rStyle w:val="Hyperlink"/>
          </w:rPr>
          <w:t>4.1</w:t>
        </w:r>
        <w:r w:rsidR="00CA5964">
          <w:rPr>
            <w:rFonts w:asciiTheme="minorHAnsi" w:eastAsiaTheme="minorEastAsia" w:hAnsiTheme="minorHAnsi" w:cstheme="minorBidi"/>
            <w:smallCaps w:val="0"/>
          </w:rPr>
          <w:tab/>
        </w:r>
        <w:r w:rsidR="00CA5964" w:rsidRPr="0078498E">
          <w:rPr>
            <w:rStyle w:val="Hyperlink"/>
          </w:rPr>
          <w:t>Prepare a Bulk Rate File</w:t>
        </w:r>
        <w:r w:rsidR="00CA5964">
          <w:rPr>
            <w:webHidden/>
          </w:rPr>
          <w:tab/>
        </w:r>
        <w:r>
          <w:rPr>
            <w:webHidden/>
          </w:rPr>
          <w:fldChar w:fldCharType="begin"/>
        </w:r>
        <w:r w:rsidR="00CA5964">
          <w:rPr>
            <w:webHidden/>
          </w:rPr>
          <w:instrText xml:space="preserve"> PAGEREF _Toc411255889 \h </w:instrText>
        </w:r>
        <w:r>
          <w:rPr>
            <w:webHidden/>
          </w:rPr>
        </w:r>
        <w:r>
          <w:rPr>
            <w:webHidden/>
          </w:rPr>
          <w:fldChar w:fldCharType="separate"/>
        </w:r>
        <w:r w:rsidR="007344B0">
          <w:rPr>
            <w:webHidden/>
          </w:rPr>
          <w:t>20</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90" w:history="1">
        <w:r w:rsidR="00CA5964" w:rsidRPr="0078498E">
          <w:rPr>
            <w:rStyle w:val="Hyperlink"/>
          </w:rPr>
          <w:t>4.1.1</w:t>
        </w:r>
        <w:r w:rsidR="00CA5964">
          <w:rPr>
            <w:rFonts w:asciiTheme="minorHAnsi" w:eastAsiaTheme="minorEastAsia" w:hAnsiTheme="minorHAnsi" w:cstheme="minorBidi"/>
            <w:szCs w:val="22"/>
          </w:rPr>
          <w:tab/>
        </w:r>
        <w:r w:rsidR="00CA5964" w:rsidRPr="0078498E">
          <w:rPr>
            <w:rStyle w:val="Hyperlink"/>
          </w:rPr>
          <w:t>Standard Annual Rates</w:t>
        </w:r>
        <w:r w:rsidR="00CA5964">
          <w:rPr>
            <w:webHidden/>
          </w:rPr>
          <w:tab/>
        </w:r>
        <w:r>
          <w:rPr>
            <w:webHidden/>
          </w:rPr>
          <w:fldChar w:fldCharType="begin"/>
        </w:r>
        <w:r w:rsidR="00CA5964">
          <w:rPr>
            <w:webHidden/>
          </w:rPr>
          <w:instrText xml:space="preserve"> PAGEREF _Toc411255890 \h </w:instrText>
        </w:r>
        <w:r>
          <w:rPr>
            <w:webHidden/>
          </w:rPr>
        </w:r>
        <w:r>
          <w:rPr>
            <w:webHidden/>
          </w:rPr>
          <w:fldChar w:fldCharType="separate"/>
        </w:r>
        <w:r w:rsidR="007344B0">
          <w:rPr>
            <w:webHidden/>
          </w:rPr>
          <w:t>20</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91" w:history="1">
        <w:r w:rsidR="00CA5964" w:rsidRPr="0078498E">
          <w:rPr>
            <w:rStyle w:val="Hyperlink"/>
          </w:rPr>
          <w:t>4.1.2</w:t>
        </w:r>
        <w:r w:rsidR="00CA5964">
          <w:rPr>
            <w:rFonts w:asciiTheme="minorHAnsi" w:eastAsiaTheme="minorEastAsia" w:hAnsiTheme="minorHAnsi" w:cstheme="minorBidi"/>
            <w:szCs w:val="22"/>
          </w:rPr>
          <w:tab/>
        </w:r>
        <w:r w:rsidR="00CA5964" w:rsidRPr="0078498E">
          <w:rPr>
            <w:rStyle w:val="Hyperlink"/>
          </w:rPr>
          <w:t>Special Solicitation Annual Rates</w:t>
        </w:r>
        <w:r w:rsidR="00CA5964">
          <w:rPr>
            <w:webHidden/>
          </w:rPr>
          <w:tab/>
        </w:r>
        <w:r>
          <w:rPr>
            <w:webHidden/>
          </w:rPr>
          <w:fldChar w:fldCharType="begin"/>
        </w:r>
        <w:r w:rsidR="00CA5964">
          <w:rPr>
            <w:webHidden/>
          </w:rPr>
          <w:instrText xml:space="preserve"> PAGEREF _Toc411255891 \h </w:instrText>
        </w:r>
        <w:r>
          <w:rPr>
            <w:webHidden/>
          </w:rPr>
        </w:r>
        <w:r>
          <w:rPr>
            <w:webHidden/>
          </w:rPr>
          <w:fldChar w:fldCharType="separate"/>
        </w:r>
        <w:r w:rsidR="007344B0">
          <w:rPr>
            <w:webHidden/>
          </w:rPr>
          <w:t>21</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92" w:history="1">
        <w:r w:rsidR="00CA5964" w:rsidRPr="0078498E">
          <w:rPr>
            <w:rStyle w:val="Hyperlink"/>
          </w:rPr>
          <w:t>4.1.3</w:t>
        </w:r>
        <w:r w:rsidR="00CA5964">
          <w:rPr>
            <w:rFonts w:asciiTheme="minorHAnsi" w:eastAsiaTheme="minorEastAsia" w:hAnsiTheme="minorHAnsi" w:cstheme="minorBidi"/>
            <w:szCs w:val="22"/>
          </w:rPr>
          <w:tab/>
        </w:r>
        <w:r w:rsidR="00CA5964" w:rsidRPr="0078498E">
          <w:rPr>
            <w:rStyle w:val="Hyperlink"/>
          </w:rPr>
          <w:t>Data Element Information</w:t>
        </w:r>
        <w:r w:rsidR="00CA5964">
          <w:rPr>
            <w:webHidden/>
          </w:rPr>
          <w:tab/>
        </w:r>
        <w:r>
          <w:rPr>
            <w:webHidden/>
          </w:rPr>
          <w:fldChar w:fldCharType="begin"/>
        </w:r>
        <w:r w:rsidR="00CA5964">
          <w:rPr>
            <w:webHidden/>
          </w:rPr>
          <w:instrText xml:space="preserve"> PAGEREF _Toc411255892 \h </w:instrText>
        </w:r>
        <w:r>
          <w:rPr>
            <w:webHidden/>
          </w:rPr>
        </w:r>
        <w:r>
          <w:rPr>
            <w:webHidden/>
          </w:rPr>
          <w:fldChar w:fldCharType="separate"/>
        </w:r>
        <w:r w:rsidR="007344B0">
          <w:rPr>
            <w:webHidden/>
          </w:rPr>
          <w:t>22</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93" w:history="1">
        <w:r w:rsidR="00CA5964" w:rsidRPr="0078498E">
          <w:rPr>
            <w:rStyle w:val="Hyperlink"/>
          </w:rPr>
          <w:t>4.2</w:t>
        </w:r>
        <w:r w:rsidR="00CA5964">
          <w:rPr>
            <w:rFonts w:asciiTheme="minorHAnsi" w:eastAsiaTheme="minorEastAsia" w:hAnsiTheme="minorHAnsi" w:cstheme="minorBidi"/>
            <w:smallCaps w:val="0"/>
          </w:rPr>
          <w:tab/>
        </w:r>
        <w:r w:rsidR="00CA5964" w:rsidRPr="0078498E">
          <w:rPr>
            <w:rStyle w:val="Hyperlink"/>
          </w:rPr>
          <w:t>How to Upload Bulk Rates</w:t>
        </w:r>
        <w:r w:rsidR="00CA5964">
          <w:rPr>
            <w:webHidden/>
          </w:rPr>
          <w:tab/>
        </w:r>
        <w:r>
          <w:rPr>
            <w:webHidden/>
          </w:rPr>
          <w:fldChar w:fldCharType="begin"/>
        </w:r>
        <w:r w:rsidR="00CA5964">
          <w:rPr>
            <w:webHidden/>
          </w:rPr>
          <w:instrText xml:space="preserve"> PAGEREF _Toc411255893 \h </w:instrText>
        </w:r>
        <w:r>
          <w:rPr>
            <w:webHidden/>
          </w:rPr>
        </w:r>
        <w:r>
          <w:rPr>
            <w:webHidden/>
          </w:rPr>
          <w:fldChar w:fldCharType="separate"/>
        </w:r>
        <w:r w:rsidR="007344B0">
          <w:rPr>
            <w:webHidden/>
          </w:rPr>
          <w:t>25</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94" w:history="1">
        <w:r w:rsidR="00CA5964" w:rsidRPr="0078498E">
          <w:rPr>
            <w:rStyle w:val="Hyperlink"/>
          </w:rPr>
          <w:t>4.3</w:t>
        </w:r>
        <w:r w:rsidR="00CA5964">
          <w:rPr>
            <w:rFonts w:asciiTheme="minorHAnsi" w:eastAsiaTheme="minorEastAsia" w:hAnsiTheme="minorHAnsi" w:cstheme="minorBidi"/>
            <w:smallCaps w:val="0"/>
          </w:rPr>
          <w:tab/>
        </w:r>
        <w:r w:rsidR="00CA5964" w:rsidRPr="0078498E">
          <w:rPr>
            <w:rStyle w:val="Hyperlink"/>
          </w:rPr>
          <w:t>Bulk Rate Validation</w:t>
        </w:r>
        <w:r w:rsidR="00CA5964">
          <w:rPr>
            <w:webHidden/>
          </w:rPr>
          <w:tab/>
        </w:r>
        <w:r>
          <w:rPr>
            <w:webHidden/>
          </w:rPr>
          <w:fldChar w:fldCharType="begin"/>
        </w:r>
        <w:r w:rsidR="00CA5964">
          <w:rPr>
            <w:webHidden/>
          </w:rPr>
          <w:instrText xml:space="preserve"> PAGEREF _Toc411255894 \h </w:instrText>
        </w:r>
        <w:r>
          <w:rPr>
            <w:webHidden/>
          </w:rPr>
        </w:r>
        <w:r>
          <w:rPr>
            <w:webHidden/>
          </w:rPr>
          <w:fldChar w:fldCharType="separate"/>
        </w:r>
        <w:r w:rsidR="007344B0">
          <w:rPr>
            <w:webHidden/>
          </w:rPr>
          <w:t>28</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95" w:history="1">
        <w:r w:rsidR="00CA5964" w:rsidRPr="0078498E">
          <w:rPr>
            <w:rStyle w:val="Hyperlink"/>
          </w:rPr>
          <w:t>4.3.1</w:t>
        </w:r>
        <w:r w:rsidR="00CA5964">
          <w:rPr>
            <w:rFonts w:asciiTheme="minorHAnsi" w:eastAsiaTheme="minorEastAsia" w:hAnsiTheme="minorHAnsi" w:cstheme="minorBidi"/>
            <w:szCs w:val="22"/>
          </w:rPr>
          <w:tab/>
        </w:r>
        <w:r w:rsidR="00CA5964" w:rsidRPr="0078498E">
          <w:rPr>
            <w:rStyle w:val="Hyperlink"/>
          </w:rPr>
          <w:t>Immediate Onscreen Validation</w:t>
        </w:r>
        <w:r w:rsidR="00CA5964">
          <w:rPr>
            <w:webHidden/>
          </w:rPr>
          <w:tab/>
        </w:r>
        <w:r>
          <w:rPr>
            <w:webHidden/>
          </w:rPr>
          <w:fldChar w:fldCharType="begin"/>
        </w:r>
        <w:r w:rsidR="00CA5964">
          <w:rPr>
            <w:webHidden/>
          </w:rPr>
          <w:instrText xml:space="preserve"> PAGEREF _Toc411255895 \h </w:instrText>
        </w:r>
        <w:r>
          <w:rPr>
            <w:webHidden/>
          </w:rPr>
        </w:r>
        <w:r>
          <w:rPr>
            <w:webHidden/>
          </w:rPr>
          <w:fldChar w:fldCharType="separate"/>
        </w:r>
        <w:r w:rsidR="007344B0">
          <w:rPr>
            <w:webHidden/>
          </w:rPr>
          <w:t>28</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96" w:history="1">
        <w:r w:rsidR="00CA5964" w:rsidRPr="0078498E">
          <w:rPr>
            <w:rStyle w:val="Hyperlink"/>
          </w:rPr>
          <w:t>4.3.2</w:t>
        </w:r>
        <w:r w:rsidR="00CA5964">
          <w:rPr>
            <w:rFonts w:asciiTheme="minorHAnsi" w:eastAsiaTheme="minorEastAsia" w:hAnsiTheme="minorHAnsi" w:cstheme="minorBidi"/>
            <w:szCs w:val="22"/>
          </w:rPr>
          <w:tab/>
        </w:r>
        <w:r w:rsidR="00CA5964" w:rsidRPr="0078498E">
          <w:rPr>
            <w:rStyle w:val="Hyperlink"/>
          </w:rPr>
          <w:t>Overnight Validation</w:t>
        </w:r>
        <w:r w:rsidR="00CA5964">
          <w:rPr>
            <w:webHidden/>
          </w:rPr>
          <w:tab/>
        </w:r>
        <w:r>
          <w:rPr>
            <w:webHidden/>
          </w:rPr>
          <w:fldChar w:fldCharType="begin"/>
        </w:r>
        <w:r w:rsidR="00CA5964">
          <w:rPr>
            <w:webHidden/>
          </w:rPr>
          <w:instrText xml:space="preserve"> PAGEREF _Toc411255896 \h </w:instrText>
        </w:r>
        <w:r>
          <w:rPr>
            <w:webHidden/>
          </w:rPr>
        </w:r>
        <w:r>
          <w:rPr>
            <w:webHidden/>
          </w:rPr>
          <w:fldChar w:fldCharType="separate"/>
        </w:r>
        <w:r w:rsidR="007344B0">
          <w:rPr>
            <w:webHidden/>
          </w:rPr>
          <w:t>28</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897" w:history="1">
        <w:r w:rsidR="00CA5964" w:rsidRPr="0078498E">
          <w:rPr>
            <w:rStyle w:val="Hyperlink"/>
          </w:rPr>
          <w:t>4.3.3</w:t>
        </w:r>
        <w:r w:rsidR="00CA5964">
          <w:rPr>
            <w:rFonts w:asciiTheme="minorHAnsi" w:eastAsiaTheme="minorEastAsia" w:hAnsiTheme="minorHAnsi" w:cstheme="minorBidi"/>
            <w:szCs w:val="22"/>
          </w:rPr>
          <w:tab/>
        </w:r>
        <w:r w:rsidR="00CA5964" w:rsidRPr="0078498E">
          <w:rPr>
            <w:rStyle w:val="Hyperlink"/>
          </w:rPr>
          <w:t>Validation at End of Round</w:t>
        </w:r>
        <w:r w:rsidR="00CA5964">
          <w:rPr>
            <w:webHidden/>
          </w:rPr>
          <w:tab/>
        </w:r>
        <w:r>
          <w:rPr>
            <w:webHidden/>
          </w:rPr>
          <w:fldChar w:fldCharType="begin"/>
        </w:r>
        <w:r w:rsidR="00CA5964">
          <w:rPr>
            <w:webHidden/>
          </w:rPr>
          <w:instrText xml:space="preserve"> PAGEREF _Toc411255897 \h </w:instrText>
        </w:r>
        <w:r>
          <w:rPr>
            <w:webHidden/>
          </w:rPr>
        </w:r>
        <w:r>
          <w:rPr>
            <w:webHidden/>
          </w:rPr>
          <w:fldChar w:fldCharType="separate"/>
        </w:r>
        <w:r w:rsidR="007344B0">
          <w:rPr>
            <w:webHidden/>
          </w:rPr>
          <w:t>32</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898" w:history="1">
        <w:r w:rsidR="00CA5964" w:rsidRPr="0078498E">
          <w:rPr>
            <w:rStyle w:val="Hyperlink"/>
          </w:rPr>
          <w:t>5</w:t>
        </w:r>
        <w:r w:rsidR="00CA5964">
          <w:rPr>
            <w:rFonts w:asciiTheme="minorHAnsi" w:eastAsiaTheme="minorEastAsia" w:hAnsiTheme="minorHAnsi" w:cstheme="minorBidi"/>
            <w:b w:val="0"/>
            <w:caps w:val="0"/>
            <w:szCs w:val="22"/>
          </w:rPr>
          <w:tab/>
        </w:r>
        <w:r w:rsidR="00CA5964" w:rsidRPr="0078498E">
          <w:rPr>
            <w:rStyle w:val="Hyperlink"/>
          </w:rPr>
          <w:t>One-Time-Only Shipments</w:t>
        </w:r>
        <w:r w:rsidR="00CA5964">
          <w:rPr>
            <w:webHidden/>
          </w:rPr>
          <w:tab/>
        </w:r>
        <w:r>
          <w:rPr>
            <w:webHidden/>
          </w:rPr>
          <w:fldChar w:fldCharType="begin"/>
        </w:r>
        <w:r w:rsidR="00CA5964">
          <w:rPr>
            <w:webHidden/>
          </w:rPr>
          <w:instrText xml:space="preserve"> PAGEREF _Toc411255898 \h </w:instrText>
        </w:r>
        <w:r>
          <w:rPr>
            <w:webHidden/>
          </w:rPr>
        </w:r>
        <w:r>
          <w:rPr>
            <w:webHidden/>
          </w:rPr>
          <w:fldChar w:fldCharType="separate"/>
        </w:r>
        <w:r w:rsidR="007344B0">
          <w:rPr>
            <w:webHidden/>
          </w:rPr>
          <w:t>34</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899" w:history="1">
        <w:r w:rsidR="00CA5964" w:rsidRPr="0078498E">
          <w:rPr>
            <w:rStyle w:val="Hyperlink"/>
          </w:rPr>
          <w:t>5.1</w:t>
        </w:r>
        <w:r w:rsidR="00CA5964">
          <w:rPr>
            <w:rFonts w:asciiTheme="minorHAnsi" w:eastAsiaTheme="minorEastAsia" w:hAnsiTheme="minorHAnsi" w:cstheme="minorBidi"/>
            <w:smallCaps w:val="0"/>
          </w:rPr>
          <w:tab/>
        </w:r>
        <w:r w:rsidR="00CA5964" w:rsidRPr="0078498E">
          <w:rPr>
            <w:rStyle w:val="Hyperlink"/>
          </w:rPr>
          <w:t>Types of One-Time-Only Shipments</w:t>
        </w:r>
        <w:r w:rsidR="00CA5964">
          <w:rPr>
            <w:webHidden/>
          </w:rPr>
          <w:tab/>
        </w:r>
        <w:r>
          <w:rPr>
            <w:webHidden/>
          </w:rPr>
          <w:fldChar w:fldCharType="begin"/>
        </w:r>
        <w:r w:rsidR="00CA5964">
          <w:rPr>
            <w:webHidden/>
          </w:rPr>
          <w:instrText xml:space="preserve"> PAGEREF _Toc411255899 \h </w:instrText>
        </w:r>
        <w:r>
          <w:rPr>
            <w:webHidden/>
          </w:rPr>
        </w:r>
        <w:r>
          <w:rPr>
            <w:webHidden/>
          </w:rPr>
          <w:fldChar w:fldCharType="separate"/>
        </w:r>
        <w:r w:rsidR="007344B0">
          <w:rPr>
            <w:webHidden/>
          </w:rPr>
          <w:t>34</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00" w:history="1">
        <w:r w:rsidR="00CA5964" w:rsidRPr="0078498E">
          <w:rPr>
            <w:rStyle w:val="Hyperlink"/>
          </w:rPr>
          <w:t>5.1.1</w:t>
        </w:r>
        <w:r w:rsidR="00CA5964">
          <w:rPr>
            <w:rFonts w:asciiTheme="minorHAnsi" w:eastAsiaTheme="minorEastAsia" w:hAnsiTheme="minorHAnsi" w:cstheme="minorBidi"/>
            <w:szCs w:val="22"/>
          </w:rPr>
          <w:tab/>
        </w:r>
        <w:r w:rsidR="00CA5964" w:rsidRPr="0078498E">
          <w:rPr>
            <w:rStyle w:val="Hyperlink"/>
          </w:rPr>
          <w:t>Boat Dimension Limits</w:t>
        </w:r>
        <w:r w:rsidR="00CA5964">
          <w:rPr>
            <w:webHidden/>
          </w:rPr>
          <w:tab/>
        </w:r>
        <w:r>
          <w:rPr>
            <w:webHidden/>
          </w:rPr>
          <w:fldChar w:fldCharType="begin"/>
        </w:r>
        <w:r w:rsidR="00CA5964">
          <w:rPr>
            <w:webHidden/>
          </w:rPr>
          <w:instrText xml:space="preserve"> PAGEREF _Toc411255900 \h </w:instrText>
        </w:r>
        <w:r>
          <w:rPr>
            <w:webHidden/>
          </w:rPr>
        </w:r>
        <w:r>
          <w:rPr>
            <w:webHidden/>
          </w:rPr>
          <w:fldChar w:fldCharType="separate"/>
        </w:r>
        <w:r w:rsidR="007344B0">
          <w:rPr>
            <w:webHidden/>
          </w:rPr>
          <w:t>34</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1" w:history="1">
        <w:r w:rsidR="00CA5964" w:rsidRPr="0078498E">
          <w:rPr>
            <w:rStyle w:val="Hyperlink"/>
          </w:rPr>
          <w:t>5.2</w:t>
        </w:r>
        <w:r w:rsidR="00CA5964">
          <w:rPr>
            <w:rFonts w:asciiTheme="minorHAnsi" w:eastAsiaTheme="minorEastAsia" w:hAnsiTheme="minorHAnsi" w:cstheme="minorBidi"/>
            <w:smallCaps w:val="0"/>
          </w:rPr>
          <w:tab/>
        </w:r>
        <w:r w:rsidR="00CA5964" w:rsidRPr="0078498E">
          <w:rPr>
            <w:rStyle w:val="Hyperlink"/>
          </w:rPr>
          <w:t>Requirements</w:t>
        </w:r>
        <w:r w:rsidR="00CA5964">
          <w:rPr>
            <w:webHidden/>
          </w:rPr>
          <w:tab/>
        </w:r>
        <w:r>
          <w:rPr>
            <w:webHidden/>
          </w:rPr>
          <w:fldChar w:fldCharType="begin"/>
        </w:r>
        <w:r w:rsidR="00CA5964">
          <w:rPr>
            <w:webHidden/>
          </w:rPr>
          <w:instrText xml:space="preserve"> PAGEREF _Toc411255901 \h </w:instrText>
        </w:r>
        <w:r>
          <w:rPr>
            <w:webHidden/>
          </w:rPr>
        </w:r>
        <w:r>
          <w:rPr>
            <w:webHidden/>
          </w:rPr>
          <w:fldChar w:fldCharType="separate"/>
        </w:r>
        <w:r w:rsidR="007344B0">
          <w:rPr>
            <w:webHidden/>
          </w:rPr>
          <w:t>34</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2" w:history="1">
        <w:r w:rsidR="00CA5964" w:rsidRPr="0078498E">
          <w:rPr>
            <w:rStyle w:val="Hyperlink"/>
          </w:rPr>
          <w:t>5.3</w:t>
        </w:r>
        <w:r w:rsidR="00CA5964">
          <w:rPr>
            <w:rFonts w:asciiTheme="minorHAnsi" w:eastAsiaTheme="minorEastAsia" w:hAnsiTheme="minorHAnsi" w:cstheme="minorBidi"/>
            <w:smallCaps w:val="0"/>
          </w:rPr>
          <w:tab/>
        </w:r>
        <w:r w:rsidR="00CA5964" w:rsidRPr="0078498E">
          <w:rPr>
            <w:rStyle w:val="Hyperlink"/>
          </w:rPr>
          <w:t>OTO Shipment Process – A high level overview</w:t>
        </w:r>
        <w:r w:rsidR="00CA5964">
          <w:rPr>
            <w:webHidden/>
          </w:rPr>
          <w:tab/>
        </w:r>
        <w:r>
          <w:rPr>
            <w:webHidden/>
          </w:rPr>
          <w:fldChar w:fldCharType="begin"/>
        </w:r>
        <w:r w:rsidR="00CA5964">
          <w:rPr>
            <w:webHidden/>
          </w:rPr>
          <w:instrText xml:space="preserve"> PAGEREF _Toc411255902 \h </w:instrText>
        </w:r>
        <w:r>
          <w:rPr>
            <w:webHidden/>
          </w:rPr>
        </w:r>
        <w:r>
          <w:rPr>
            <w:webHidden/>
          </w:rPr>
          <w:fldChar w:fldCharType="separate"/>
        </w:r>
        <w:r w:rsidR="007344B0">
          <w:rPr>
            <w:webHidden/>
          </w:rPr>
          <w:t>35</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3" w:history="1">
        <w:r w:rsidR="00CA5964" w:rsidRPr="0078498E">
          <w:rPr>
            <w:rStyle w:val="Hyperlink"/>
          </w:rPr>
          <w:t>5.4</w:t>
        </w:r>
        <w:r w:rsidR="00CA5964">
          <w:rPr>
            <w:rFonts w:asciiTheme="minorHAnsi" w:eastAsiaTheme="minorEastAsia" w:hAnsiTheme="minorHAnsi" w:cstheme="minorBidi"/>
            <w:smallCaps w:val="0"/>
          </w:rPr>
          <w:tab/>
        </w:r>
        <w:r w:rsidR="00CA5964" w:rsidRPr="0078498E">
          <w:rPr>
            <w:rStyle w:val="Hyperlink"/>
          </w:rPr>
          <w:t>The One Time Only Queue</w:t>
        </w:r>
        <w:r w:rsidR="00CA5964">
          <w:rPr>
            <w:webHidden/>
          </w:rPr>
          <w:tab/>
        </w:r>
        <w:r>
          <w:rPr>
            <w:webHidden/>
          </w:rPr>
          <w:fldChar w:fldCharType="begin"/>
        </w:r>
        <w:r w:rsidR="00CA5964">
          <w:rPr>
            <w:webHidden/>
          </w:rPr>
          <w:instrText xml:space="preserve"> PAGEREF _Toc411255903 \h </w:instrText>
        </w:r>
        <w:r>
          <w:rPr>
            <w:webHidden/>
          </w:rPr>
        </w:r>
        <w:r>
          <w:rPr>
            <w:webHidden/>
          </w:rPr>
          <w:fldChar w:fldCharType="separate"/>
        </w:r>
        <w:r w:rsidR="007344B0">
          <w:rPr>
            <w:webHidden/>
          </w:rPr>
          <w:t>36</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4" w:history="1">
        <w:r w:rsidR="00CA5964" w:rsidRPr="0078498E">
          <w:rPr>
            <w:rStyle w:val="Hyperlink"/>
          </w:rPr>
          <w:t>5.5</w:t>
        </w:r>
        <w:r w:rsidR="00CA5964">
          <w:rPr>
            <w:rFonts w:asciiTheme="minorHAnsi" w:eastAsiaTheme="minorEastAsia" w:hAnsiTheme="minorHAnsi" w:cstheme="minorBidi"/>
            <w:smallCaps w:val="0"/>
          </w:rPr>
          <w:tab/>
        </w:r>
        <w:r w:rsidR="00CA5964" w:rsidRPr="0078498E">
          <w:rPr>
            <w:rStyle w:val="Hyperlink"/>
          </w:rPr>
          <w:t>How to Bid on a One-Time-Only Shipment</w:t>
        </w:r>
        <w:r w:rsidR="00CA5964">
          <w:rPr>
            <w:webHidden/>
          </w:rPr>
          <w:tab/>
        </w:r>
        <w:r>
          <w:rPr>
            <w:webHidden/>
          </w:rPr>
          <w:fldChar w:fldCharType="begin"/>
        </w:r>
        <w:r w:rsidR="00CA5964">
          <w:rPr>
            <w:webHidden/>
          </w:rPr>
          <w:instrText xml:space="preserve"> PAGEREF _Toc411255904 \h </w:instrText>
        </w:r>
        <w:r>
          <w:rPr>
            <w:webHidden/>
          </w:rPr>
        </w:r>
        <w:r>
          <w:rPr>
            <w:webHidden/>
          </w:rPr>
          <w:fldChar w:fldCharType="separate"/>
        </w:r>
        <w:r w:rsidR="007344B0">
          <w:rPr>
            <w:webHidden/>
          </w:rPr>
          <w:t>37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05" w:history="1">
        <w:r w:rsidR="00CA5964" w:rsidRPr="0078498E">
          <w:rPr>
            <w:rStyle w:val="Hyperlink"/>
          </w:rPr>
          <w:t>5.5.1</w:t>
        </w:r>
        <w:r w:rsidR="00CA5964">
          <w:rPr>
            <w:rFonts w:asciiTheme="minorHAnsi" w:eastAsiaTheme="minorEastAsia" w:hAnsiTheme="minorHAnsi" w:cstheme="minorBidi"/>
            <w:szCs w:val="22"/>
          </w:rPr>
          <w:tab/>
        </w:r>
        <w:r w:rsidR="00CA5964" w:rsidRPr="0078498E">
          <w:rPr>
            <w:rStyle w:val="Hyperlink"/>
          </w:rPr>
          <w:t>Bid on an OTO Solicitation</w:t>
        </w:r>
        <w:r w:rsidR="00CA5964">
          <w:rPr>
            <w:webHidden/>
          </w:rPr>
          <w:tab/>
        </w:r>
        <w:r>
          <w:rPr>
            <w:webHidden/>
          </w:rPr>
          <w:fldChar w:fldCharType="begin"/>
        </w:r>
        <w:r w:rsidR="00CA5964">
          <w:rPr>
            <w:webHidden/>
          </w:rPr>
          <w:instrText xml:space="preserve"> PAGEREF _Toc411255905 \h </w:instrText>
        </w:r>
        <w:r>
          <w:rPr>
            <w:webHidden/>
          </w:rPr>
        </w:r>
        <w:r>
          <w:rPr>
            <w:webHidden/>
          </w:rPr>
          <w:fldChar w:fldCharType="separate"/>
        </w:r>
        <w:r w:rsidR="007344B0">
          <w:rPr>
            <w:webHidden/>
          </w:rPr>
          <w:t>37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06" w:history="1">
        <w:r w:rsidR="00CA5964" w:rsidRPr="0078498E">
          <w:rPr>
            <w:rStyle w:val="Hyperlink"/>
          </w:rPr>
          <w:t>5.5.2</w:t>
        </w:r>
        <w:r w:rsidR="00CA5964">
          <w:rPr>
            <w:rFonts w:asciiTheme="minorHAnsi" w:eastAsiaTheme="minorEastAsia" w:hAnsiTheme="minorHAnsi" w:cstheme="minorBidi"/>
            <w:szCs w:val="22"/>
          </w:rPr>
          <w:tab/>
        </w:r>
        <w:r w:rsidR="00CA5964" w:rsidRPr="0078498E">
          <w:rPr>
            <w:rStyle w:val="Hyperlink"/>
          </w:rPr>
          <w:t>Edit an OTO Bid</w:t>
        </w:r>
        <w:r w:rsidR="00CA5964">
          <w:rPr>
            <w:webHidden/>
          </w:rPr>
          <w:tab/>
        </w:r>
        <w:r>
          <w:rPr>
            <w:webHidden/>
          </w:rPr>
          <w:fldChar w:fldCharType="begin"/>
        </w:r>
        <w:r w:rsidR="00CA5964">
          <w:rPr>
            <w:webHidden/>
          </w:rPr>
          <w:instrText xml:space="preserve"> PAGEREF _Toc411255906 \h </w:instrText>
        </w:r>
        <w:r>
          <w:rPr>
            <w:webHidden/>
          </w:rPr>
        </w:r>
        <w:r>
          <w:rPr>
            <w:webHidden/>
          </w:rPr>
          <w:fldChar w:fldCharType="separate"/>
        </w:r>
        <w:r w:rsidR="007344B0">
          <w:rPr>
            <w:webHidden/>
          </w:rPr>
          <w:t>40</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7" w:history="1">
        <w:r w:rsidR="00CA5964" w:rsidRPr="0078498E">
          <w:rPr>
            <w:rStyle w:val="Hyperlink"/>
          </w:rPr>
          <w:t>5.6</w:t>
        </w:r>
        <w:r w:rsidR="00CA5964">
          <w:rPr>
            <w:rFonts w:asciiTheme="minorHAnsi" w:eastAsiaTheme="minorEastAsia" w:hAnsiTheme="minorHAnsi" w:cstheme="minorBidi"/>
            <w:smallCaps w:val="0"/>
          </w:rPr>
          <w:tab/>
        </w:r>
        <w:r w:rsidR="00CA5964" w:rsidRPr="0078498E">
          <w:rPr>
            <w:rStyle w:val="Hyperlink"/>
          </w:rPr>
          <w:t>How to Review Current OTO Awards</w:t>
        </w:r>
        <w:r w:rsidR="00CA5964">
          <w:rPr>
            <w:webHidden/>
          </w:rPr>
          <w:tab/>
        </w:r>
        <w:r>
          <w:rPr>
            <w:webHidden/>
          </w:rPr>
          <w:fldChar w:fldCharType="begin"/>
        </w:r>
        <w:r w:rsidR="00CA5964">
          <w:rPr>
            <w:webHidden/>
          </w:rPr>
          <w:instrText xml:space="preserve"> PAGEREF _Toc411255907 \h </w:instrText>
        </w:r>
        <w:r>
          <w:rPr>
            <w:webHidden/>
          </w:rPr>
        </w:r>
        <w:r>
          <w:rPr>
            <w:webHidden/>
          </w:rPr>
          <w:fldChar w:fldCharType="separate"/>
        </w:r>
        <w:r w:rsidR="007344B0">
          <w:rPr>
            <w:webHidden/>
          </w:rPr>
          <w:t>41</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8" w:history="1">
        <w:r w:rsidR="00CA5964" w:rsidRPr="0078498E">
          <w:rPr>
            <w:rStyle w:val="Hyperlink"/>
          </w:rPr>
          <w:t>5.7</w:t>
        </w:r>
        <w:r w:rsidR="00CA5964">
          <w:rPr>
            <w:rFonts w:asciiTheme="minorHAnsi" w:eastAsiaTheme="minorEastAsia" w:hAnsiTheme="minorHAnsi" w:cstheme="minorBidi"/>
            <w:smallCaps w:val="0"/>
          </w:rPr>
          <w:tab/>
        </w:r>
        <w:r w:rsidR="00CA5964" w:rsidRPr="0078498E">
          <w:rPr>
            <w:rStyle w:val="Hyperlink"/>
          </w:rPr>
          <w:t>How to Enter a Remark on an OTO Solicitation</w:t>
        </w:r>
        <w:r w:rsidR="00CA5964">
          <w:rPr>
            <w:webHidden/>
          </w:rPr>
          <w:tab/>
        </w:r>
        <w:r>
          <w:rPr>
            <w:webHidden/>
          </w:rPr>
          <w:fldChar w:fldCharType="begin"/>
        </w:r>
        <w:r w:rsidR="00CA5964">
          <w:rPr>
            <w:webHidden/>
          </w:rPr>
          <w:instrText xml:space="preserve"> PAGEREF _Toc411255908 \h </w:instrText>
        </w:r>
        <w:r>
          <w:rPr>
            <w:webHidden/>
          </w:rPr>
        </w:r>
        <w:r>
          <w:rPr>
            <w:webHidden/>
          </w:rPr>
          <w:fldChar w:fldCharType="separate"/>
        </w:r>
        <w:r w:rsidR="007344B0">
          <w:rPr>
            <w:webHidden/>
          </w:rPr>
          <w:t>42</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09" w:history="1">
        <w:r w:rsidR="00CA5964" w:rsidRPr="0078498E">
          <w:rPr>
            <w:rStyle w:val="Hyperlink"/>
          </w:rPr>
          <w:t>5.8</w:t>
        </w:r>
        <w:r w:rsidR="00CA5964">
          <w:rPr>
            <w:rFonts w:asciiTheme="minorHAnsi" w:eastAsiaTheme="minorEastAsia" w:hAnsiTheme="minorHAnsi" w:cstheme="minorBidi"/>
            <w:smallCaps w:val="0"/>
          </w:rPr>
          <w:tab/>
        </w:r>
        <w:r w:rsidR="00CA5964" w:rsidRPr="0078498E">
          <w:rPr>
            <w:rStyle w:val="Hyperlink"/>
          </w:rPr>
          <w:t>Search For An OTO Shipment</w:t>
        </w:r>
        <w:r w:rsidR="00CA5964">
          <w:rPr>
            <w:webHidden/>
          </w:rPr>
          <w:tab/>
        </w:r>
        <w:r>
          <w:rPr>
            <w:webHidden/>
          </w:rPr>
          <w:fldChar w:fldCharType="begin"/>
        </w:r>
        <w:r w:rsidR="00CA5964">
          <w:rPr>
            <w:webHidden/>
          </w:rPr>
          <w:instrText xml:space="preserve"> PAGEREF _Toc411255909 \h </w:instrText>
        </w:r>
        <w:r>
          <w:rPr>
            <w:webHidden/>
          </w:rPr>
        </w:r>
        <w:r>
          <w:rPr>
            <w:webHidden/>
          </w:rPr>
          <w:fldChar w:fldCharType="separate"/>
        </w:r>
        <w:r w:rsidR="007344B0">
          <w:rPr>
            <w:webHidden/>
          </w:rPr>
          <w:t>46</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10" w:history="1">
        <w:r w:rsidR="00CA5964" w:rsidRPr="0078498E">
          <w:rPr>
            <w:rStyle w:val="Hyperlink"/>
          </w:rPr>
          <w:t>5.9</w:t>
        </w:r>
        <w:r w:rsidR="00CA5964">
          <w:rPr>
            <w:rFonts w:asciiTheme="minorHAnsi" w:eastAsiaTheme="minorEastAsia" w:hAnsiTheme="minorHAnsi" w:cstheme="minorBidi"/>
            <w:smallCaps w:val="0"/>
          </w:rPr>
          <w:tab/>
        </w:r>
        <w:r w:rsidR="00CA5964" w:rsidRPr="0078498E">
          <w:rPr>
            <w:rStyle w:val="Hyperlink"/>
          </w:rPr>
          <w:t>Viewing the OTO Awards History page</w:t>
        </w:r>
        <w:r w:rsidR="00CA5964">
          <w:rPr>
            <w:webHidden/>
          </w:rPr>
          <w:tab/>
        </w:r>
        <w:r>
          <w:rPr>
            <w:webHidden/>
          </w:rPr>
          <w:fldChar w:fldCharType="begin"/>
        </w:r>
        <w:r w:rsidR="00CA5964">
          <w:rPr>
            <w:webHidden/>
          </w:rPr>
          <w:instrText xml:space="preserve"> PAGEREF _Toc411255910 \h </w:instrText>
        </w:r>
        <w:r>
          <w:rPr>
            <w:webHidden/>
          </w:rPr>
        </w:r>
        <w:r>
          <w:rPr>
            <w:webHidden/>
          </w:rPr>
          <w:fldChar w:fldCharType="separate"/>
        </w:r>
        <w:r w:rsidR="007344B0">
          <w:rPr>
            <w:webHidden/>
          </w:rPr>
          <w:t>46</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911" w:history="1">
        <w:r w:rsidR="00CA5964" w:rsidRPr="0078498E">
          <w:rPr>
            <w:rStyle w:val="Hyperlink"/>
          </w:rPr>
          <w:t>6</w:t>
        </w:r>
        <w:r w:rsidR="00CA5964">
          <w:rPr>
            <w:rFonts w:asciiTheme="minorHAnsi" w:eastAsiaTheme="minorEastAsia" w:hAnsiTheme="minorHAnsi" w:cstheme="minorBidi"/>
            <w:b w:val="0"/>
            <w:caps w:val="0"/>
            <w:szCs w:val="22"/>
          </w:rPr>
          <w:tab/>
        </w:r>
        <w:r w:rsidR="00CA5964" w:rsidRPr="0078498E">
          <w:rPr>
            <w:rStyle w:val="Hyperlink"/>
          </w:rPr>
          <w:t>Volume Move</w:t>
        </w:r>
        <w:r w:rsidR="00CA5964">
          <w:rPr>
            <w:webHidden/>
          </w:rPr>
          <w:tab/>
        </w:r>
        <w:r>
          <w:rPr>
            <w:webHidden/>
          </w:rPr>
          <w:fldChar w:fldCharType="begin"/>
        </w:r>
        <w:r w:rsidR="00CA5964">
          <w:rPr>
            <w:webHidden/>
          </w:rPr>
          <w:instrText xml:space="preserve"> PAGEREF _Toc411255911 \h </w:instrText>
        </w:r>
        <w:r>
          <w:rPr>
            <w:webHidden/>
          </w:rPr>
        </w:r>
        <w:r>
          <w:rPr>
            <w:webHidden/>
          </w:rPr>
          <w:fldChar w:fldCharType="separate"/>
        </w:r>
        <w:r w:rsidR="007344B0">
          <w:rPr>
            <w:webHidden/>
          </w:rPr>
          <w:t>47</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12" w:history="1">
        <w:r w:rsidR="00CA5964" w:rsidRPr="0078498E">
          <w:rPr>
            <w:rStyle w:val="Hyperlink"/>
          </w:rPr>
          <w:t>6.1</w:t>
        </w:r>
        <w:r w:rsidR="00CA5964">
          <w:rPr>
            <w:rFonts w:asciiTheme="minorHAnsi" w:eastAsiaTheme="minorEastAsia" w:hAnsiTheme="minorHAnsi" w:cstheme="minorBidi"/>
            <w:smallCaps w:val="0"/>
          </w:rPr>
          <w:tab/>
        </w:r>
        <w:r w:rsidR="00CA5964" w:rsidRPr="0078498E">
          <w:rPr>
            <w:rStyle w:val="Hyperlink"/>
          </w:rPr>
          <w:t>Volume Move Requirements</w:t>
        </w:r>
        <w:r w:rsidR="00CA5964">
          <w:rPr>
            <w:webHidden/>
          </w:rPr>
          <w:tab/>
        </w:r>
        <w:r>
          <w:rPr>
            <w:webHidden/>
          </w:rPr>
          <w:fldChar w:fldCharType="begin"/>
        </w:r>
        <w:r w:rsidR="00CA5964">
          <w:rPr>
            <w:webHidden/>
          </w:rPr>
          <w:instrText xml:space="preserve"> PAGEREF _Toc411255912 \h </w:instrText>
        </w:r>
        <w:r>
          <w:rPr>
            <w:webHidden/>
          </w:rPr>
        </w:r>
        <w:r>
          <w:rPr>
            <w:webHidden/>
          </w:rPr>
          <w:fldChar w:fldCharType="separate"/>
        </w:r>
        <w:r w:rsidR="007344B0">
          <w:rPr>
            <w:webHidden/>
          </w:rPr>
          <w:t>47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3" w:history="1">
        <w:r w:rsidR="00CA5964" w:rsidRPr="0078498E">
          <w:rPr>
            <w:rStyle w:val="Hyperlink"/>
          </w:rPr>
          <w:t>6.1.1</w:t>
        </w:r>
        <w:r w:rsidR="00CA5964">
          <w:rPr>
            <w:rFonts w:asciiTheme="minorHAnsi" w:eastAsiaTheme="minorEastAsia" w:hAnsiTheme="minorHAnsi" w:cstheme="minorBidi"/>
            <w:szCs w:val="22"/>
          </w:rPr>
          <w:tab/>
        </w:r>
        <w:r w:rsidR="00CA5964" w:rsidRPr="0078498E">
          <w:rPr>
            <w:rStyle w:val="Hyperlink"/>
          </w:rPr>
          <w:t>Eligibility</w:t>
        </w:r>
        <w:r w:rsidR="00CA5964">
          <w:rPr>
            <w:webHidden/>
          </w:rPr>
          <w:tab/>
        </w:r>
        <w:r>
          <w:rPr>
            <w:webHidden/>
          </w:rPr>
          <w:fldChar w:fldCharType="begin"/>
        </w:r>
        <w:r w:rsidR="00CA5964">
          <w:rPr>
            <w:webHidden/>
          </w:rPr>
          <w:instrText xml:space="preserve"> PAGEREF _Toc411255913 \h </w:instrText>
        </w:r>
        <w:r>
          <w:rPr>
            <w:webHidden/>
          </w:rPr>
        </w:r>
        <w:r>
          <w:rPr>
            <w:webHidden/>
          </w:rPr>
          <w:fldChar w:fldCharType="separate"/>
        </w:r>
        <w:r w:rsidR="007344B0">
          <w:rPr>
            <w:webHidden/>
          </w:rPr>
          <w:t>47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4" w:history="1">
        <w:r w:rsidR="00CA5964" w:rsidRPr="0078498E">
          <w:rPr>
            <w:rStyle w:val="Hyperlink"/>
          </w:rPr>
          <w:t>6.1.2</w:t>
        </w:r>
        <w:r w:rsidR="00CA5964">
          <w:rPr>
            <w:rFonts w:asciiTheme="minorHAnsi" w:eastAsiaTheme="minorEastAsia" w:hAnsiTheme="minorHAnsi" w:cstheme="minorBidi"/>
            <w:szCs w:val="22"/>
          </w:rPr>
          <w:tab/>
        </w:r>
        <w:r w:rsidR="00CA5964" w:rsidRPr="0078498E">
          <w:rPr>
            <w:rStyle w:val="Hyperlink"/>
          </w:rPr>
          <w:t>Bid Solicitation Period</w:t>
        </w:r>
        <w:r w:rsidR="00CA5964">
          <w:rPr>
            <w:webHidden/>
          </w:rPr>
          <w:tab/>
        </w:r>
        <w:r>
          <w:rPr>
            <w:webHidden/>
          </w:rPr>
          <w:fldChar w:fldCharType="begin"/>
        </w:r>
        <w:r w:rsidR="00CA5964">
          <w:rPr>
            <w:webHidden/>
          </w:rPr>
          <w:instrText xml:space="preserve"> PAGEREF _Toc411255914 \h </w:instrText>
        </w:r>
        <w:r>
          <w:rPr>
            <w:webHidden/>
          </w:rPr>
        </w:r>
        <w:r>
          <w:rPr>
            <w:webHidden/>
          </w:rPr>
          <w:fldChar w:fldCharType="separate"/>
        </w:r>
        <w:r w:rsidR="007344B0">
          <w:rPr>
            <w:webHidden/>
          </w:rPr>
          <w:t>47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5" w:history="1">
        <w:r w:rsidR="00CA5964" w:rsidRPr="0078498E">
          <w:rPr>
            <w:rStyle w:val="Hyperlink"/>
          </w:rPr>
          <w:t>6.1.3</w:t>
        </w:r>
        <w:r w:rsidR="00CA5964">
          <w:rPr>
            <w:rFonts w:asciiTheme="minorHAnsi" w:eastAsiaTheme="minorEastAsia" w:hAnsiTheme="minorHAnsi" w:cstheme="minorBidi"/>
            <w:szCs w:val="22"/>
          </w:rPr>
          <w:tab/>
        </w:r>
        <w:r w:rsidR="00CA5964" w:rsidRPr="0078498E">
          <w:rPr>
            <w:rStyle w:val="Hyperlink"/>
          </w:rPr>
          <w:t>Bid Format</w:t>
        </w:r>
        <w:r w:rsidR="00CA5964">
          <w:rPr>
            <w:webHidden/>
          </w:rPr>
          <w:tab/>
        </w:r>
        <w:r>
          <w:rPr>
            <w:webHidden/>
          </w:rPr>
          <w:fldChar w:fldCharType="begin"/>
        </w:r>
        <w:r w:rsidR="00CA5964">
          <w:rPr>
            <w:webHidden/>
          </w:rPr>
          <w:instrText xml:space="preserve"> PAGEREF _Toc411255915 \h </w:instrText>
        </w:r>
        <w:r>
          <w:rPr>
            <w:webHidden/>
          </w:rPr>
        </w:r>
        <w:r>
          <w:rPr>
            <w:webHidden/>
          </w:rPr>
          <w:fldChar w:fldCharType="separate"/>
        </w:r>
        <w:r w:rsidR="007344B0">
          <w:rPr>
            <w:webHidden/>
          </w:rPr>
          <w:t>47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6" w:history="1">
        <w:r w:rsidR="00CA5964" w:rsidRPr="0078498E">
          <w:rPr>
            <w:rStyle w:val="Hyperlink"/>
          </w:rPr>
          <w:t>6.1.4</w:t>
        </w:r>
        <w:r w:rsidR="00CA5964">
          <w:rPr>
            <w:rFonts w:asciiTheme="minorHAnsi" w:eastAsiaTheme="minorEastAsia" w:hAnsiTheme="minorHAnsi" w:cstheme="minorBidi"/>
            <w:szCs w:val="22"/>
          </w:rPr>
          <w:tab/>
        </w:r>
        <w:r w:rsidR="00CA5964" w:rsidRPr="0078498E">
          <w:rPr>
            <w:rStyle w:val="Hyperlink"/>
          </w:rPr>
          <w:t>Bid Acceptance</w:t>
        </w:r>
        <w:r w:rsidR="00CA5964">
          <w:rPr>
            <w:webHidden/>
          </w:rPr>
          <w:tab/>
        </w:r>
        <w:r>
          <w:rPr>
            <w:webHidden/>
          </w:rPr>
          <w:fldChar w:fldCharType="begin"/>
        </w:r>
        <w:r w:rsidR="00CA5964">
          <w:rPr>
            <w:webHidden/>
          </w:rPr>
          <w:instrText xml:space="preserve"> PAGEREF _Toc411255916 \h </w:instrText>
        </w:r>
        <w:r>
          <w:rPr>
            <w:webHidden/>
          </w:rPr>
        </w:r>
        <w:r>
          <w:rPr>
            <w:webHidden/>
          </w:rPr>
          <w:fldChar w:fldCharType="separate"/>
        </w:r>
        <w:r w:rsidR="007344B0">
          <w:rPr>
            <w:webHidden/>
          </w:rPr>
          <w:t>47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7" w:history="1">
        <w:r w:rsidR="00CA5964" w:rsidRPr="0078498E">
          <w:rPr>
            <w:rStyle w:val="Hyperlink"/>
          </w:rPr>
          <w:t>6.1.5</w:t>
        </w:r>
        <w:r w:rsidR="00CA5964">
          <w:rPr>
            <w:rFonts w:asciiTheme="minorHAnsi" w:eastAsiaTheme="minorEastAsia" w:hAnsiTheme="minorHAnsi" w:cstheme="minorBidi"/>
            <w:szCs w:val="22"/>
          </w:rPr>
          <w:tab/>
        </w:r>
        <w:r w:rsidR="00CA5964" w:rsidRPr="0078498E">
          <w:rPr>
            <w:rStyle w:val="Hyperlink"/>
          </w:rPr>
          <w:t>Email Notification</w:t>
        </w:r>
        <w:r w:rsidR="00CA5964">
          <w:rPr>
            <w:webHidden/>
          </w:rPr>
          <w:tab/>
        </w:r>
        <w:r>
          <w:rPr>
            <w:webHidden/>
          </w:rPr>
          <w:fldChar w:fldCharType="begin"/>
        </w:r>
        <w:r w:rsidR="00CA5964">
          <w:rPr>
            <w:webHidden/>
          </w:rPr>
          <w:instrText xml:space="preserve"> PAGEREF _Toc411255917 \h </w:instrText>
        </w:r>
        <w:r>
          <w:rPr>
            <w:webHidden/>
          </w:rPr>
        </w:r>
        <w:r>
          <w:rPr>
            <w:webHidden/>
          </w:rPr>
          <w:fldChar w:fldCharType="separate"/>
        </w:r>
        <w:r w:rsidR="007344B0">
          <w:rPr>
            <w:webHidden/>
          </w:rPr>
          <w:t>47</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8" w:history="1">
        <w:r w:rsidR="00CA5964" w:rsidRPr="0078498E">
          <w:rPr>
            <w:rStyle w:val="Hyperlink"/>
          </w:rPr>
          <w:t>6.1.6</w:t>
        </w:r>
        <w:r w:rsidR="00CA5964">
          <w:rPr>
            <w:rFonts w:asciiTheme="minorHAnsi" w:eastAsiaTheme="minorEastAsia" w:hAnsiTheme="minorHAnsi" w:cstheme="minorBidi"/>
            <w:szCs w:val="22"/>
          </w:rPr>
          <w:tab/>
        </w:r>
        <w:r w:rsidR="00CA5964" w:rsidRPr="0078498E">
          <w:rPr>
            <w:rStyle w:val="Hyperlink"/>
          </w:rPr>
          <w:t>Volume Move Page Tabbed Interface</w:t>
        </w:r>
        <w:r w:rsidR="00CA5964">
          <w:rPr>
            <w:webHidden/>
          </w:rPr>
          <w:tab/>
        </w:r>
        <w:r>
          <w:rPr>
            <w:webHidden/>
          </w:rPr>
          <w:fldChar w:fldCharType="begin"/>
        </w:r>
        <w:r w:rsidR="00CA5964">
          <w:rPr>
            <w:webHidden/>
          </w:rPr>
          <w:instrText xml:space="preserve"> PAGEREF _Toc411255918 \h </w:instrText>
        </w:r>
        <w:r>
          <w:rPr>
            <w:webHidden/>
          </w:rPr>
        </w:r>
        <w:r>
          <w:rPr>
            <w:webHidden/>
          </w:rPr>
          <w:fldChar w:fldCharType="separate"/>
        </w:r>
        <w:r w:rsidR="007344B0">
          <w:rPr>
            <w:webHidden/>
          </w:rPr>
          <w:t>48</w:t>
        </w:r>
        <w:r>
          <w:rPr>
            <w:webHidden/>
          </w:rPr>
          <w:fldChar w:fldCharType="end"/>
        </w:r>
      </w:hyperlink>
    </w:p>
    <w:p w:rsidR="00CA5964" w:rsidRDefault="00ED6ECB">
      <w:pPr>
        <w:pStyle w:val="TOC3"/>
        <w:tabs>
          <w:tab w:val="left" w:pos="1440"/>
        </w:tabs>
        <w:rPr>
          <w:rFonts w:asciiTheme="minorHAnsi" w:eastAsiaTheme="minorEastAsia" w:hAnsiTheme="minorHAnsi" w:cstheme="minorBidi"/>
          <w:szCs w:val="22"/>
        </w:rPr>
      </w:pPr>
      <w:hyperlink w:anchor="_Toc411255919" w:history="1">
        <w:r w:rsidR="00CA5964" w:rsidRPr="0078498E">
          <w:rPr>
            <w:rStyle w:val="Hyperlink"/>
          </w:rPr>
          <w:t>6.1.7</w:t>
        </w:r>
        <w:r w:rsidR="00CA5964">
          <w:rPr>
            <w:rFonts w:asciiTheme="minorHAnsi" w:eastAsiaTheme="minorEastAsia" w:hAnsiTheme="minorHAnsi" w:cstheme="minorBidi"/>
            <w:szCs w:val="22"/>
          </w:rPr>
          <w:tab/>
        </w:r>
        <w:r w:rsidR="00CA5964" w:rsidRPr="0078498E">
          <w:rPr>
            <w:rStyle w:val="Hyperlink"/>
          </w:rPr>
          <w:t>Volume Move Details Page Tabbed Interface</w:t>
        </w:r>
        <w:r w:rsidR="00CA5964">
          <w:rPr>
            <w:webHidden/>
          </w:rPr>
          <w:tab/>
        </w:r>
        <w:r>
          <w:rPr>
            <w:webHidden/>
          </w:rPr>
          <w:fldChar w:fldCharType="begin"/>
        </w:r>
        <w:r w:rsidR="00CA5964">
          <w:rPr>
            <w:webHidden/>
          </w:rPr>
          <w:instrText xml:space="preserve"> PAGEREF _Toc411255919 \h </w:instrText>
        </w:r>
        <w:r>
          <w:rPr>
            <w:webHidden/>
          </w:rPr>
        </w:r>
        <w:r>
          <w:rPr>
            <w:webHidden/>
          </w:rPr>
          <w:fldChar w:fldCharType="separate"/>
        </w:r>
        <w:r w:rsidR="007344B0">
          <w:rPr>
            <w:webHidden/>
          </w:rPr>
          <w:t>48</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20" w:history="1">
        <w:r w:rsidR="00CA5964" w:rsidRPr="0078498E">
          <w:rPr>
            <w:rStyle w:val="Hyperlink"/>
          </w:rPr>
          <w:t>6.2</w:t>
        </w:r>
        <w:r w:rsidR="00CA5964">
          <w:rPr>
            <w:rFonts w:asciiTheme="minorHAnsi" w:eastAsiaTheme="minorEastAsia" w:hAnsiTheme="minorHAnsi" w:cstheme="minorBidi"/>
            <w:smallCaps w:val="0"/>
          </w:rPr>
          <w:tab/>
        </w:r>
        <w:r w:rsidR="00CA5964" w:rsidRPr="0078498E">
          <w:rPr>
            <w:rStyle w:val="Hyperlink"/>
          </w:rPr>
          <w:t>How to Bid on a Volume Move</w:t>
        </w:r>
        <w:r w:rsidR="00CA5964">
          <w:rPr>
            <w:webHidden/>
          </w:rPr>
          <w:tab/>
        </w:r>
        <w:r>
          <w:rPr>
            <w:webHidden/>
          </w:rPr>
          <w:fldChar w:fldCharType="begin"/>
        </w:r>
        <w:r w:rsidR="00CA5964">
          <w:rPr>
            <w:webHidden/>
          </w:rPr>
          <w:instrText xml:space="preserve"> PAGEREF _Toc411255920 \h </w:instrText>
        </w:r>
        <w:r>
          <w:rPr>
            <w:webHidden/>
          </w:rPr>
        </w:r>
        <w:r>
          <w:rPr>
            <w:webHidden/>
          </w:rPr>
          <w:fldChar w:fldCharType="separate"/>
        </w:r>
        <w:r w:rsidR="007344B0">
          <w:rPr>
            <w:webHidden/>
          </w:rPr>
          <w:t>48</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21" w:history="1">
        <w:r w:rsidR="00CA5964" w:rsidRPr="0078498E">
          <w:rPr>
            <w:rStyle w:val="Hyperlink"/>
          </w:rPr>
          <w:t>6.3</w:t>
        </w:r>
        <w:r w:rsidR="00CA5964">
          <w:rPr>
            <w:rFonts w:asciiTheme="minorHAnsi" w:eastAsiaTheme="minorEastAsia" w:hAnsiTheme="minorHAnsi" w:cstheme="minorBidi"/>
            <w:smallCaps w:val="0"/>
          </w:rPr>
          <w:tab/>
        </w:r>
        <w:r w:rsidR="00CA5964" w:rsidRPr="0078498E">
          <w:rPr>
            <w:rStyle w:val="Hyperlink"/>
          </w:rPr>
          <w:t>How to Edit a Bid on a Volume Move</w:t>
        </w:r>
        <w:r w:rsidR="00CA5964">
          <w:rPr>
            <w:webHidden/>
          </w:rPr>
          <w:tab/>
        </w:r>
        <w:r>
          <w:rPr>
            <w:webHidden/>
          </w:rPr>
          <w:fldChar w:fldCharType="begin"/>
        </w:r>
        <w:r w:rsidR="00CA5964">
          <w:rPr>
            <w:webHidden/>
          </w:rPr>
          <w:instrText xml:space="preserve"> PAGEREF _Toc411255921 \h </w:instrText>
        </w:r>
        <w:r>
          <w:rPr>
            <w:webHidden/>
          </w:rPr>
        </w:r>
        <w:r>
          <w:rPr>
            <w:webHidden/>
          </w:rPr>
          <w:fldChar w:fldCharType="separate"/>
        </w:r>
        <w:r w:rsidR="007344B0">
          <w:rPr>
            <w:webHidden/>
          </w:rPr>
          <w:t>51</w:t>
        </w:r>
        <w:r>
          <w:rPr>
            <w:webHidden/>
          </w:rPr>
          <w:fldChar w:fldCharType="end"/>
        </w:r>
      </w:hyperlink>
    </w:p>
    <w:p w:rsidR="00CA5964" w:rsidRDefault="00ED6ECB">
      <w:pPr>
        <w:pStyle w:val="TOC2"/>
        <w:rPr>
          <w:rFonts w:asciiTheme="minorHAnsi" w:eastAsiaTheme="minorEastAsia" w:hAnsiTheme="minorHAnsi" w:cstheme="minorBidi"/>
          <w:smallCaps w:val="0"/>
        </w:rPr>
      </w:pPr>
      <w:hyperlink w:anchor="_Toc411255922" w:history="1">
        <w:r w:rsidR="00CA5964" w:rsidRPr="0078498E">
          <w:rPr>
            <w:rStyle w:val="Hyperlink"/>
          </w:rPr>
          <w:t>6.4</w:t>
        </w:r>
        <w:r w:rsidR="00CA5964">
          <w:rPr>
            <w:rFonts w:asciiTheme="minorHAnsi" w:eastAsiaTheme="minorEastAsia" w:hAnsiTheme="minorHAnsi" w:cstheme="minorBidi"/>
            <w:smallCaps w:val="0"/>
          </w:rPr>
          <w:tab/>
        </w:r>
        <w:r w:rsidR="00CA5964" w:rsidRPr="0078498E">
          <w:rPr>
            <w:rStyle w:val="Hyperlink"/>
          </w:rPr>
          <w:t>How to Cancel a Bid on a Volume Move</w:t>
        </w:r>
        <w:r w:rsidR="00CA5964">
          <w:rPr>
            <w:webHidden/>
          </w:rPr>
          <w:tab/>
        </w:r>
        <w:r>
          <w:rPr>
            <w:webHidden/>
          </w:rPr>
          <w:fldChar w:fldCharType="begin"/>
        </w:r>
        <w:r w:rsidR="00CA5964">
          <w:rPr>
            <w:webHidden/>
          </w:rPr>
          <w:instrText xml:space="preserve"> PAGEREF _Toc411255922 \h </w:instrText>
        </w:r>
        <w:r>
          <w:rPr>
            <w:webHidden/>
          </w:rPr>
        </w:r>
        <w:r>
          <w:rPr>
            <w:webHidden/>
          </w:rPr>
          <w:fldChar w:fldCharType="separate"/>
        </w:r>
        <w:r w:rsidR="007344B0">
          <w:rPr>
            <w:webHidden/>
          </w:rPr>
          <w:t>54</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923" w:history="1">
        <w:r w:rsidR="00CA5964" w:rsidRPr="0078498E">
          <w:rPr>
            <w:rStyle w:val="Hyperlink"/>
          </w:rPr>
          <w:t>Appendix A:  Acronyms and Abbreviations</w:t>
        </w:r>
        <w:r w:rsidR="00CA5964">
          <w:rPr>
            <w:webHidden/>
          </w:rPr>
          <w:tab/>
        </w:r>
        <w:r>
          <w:rPr>
            <w:webHidden/>
          </w:rPr>
          <w:fldChar w:fldCharType="begin"/>
        </w:r>
        <w:r w:rsidR="00CA5964">
          <w:rPr>
            <w:webHidden/>
          </w:rPr>
          <w:instrText xml:space="preserve"> PAGEREF _Toc411255923 \h </w:instrText>
        </w:r>
        <w:r>
          <w:rPr>
            <w:webHidden/>
          </w:rPr>
        </w:r>
        <w:r>
          <w:rPr>
            <w:webHidden/>
          </w:rPr>
          <w:fldChar w:fldCharType="separate"/>
        </w:r>
        <w:r w:rsidR="007344B0">
          <w:rPr>
            <w:webHidden/>
          </w:rPr>
          <w:t>57</w:t>
        </w:r>
        <w:r>
          <w:rPr>
            <w:webHidden/>
          </w:rPr>
          <w:fldChar w:fldCharType="end"/>
        </w:r>
      </w:hyperlink>
    </w:p>
    <w:p w:rsidR="00CA5964" w:rsidRDefault="00ED6ECB">
      <w:pPr>
        <w:pStyle w:val="TOC1"/>
        <w:rPr>
          <w:rFonts w:asciiTheme="minorHAnsi" w:eastAsiaTheme="minorEastAsia" w:hAnsiTheme="minorHAnsi" w:cstheme="minorBidi"/>
          <w:b w:val="0"/>
          <w:caps w:val="0"/>
          <w:szCs w:val="22"/>
        </w:rPr>
      </w:pPr>
      <w:hyperlink w:anchor="_Toc411255924" w:history="1">
        <w:r w:rsidR="00CA5964" w:rsidRPr="0078498E">
          <w:rPr>
            <w:rStyle w:val="Hyperlink"/>
          </w:rPr>
          <w:t>Appendix B:  TSP Email Notifications (Rates Module)</w:t>
        </w:r>
        <w:r w:rsidR="00CA5964">
          <w:rPr>
            <w:webHidden/>
          </w:rPr>
          <w:tab/>
        </w:r>
        <w:r>
          <w:rPr>
            <w:webHidden/>
          </w:rPr>
          <w:fldChar w:fldCharType="begin"/>
        </w:r>
        <w:r w:rsidR="00CA5964">
          <w:rPr>
            <w:webHidden/>
          </w:rPr>
          <w:instrText xml:space="preserve"> PAGEREF _Toc411255924 \h </w:instrText>
        </w:r>
        <w:r>
          <w:rPr>
            <w:webHidden/>
          </w:rPr>
        </w:r>
        <w:r>
          <w:rPr>
            <w:webHidden/>
          </w:rPr>
          <w:fldChar w:fldCharType="separate"/>
        </w:r>
        <w:r w:rsidR="007344B0">
          <w:rPr>
            <w:webHidden/>
          </w:rPr>
          <w:t>58</w:t>
        </w:r>
        <w:r>
          <w:rPr>
            <w:webHidden/>
          </w:rPr>
          <w:fldChar w:fldCharType="end"/>
        </w:r>
      </w:hyperlink>
    </w:p>
    <w:p w:rsidR="00C94062" w:rsidRPr="003D4300" w:rsidRDefault="00ED6ECB" w:rsidP="005319B5">
      <w:r w:rsidRPr="003D4300">
        <w:rPr>
          <w:noProof/>
        </w:rPr>
        <w:fldChar w:fldCharType="end"/>
      </w:r>
    </w:p>
    <w:p w:rsidR="005F03BF" w:rsidRPr="003D4300" w:rsidRDefault="005F03BF" w:rsidP="009B039B">
      <w:pPr>
        <w:pStyle w:val="Title"/>
        <w:spacing w:after="0"/>
      </w:pPr>
      <w:bookmarkStart w:id="4" w:name="_Toc206902843"/>
      <w:r w:rsidRPr="003D4300">
        <w:t>List of Figures</w:t>
      </w:r>
      <w:bookmarkEnd w:id="4"/>
    </w:p>
    <w:p w:rsidR="00CA5964" w:rsidRDefault="00ED6ECB">
      <w:pPr>
        <w:pStyle w:val="TableofFigures"/>
        <w:rPr>
          <w:rFonts w:asciiTheme="minorHAnsi" w:eastAsiaTheme="minorEastAsia" w:hAnsiTheme="minorHAnsi" w:cstheme="minorBidi"/>
          <w:bCs w:val="0"/>
          <w:noProof/>
          <w:snapToGrid/>
          <w:szCs w:val="22"/>
        </w:rPr>
      </w:pPr>
      <w:r w:rsidRPr="003D4300">
        <w:rPr>
          <w:noProof/>
        </w:rPr>
        <w:fldChar w:fldCharType="begin"/>
      </w:r>
      <w:r w:rsidR="005F03BF" w:rsidRPr="003D4300">
        <w:rPr>
          <w:noProof/>
        </w:rPr>
        <w:instrText xml:space="preserve"> TOC \h \z \c "Figure" </w:instrText>
      </w:r>
      <w:r w:rsidRPr="003D4300">
        <w:rPr>
          <w:noProof/>
        </w:rPr>
        <w:fldChar w:fldCharType="separate"/>
      </w:r>
      <w:hyperlink w:anchor="_Toc411255925" w:history="1">
        <w:r w:rsidR="00CA5964" w:rsidRPr="00530A74">
          <w:rPr>
            <w:rStyle w:val="Hyperlink"/>
            <w:noProof/>
          </w:rPr>
          <w:t>Figure 2</w:t>
        </w:r>
        <w:r w:rsidR="00CA5964" w:rsidRPr="00530A74">
          <w:rPr>
            <w:rStyle w:val="Hyperlink"/>
            <w:noProof/>
          </w:rPr>
          <w:noBreakHyphen/>
          <w:t>1. DPS Rate Filing Process Flow</w:t>
        </w:r>
        <w:r w:rsidR="00CA5964">
          <w:rPr>
            <w:noProof/>
            <w:webHidden/>
          </w:rPr>
          <w:tab/>
        </w:r>
        <w:r>
          <w:rPr>
            <w:noProof/>
            <w:webHidden/>
          </w:rPr>
          <w:fldChar w:fldCharType="begin"/>
        </w:r>
        <w:r w:rsidR="00CA5964">
          <w:rPr>
            <w:noProof/>
            <w:webHidden/>
          </w:rPr>
          <w:instrText xml:space="preserve"> PAGEREF _Toc411255925 \h </w:instrText>
        </w:r>
        <w:r>
          <w:rPr>
            <w:noProof/>
            <w:webHidden/>
          </w:rPr>
        </w:r>
        <w:r>
          <w:rPr>
            <w:noProof/>
            <w:webHidden/>
          </w:rPr>
          <w:fldChar w:fldCharType="separate"/>
        </w:r>
        <w:r w:rsidR="007344B0">
          <w:rPr>
            <w:noProof/>
            <w:webHidden/>
          </w:rPr>
          <w:t>10</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26" w:history="1">
        <w:r w:rsidR="00CA5964" w:rsidRPr="00530A74">
          <w:rPr>
            <w:rStyle w:val="Hyperlink"/>
            <w:noProof/>
          </w:rPr>
          <w:t>Figure 3</w:t>
        </w:r>
        <w:r w:rsidR="00CA5964" w:rsidRPr="00530A74">
          <w:rPr>
            <w:rStyle w:val="Hyperlink"/>
            <w:noProof/>
          </w:rPr>
          <w:noBreakHyphen/>
          <w:t>1: Rates Welcome Page</w:t>
        </w:r>
        <w:r w:rsidR="00CA5964">
          <w:rPr>
            <w:noProof/>
            <w:webHidden/>
          </w:rPr>
          <w:tab/>
        </w:r>
        <w:r>
          <w:rPr>
            <w:noProof/>
            <w:webHidden/>
          </w:rPr>
          <w:fldChar w:fldCharType="begin"/>
        </w:r>
        <w:r w:rsidR="00CA5964">
          <w:rPr>
            <w:noProof/>
            <w:webHidden/>
          </w:rPr>
          <w:instrText xml:space="preserve"> PAGEREF _Toc411255926 \h </w:instrText>
        </w:r>
        <w:r>
          <w:rPr>
            <w:noProof/>
            <w:webHidden/>
          </w:rPr>
        </w:r>
        <w:r>
          <w:rPr>
            <w:noProof/>
            <w:webHidden/>
          </w:rPr>
          <w:fldChar w:fldCharType="separate"/>
        </w:r>
        <w:r w:rsidR="007344B0">
          <w:rPr>
            <w:noProof/>
            <w:webHidden/>
          </w:rPr>
          <w:t>11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27" w:history="1">
        <w:r w:rsidR="00CA5964" w:rsidRPr="00530A74">
          <w:rPr>
            <w:rStyle w:val="Hyperlink"/>
            <w:noProof/>
          </w:rPr>
          <w:t>Figure 3</w:t>
        </w:r>
        <w:r w:rsidR="00CA5964" w:rsidRPr="00530A74">
          <w:rPr>
            <w:rStyle w:val="Hyperlink"/>
            <w:noProof/>
          </w:rPr>
          <w:noBreakHyphen/>
          <w:t>2. Rates Welcome Page</w:t>
        </w:r>
        <w:r w:rsidR="00CA5964">
          <w:rPr>
            <w:noProof/>
            <w:webHidden/>
          </w:rPr>
          <w:tab/>
        </w:r>
        <w:r>
          <w:rPr>
            <w:noProof/>
            <w:webHidden/>
          </w:rPr>
          <w:fldChar w:fldCharType="begin"/>
        </w:r>
        <w:r w:rsidR="00CA5964">
          <w:rPr>
            <w:noProof/>
            <w:webHidden/>
          </w:rPr>
          <w:instrText xml:space="preserve"> PAGEREF _Toc411255927 \h </w:instrText>
        </w:r>
        <w:r>
          <w:rPr>
            <w:noProof/>
            <w:webHidden/>
          </w:rPr>
        </w:r>
        <w:r>
          <w:rPr>
            <w:noProof/>
            <w:webHidden/>
          </w:rPr>
          <w:fldChar w:fldCharType="separate"/>
        </w:r>
        <w:r w:rsidR="007344B0">
          <w:rPr>
            <w:noProof/>
            <w:webHidden/>
          </w:rPr>
          <w:t>11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28" w:history="1">
        <w:r w:rsidR="00CA5964" w:rsidRPr="00530A74">
          <w:rPr>
            <w:rStyle w:val="Hyperlink"/>
            <w:noProof/>
          </w:rPr>
          <w:t>Figure 3</w:t>
        </w:r>
        <w:r w:rsidR="00CA5964" w:rsidRPr="00530A74">
          <w:rPr>
            <w:rStyle w:val="Hyperlink"/>
            <w:noProof/>
          </w:rPr>
          <w:noBreakHyphen/>
          <w:t>3. Rate Filing Workbench Page</w:t>
        </w:r>
        <w:r w:rsidR="00CA5964">
          <w:rPr>
            <w:noProof/>
            <w:webHidden/>
          </w:rPr>
          <w:tab/>
        </w:r>
        <w:r>
          <w:rPr>
            <w:noProof/>
            <w:webHidden/>
          </w:rPr>
          <w:fldChar w:fldCharType="begin"/>
        </w:r>
        <w:r w:rsidR="00CA5964">
          <w:rPr>
            <w:noProof/>
            <w:webHidden/>
          </w:rPr>
          <w:instrText xml:space="preserve"> PAGEREF _Toc411255928 \h </w:instrText>
        </w:r>
        <w:r>
          <w:rPr>
            <w:noProof/>
            <w:webHidden/>
          </w:rPr>
        </w:r>
        <w:r>
          <w:rPr>
            <w:noProof/>
            <w:webHidden/>
          </w:rPr>
          <w:fldChar w:fldCharType="separate"/>
        </w:r>
        <w:r w:rsidR="007344B0">
          <w:rPr>
            <w:noProof/>
            <w:webHidden/>
          </w:rPr>
          <w:t>12</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29" w:history="1">
        <w:r w:rsidR="00CA5964" w:rsidRPr="00530A74">
          <w:rPr>
            <w:rStyle w:val="Hyperlink"/>
            <w:noProof/>
          </w:rPr>
          <w:t>Figure 3</w:t>
        </w:r>
        <w:r w:rsidR="00CA5964" w:rsidRPr="00530A74">
          <w:rPr>
            <w:rStyle w:val="Hyperlink"/>
            <w:noProof/>
          </w:rPr>
          <w:noBreakHyphen/>
          <w:t>4. Rate Filing Workbench Page – Channel View</w:t>
        </w:r>
        <w:r w:rsidR="00CA5964">
          <w:rPr>
            <w:noProof/>
            <w:webHidden/>
          </w:rPr>
          <w:tab/>
        </w:r>
        <w:r>
          <w:rPr>
            <w:noProof/>
            <w:webHidden/>
          </w:rPr>
          <w:fldChar w:fldCharType="begin"/>
        </w:r>
        <w:r w:rsidR="00CA5964">
          <w:rPr>
            <w:noProof/>
            <w:webHidden/>
          </w:rPr>
          <w:instrText xml:space="preserve"> PAGEREF _Toc411255929 \h </w:instrText>
        </w:r>
        <w:r>
          <w:rPr>
            <w:noProof/>
            <w:webHidden/>
          </w:rPr>
        </w:r>
        <w:r>
          <w:rPr>
            <w:noProof/>
            <w:webHidden/>
          </w:rPr>
          <w:fldChar w:fldCharType="separate"/>
        </w:r>
        <w:r w:rsidR="007344B0">
          <w:rPr>
            <w:noProof/>
            <w:webHidden/>
          </w:rPr>
          <w:t>12</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0" w:history="1">
        <w:r w:rsidR="00CA5964" w:rsidRPr="00530A74">
          <w:rPr>
            <w:rStyle w:val="Hyperlink"/>
            <w:noProof/>
          </w:rPr>
          <w:t>Figure 3</w:t>
        </w:r>
        <w:r w:rsidR="00CA5964" w:rsidRPr="00530A74">
          <w:rPr>
            <w:rStyle w:val="Hyperlink"/>
            <w:noProof/>
          </w:rPr>
          <w:noBreakHyphen/>
          <w:t>5. Rate Filing Workbench Page – Filter Options</w:t>
        </w:r>
        <w:r w:rsidR="00CA5964">
          <w:rPr>
            <w:noProof/>
            <w:webHidden/>
          </w:rPr>
          <w:tab/>
        </w:r>
        <w:r>
          <w:rPr>
            <w:noProof/>
            <w:webHidden/>
          </w:rPr>
          <w:fldChar w:fldCharType="begin"/>
        </w:r>
        <w:r w:rsidR="00CA5964">
          <w:rPr>
            <w:noProof/>
            <w:webHidden/>
          </w:rPr>
          <w:instrText xml:space="preserve"> PAGEREF _Toc411255930 \h </w:instrText>
        </w:r>
        <w:r>
          <w:rPr>
            <w:noProof/>
            <w:webHidden/>
          </w:rPr>
        </w:r>
        <w:r>
          <w:rPr>
            <w:noProof/>
            <w:webHidden/>
          </w:rPr>
          <w:fldChar w:fldCharType="separate"/>
        </w:r>
        <w:r w:rsidR="007344B0">
          <w:rPr>
            <w:noProof/>
            <w:webHidden/>
          </w:rPr>
          <w:t>13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1" w:history="1">
        <w:r w:rsidR="00CA5964" w:rsidRPr="00530A74">
          <w:rPr>
            <w:rStyle w:val="Hyperlink"/>
            <w:noProof/>
          </w:rPr>
          <w:t>Figure 3</w:t>
        </w:r>
        <w:r w:rsidR="00CA5964" w:rsidRPr="00530A74">
          <w:rPr>
            <w:rStyle w:val="Hyperlink"/>
            <w:noProof/>
          </w:rPr>
          <w:noBreakHyphen/>
          <w:t>6. Rate Filing Workbench Page – Filter Results</w:t>
        </w:r>
        <w:r w:rsidR="00CA5964">
          <w:rPr>
            <w:noProof/>
            <w:webHidden/>
          </w:rPr>
          <w:tab/>
        </w:r>
        <w:r>
          <w:rPr>
            <w:noProof/>
            <w:webHidden/>
          </w:rPr>
          <w:fldChar w:fldCharType="begin"/>
        </w:r>
        <w:r w:rsidR="00CA5964">
          <w:rPr>
            <w:noProof/>
            <w:webHidden/>
          </w:rPr>
          <w:instrText xml:space="preserve"> PAGEREF _Toc411255931 \h </w:instrText>
        </w:r>
        <w:r>
          <w:rPr>
            <w:noProof/>
            <w:webHidden/>
          </w:rPr>
        </w:r>
        <w:r>
          <w:rPr>
            <w:noProof/>
            <w:webHidden/>
          </w:rPr>
          <w:fldChar w:fldCharType="separate"/>
        </w:r>
        <w:r w:rsidR="007344B0">
          <w:rPr>
            <w:noProof/>
            <w:webHidden/>
          </w:rPr>
          <w:t>14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2" w:history="1">
        <w:r w:rsidR="00CA5964" w:rsidRPr="00530A74">
          <w:rPr>
            <w:rStyle w:val="Hyperlink"/>
            <w:noProof/>
          </w:rPr>
          <w:t>Figure 3</w:t>
        </w:r>
        <w:r w:rsidR="00CA5964" w:rsidRPr="00530A74">
          <w:rPr>
            <w:rStyle w:val="Hyperlink"/>
            <w:noProof/>
          </w:rPr>
          <w:noBreakHyphen/>
          <w:t>7. Rate Filing Workbench Page – Error Message</w:t>
        </w:r>
        <w:r w:rsidR="00CA5964">
          <w:rPr>
            <w:noProof/>
            <w:webHidden/>
          </w:rPr>
          <w:tab/>
        </w:r>
        <w:r>
          <w:rPr>
            <w:noProof/>
            <w:webHidden/>
          </w:rPr>
          <w:fldChar w:fldCharType="begin"/>
        </w:r>
        <w:r w:rsidR="00CA5964">
          <w:rPr>
            <w:noProof/>
            <w:webHidden/>
          </w:rPr>
          <w:instrText xml:space="preserve"> PAGEREF _Toc411255932 \h </w:instrText>
        </w:r>
        <w:r>
          <w:rPr>
            <w:noProof/>
            <w:webHidden/>
          </w:rPr>
        </w:r>
        <w:r>
          <w:rPr>
            <w:noProof/>
            <w:webHidden/>
          </w:rPr>
          <w:fldChar w:fldCharType="separate"/>
        </w:r>
        <w:r w:rsidR="007344B0">
          <w:rPr>
            <w:noProof/>
            <w:webHidden/>
          </w:rPr>
          <w:t>15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3" w:history="1">
        <w:r w:rsidR="00CA5964" w:rsidRPr="00530A74">
          <w:rPr>
            <w:rStyle w:val="Hyperlink"/>
            <w:noProof/>
          </w:rPr>
          <w:t>Figure 3</w:t>
        </w:r>
        <w:r w:rsidR="00CA5964" w:rsidRPr="00530A74">
          <w:rPr>
            <w:rStyle w:val="Hyperlink"/>
            <w:noProof/>
          </w:rPr>
          <w:noBreakHyphen/>
          <w:t>8. Rate Filing Workbench Page – Submit Rates</w:t>
        </w:r>
        <w:r w:rsidR="00CA5964">
          <w:rPr>
            <w:noProof/>
            <w:webHidden/>
          </w:rPr>
          <w:tab/>
        </w:r>
        <w:r>
          <w:rPr>
            <w:noProof/>
            <w:webHidden/>
          </w:rPr>
          <w:fldChar w:fldCharType="begin"/>
        </w:r>
        <w:r w:rsidR="00CA5964">
          <w:rPr>
            <w:noProof/>
            <w:webHidden/>
          </w:rPr>
          <w:instrText xml:space="preserve"> PAGEREF _Toc411255933 \h </w:instrText>
        </w:r>
        <w:r>
          <w:rPr>
            <w:noProof/>
            <w:webHidden/>
          </w:rPr>
        </w:r>
        <w:r>
          <w:rPr>
            <w:noProof/>
            <w:webHidden/>
          </w:rPr>
          <w:fldChar w:fldCharType="separate"/>
        </w:r>
        <w:r w:rsidR="007344B0">
          <w:rPr>
            <w:noProof/>
            <w:webHidden/>
          </w:rPr>
          <w:t>16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4" w:history="1">
        <w:r w:rsidR="00CA5964" w:rsidRPr="00530A74">
          <w:rPr>
            <w:rStyle w:val="Hyperlink"/>
            <w:noProof/>
          </w:rPr>
          <w:t>Figure 3</w:t>
        </w:r>
        <w:r w:rsidR="00CA5964" w:rsidRPr="00530A74">
          <w:rPr>
            <w:rStyle w:val="Hyperlink"/>
            <w:noProof/>
          </w:rPr>
          <w:noBreakHyphen/>
          <w:t>9. Rate Filing Workbench Page – Submission Confirmed</w:t>
        </w:r>
        <w:r w:rsidR="00CA5964">
          <w:rPr>
            <w:noProof/>
            <w:webHidden/>
          </w:rPr>
          <w:tab/>
        </w:r>
        <w:r>
          <w:rPr>
            <w:noProof/>
            <w:webHidden/>
          </w:rPr>
          <w:fldChar w:fldCharType="begin"/>
        </w:r>
        <w:r w:rsidR="00CA5964">
          <w:rPr>
            <w:noProof/>
            <w:webHidden/>
          </w:rPr>
          <w:instrText xml:space="preserve"> PAGEREF _Toc411255934 \h </w:instrText>
        </w:r>
        <w:r>
          <w:rPr>
            <w:noProof/>
            <w:webHidden/>
          </w:rPr>
        </w:r>
        <w:r>
          <w:rPr>
            <w:noProof/>
            <w:webHidden/>
          </w:rPr>
          <w:fldChar w:fldCharType="separate"/>
        </w:r>
        <w:r w:rsidR="007344B0">
          <w:rPr>
            <w:noProof/>
            <w:webHidden/>
          </w:rPr>
          <w:t>16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5" w:history="1">
        <w:r w:rsidR="00CA5964" w:rsidRPr="00530A74">
          <w:rPr>
            <w:rStyle w:val="Hyperlink"/>
            <w:noProof/>
          </w:rPr>
          <w:t>Figure 3</w:t>
        </w:r>
        <w:r w:rsidR="00CA5964" w:rsidRPr="00530A74">
          <w:rPr>
            <w:rStyle w:val="Hyperlink"/>
            <w:noProof/>
          </w:rPr>
          <w:noBreakHyphen/>
          <w:t>10. Rate Filing Workbench Page – Accepted Rates</w:t>
        </w:r>
        <w:r w:rsidR="00CA5964">
          <w:rPr>
            <w:noProof/>
            <w:webHidden/>
          </w:rPr>
          <w:tab/>
        </w:r>
        <w:r>
          <w:rPr>
            <w:noProof/>
            <w:webHidden/>
          </w:rPr>
          <w:fldChar w:fldCharType="begin"/>
        </w:r>
        <w:r w:rsidR="00CA5964">
          <w:rPr>
            <w:noProof/>
            <w:webHidden/>
          </w:rPr>
          <w:instrText xml:space="preserve"> PAGEREF _Toc411255935 \h </w:instrText>
        </w:r>
        <w:r>
          <w:rPr>
            <w:noProof/>
            <w:webHidden/>
          </w:rPr>
        </w:r>
        <w:r>
          <w:rPr>
            <w:noProof/>
            <w:webHidden/>
          </w:rPr>
          <w:fldChar w:fldCharType="separate"/>
        </w:r>
        <w:r w:rsidR="007344B0">
          <w:rPr>
            <w:noProof/>
            <w:webHidden/>
          </w:rPr>
          <w:t>17</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6" w:history="1">
        <w:r w:rsidR="00CA5964" w:rsidRPr="00530A74">
          <w:rPr>
            <w:rStyle w:val="Hyperlink"/>
            <w:noProof/>
          </w:rPr>
          <w:t>Figure 3</w:t>
        </w:r>
        <w:r w:rsidR="00CA5964" w:rsidRPr="00530A74">
          <w:rPr>
            <w:rStyle w:val="Hyperlink"/>
            <w:noProof/>
          </w:rPr>
          <w:noBreakHyphen/>
          <w:t>11. Rate Filing Workbench Page – Undo Selected</w:t>
        </w:r>
        <w:r w:rsidR="00CA5964">
          <w:rPr>
            <w:noProof/>
            <w:webHidden/>
          </w:rPr>
          <w:tab/>
        </w:r>
        <w:r>
          <w:rPr>
            <w:noProof/>
            <w:webHidden/>
          </w:rPr>
          <w:fldChar w:fldCharType="begin"/>
        </w:r>
        <w:r w:rsidR="00CA5964">
          <w:rPr>
            <w:noProof/>
            <w:webHidden/>
          </w:rPr>
          <w:instrText xml:space="preserve"> PAGEREF _Toc411255936 \h </w:instrText>
        </w:r>
        <w:r>
          <w:rPr>
            <w:noProof/>
            <w:webHidden/>
          </w:rPr>
        </w:r>
        <w:r>
          <w:rPr>
            <w:noProof/>
            <w:webHidden/>
          </w:rPr>
          <w:fldChar w:fldCharType="separate"/>
        </w:r>
        <w:r w:rsidR="007344B0">
          <w:rPr>
            <w:noProof/>
            <w:webHidden/>
          </w:rPr>
          <w:t>18</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7" w:history="1">
        <w:r w:rsidR="00CA5964" w:rsidRPr="00530A74">
          <w:rPr>
            <w:rStyle w:val="Hyperlink"/>
            <w:noProof/>
          </w:rPr>
          <w:t>Figure 3</w:t>
        </w:r>
        <w:r w:rsidR="00CA5964" w:rsidRPr="00530A74">
          <w:rPr>
            <w:rStyle w:val="Hyperlink"/>
            <w:noProof/>
          </w:rPr>
          <w:noBreakHyphen/>
          <w:t>12. Rate Filing Workbench Page – Special Solicitation</w:t>
        </w:r>
        <w:r w:rsidR="00CA5964">
          <w:rPr>
            <w:noProof/>
            <w:webHidden/>
          </w:rPr>
          <w:tab/>
        </w:r>
        <w:r>
          <w:rPr>
            <w:noProof/>
            <w:webHidden/>
          </w:rPr>
          <w:fldChar w:fldCharType="begin"/>
        </w:r>
        <w:r w:rsidR="00CA5964">
          <w:rPr>
            <w:noProof/>
            <w:webHidden/>
          </w:rPr>
          <w:instrText xml:space="preserve"> PAGEREF _Toc411255937 \h </w:instrText>
        </w:r>
        <w:r>
          <w:rPr>
            <w:noProof/>
            <w:webHidden/>
          </w:rPr>
        </w:r>
        <w:r>
          <w:rPr>
            <w:noProof/>
            <w:webHidden/>
          </w:rPr>
          <w:fldChar w:fldCharType="separate"/>
        </w:r>
        <w:r w:rsidR="007344B0">
          <w:rPr>
            <w:noProof/>
            <w:webHidden/>
          </w:rPr>
          <w:t>19</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8" w:history="1">
        <w:r w:rsidR="00CA5964" w:rsidRPr="00530A74">
          <w:rPr>
            <w:rStyle w:val="Hyperlink"/>
            <w:noProof/>
          </w:rPr>
          <w:t>Figure 4</w:t>
        </w:r>
        <w:r w:rsidR="00CA5964" w:rsidRPr="00530A74">
          <w:rPr>
            <w:rStyle w:val="Hyperlink"/>
            <w:noProof/>
          </w:rPr>
          <w:noBreakHyphen/>
          <w:t>1. Bulk Rate File Example for Domestic Standard Solicitations</w:t>
        </w:r>
        <w:r w:rsidR="00CA5964">
          <w:rPr>
            <w:noProof/>
            <w:webHidden/>
          </w:rPr>
          <w:tab/>
        </w:r>
        <w:r>
          <w:rPr>
            <w:noProof/>
            <w:webHidden/>
          </w:rPr>
          <w:fldChar w:fldCharType="begin"/>
        </w:r>
        <w:r w:rsidR="00CA5964">
          <w:rPr>
            <w:noProof/>
            <w:webHidden/>
          </w:rPr>
          <w:instrText xml:space="preserve"> PAGEREF _Toc411255938 \h </w:instrText>
        </w:r>
        <w:r>
          <w:rPr>
            <w:noProof/>
            <w:webHidden/>
          </w:rPr>
        </w:r>
        <w:r>
          <w:rPr>
            <w:noProof/>
            <w:webHidden/>
          </w:rPr>
          <w:fldChar w:fldCharType="separate"/>
        </w:r>
        <w:r w:rsidR="007344B0">
          <w:rPr>
            <w:noProof/>
            <w:webHidden/>
          </w:rPr>
          <w:t>20</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39" w:history="1">
        <w:r w:rsidR="00CA5964" w:rsidRPr="00530A74">
          <w:rPr>
            <w:rStyle w:val="Hyperlink"/>
            <w:noProof/>
          </w:rPr>
          <w:t>Figure 4</w:t>
        </w:r>
        <w:r w:rsidR="00CA5964" w:rsidRPr="00530A74">
          <w:rPr>
            <w:rStyle w:val="Hyperlink"/>
            <w:noProof/>
          </w:rPr>
          <w:noBreakHyphen/>
          <w:t>2. Bulk Rate File Example for International Standard Solicitations</w:t>
        </w:r>
        <w:r w:rsidR="00CA5964">
          <w:rPr>
            <w:noProof/>
            <w:webHidden/>
          </w:rPr>
          <w:tab/>
        </w:r>
        <w:r>
          <w:rPr>
            <w:noProof/>
            <w:webHidden/>
          </w:rPr>
          <w:fldChar w:fldCharType="begin"/>
        </w:r>
        <w:r w:rsidR="00CA5964">
          <w:rPr>
            <w:noProof/>
            <w:webHidden/>
          </w:rPr>
          <w:instrText xml:space="preserve"> PAGEREF _Toc411255939 \h </w:instrText>
        </w:r>
        <w:r>
          <w:rPr>
            <w:noProof/>
            <w:webHidden/>
          </w:rPr>
        </w:r>
        <w:r>
          <w:rPr>
            <w:noProof/>
            <w:webHidden/>
          </w:rPr>
          <w:fldChar w:fldCharType="separate"/>
        </w:r>
        <w:r w:rsidR="007344B0">
          <w:rPr>
            <w:noProof/>
            <w:webHidden/>
          </w:rPr>
          <w:t>21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0" w:history="1">
        <w:r w:rsidR="00CA5964" w:rsidRPr="00530A74">
          <w:rPr>
            <w:rStyle w:val="Hyperlink"/>
            <w:noProof/>
          </w:rPr>
          <w:t>Figure 4</w:t>
        </w:r>
        <w:r w:rsidR="00CA5964" w:rsidRPr="00530A74">
          <w:rPr>
            <w:rStyle w:val="Hyperlink"/>
            <w:noProof/>
          </w:rPr>
          <w:noBreakHyphen/>
          <w:t>3. Bulk Rate File Example for Special Solicitations</w:t>
        </w:r>
        <w:r w:rsidR="00CA5964">
          <w:rPr>
            <w:noProof/>
            <w:webHidden/>
          </w:rPr>
          <w:tab/>
        </w:r>
        <w:r>
          <w:rPr>
            <w:noProof/>
            <w:webHidden/>
          </w:rPr>
          <w:fldChar w:fldCharType="begin"/>
        </w:r>
        <w:r w:rsidR="00CA5964">
          <w:rPr>
            <w:noProof/>
            <w:webHidden/>
          </w:rPr>
          <w:instrText xml:space="preserve"> PAGEREF _Toc411255940 \h </w:instrText>
        </w:r>
        <w:r>
          <w:rPr>
            <w:noProof/>
            <w:webHidden/>
          </w:rPr>
        </w:r>
        <w:r>
          <w:rPr>
            <w:noProof/>
            <w:webHidden/>
          </w:rPr>
          <w:fldChar w:fldCharType="separate"/>
        </w:r>
        <w:r w:rsidR="007344B0">
          <w:rPr>
            <w:noProof/>
            <w:webHidden/>
          </w:rPr>
          <w:t>21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1" w:history="1">
        <w:r w:rsidR="00CA5964" w:rsidRPr="00530A74">
          <w:rPr>
            <w:rStyle w:val="Hyperlink"/>
            <w:noProof/>
          </w:rPr>
          <w:t>Figure 4</w:t>
        </w:r>
        <w:r w:rsidR="00CA5964" w:rsidRPr="00530A74">
          <w:rPr>
            <w:rStyle w:val="Hyperlink"/>
            <w:noProof/>
          </w:rPr>
          <w:noBreakHyphen/>
          <w:t>4. Rates Welcome Page</w:t>
        </w:r>
        <w:r w:rsidR="00CA5964">
          <w:rPr>
            <w:noProof/>
            <w:webHidden/>
          </w:rPr>
          <w:tab/>
        </w:r>
        <w:r>
          <w:rPr>
            <w:noProof/>
            <w:webHidden/>
          </w:rPr>
          <w:fldChar w:fldCharType="begin"/>
        </w:r>
        <w:r w:rsidR="00CA5964">
          <w:rPr>
            <w:noProof/>
            <w:webHidden/>
          </w:rPr>
          <w:instrText xml:space="preserve"> PAGEREF _Toc411255941 \h </w:instrText>
        </w:r>
        <w:r>
          <w:rPr>
            <w:noProof/>
            <w:webHidden/>
          </w:rPr>
        </w:r>
        <w:r>
          <w:rPr>
            <w:noProof/>
            <w:webHidden/>
          </w:rPr>
          <w:fldChar w:fldCharType="separate"/>
        </w:r>
        <w:r w:rsidR="007344B0">
          <w:rPr>
            <w:noProof/>
            <w:webHidden/>
          </w:rPr>
          <w:t>25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2" w:history="1">
        <w:r w:rsidR="00CA5964" w:rsidRPr="00530A74">
          <w:rPr>
            <w:rStyle w:val="Hyperlink"/>
            <w:noProof/>
          </w:rPr>
          <w:t>Figure 4</w:t>
        </w:r>
        <w:r w:rsidR="00CA5964" w:rsidRPr="00530A74">
          <w:rPr>
            <w:rStyle w:val="Hyperlink"/>
            <w:noProof/>
          </w:rPr>
          <w:noBreakHyphen/>
          <w:t>5. Upload Bulk Rates Page – Select Rate Type</w:t>
        </w:r>
        <w:r w:rsidR="00CA5964">
          <w:rPr>
            <w:noProof/>
            <w:webHidden/>
          </w:rPr>
          <w:tab/>
        </w:r>
        <w:r>
          <w:rPr>
            <w:noProof/>
            <w:webHidden/>
          </w:rPr>
          <w:fldChar w:fldCharType="begin"/>
        </w:r>
        <w:r w:rsidR="00CA5964">
          <w:rPr>
            <w:noProof/>
            <w:webHidden/>
          </w:rPr>
          <w:instrText xml:space="preserve"> PAGEREF _Toc411255942 \h </w:instrText>
        </w:r>
        <w:r>
          <w:rPr>
            <w:noProof/>
            <w:webHidden/>
          </w:rPr>
        </w:r>
        <w:r>
          <w:rPr>
            <w:noProof/>
            <w:webHidden/>
          </w:rPr>
          <w:fldChar w:fldCharType="separate"/>
        </w:r>
        <w:r w:rsidR="007344B0">
          <w:rPr>
            <w:noProof/>
            <w:webHidden/>
          </w:rPr>
          <w:t>25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3" w:history="1">
        <w:r w:rsidR="00CA5964" w:rsidRPr="00530A74">
          <w:rPr>
            <w:rStyle w:val="Hyperlink"/>
            <w:noProof/>
          </w:rPr>
          <w:t>Figure 4</w:t>
        </w:r>
        <w:r w:rsidR="00CA5964" w:rsidRPr="00530A74">
          <w:rPr>
            <w:rStyle w:val="Hyperlink"/>
            <w:noProof/>
          </w:rPr>
          <w:noBreakHyphen/>
          <w:t>6. Upload Bulk Rates Page – Browse</w:t>
        </w:r>
        <w:r w:rsidR="00CA5964">
          <w:rPr>
            <w:noProof/>
            <w:webHidden/>
          </w:rPr>
          <w:tab/>
        </w:r>
        <w:r>
          <w:rPr>
            <w:noProof/>
            <w:webHidden/>
          </w:rPr>
          <w:fldChar w:fldCharType="begin"/>
        </w:r>
        <w:r w:rsidR="00CA5964">
          <w:rPr>
            <w:noProof/>
            <w:webHidden/>
          </w:rPr>
          <w:instrText xml:space="preserve"> PAGEREF _Toc411255943 \h </w:instrText>
        </w:r>
        <w:r>
          <w:rPr>
            <w:noProof/>
            <w:webHidden/>
          </w:rPr>
        </w:r>
        <w:r>
          <w:rPr>
            <w:noProof/>
            <w:webHidden/>
          </w:rPr>
          <w:fldChar w:fldCharType="separate"/>
        </w:r>
        <w:r w:rsidR="007344B0">
          <w:rPr>
            <w:noProof/>
            <w:webHidden/>
          </w:rPr>
          <w:t>26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4" w:history="1">
        <w:r w:rsidR="00CA5964" w:rsidRPr="00530A74">
          <w:rPr>
            <w:rStyle w:val="Hyperlink"/>
            <w:noProof/>
          </w:rPr>
          <w:t>Figure 4</w:t>
        </w:r>
        <w:r w:rsidR="00CA5964" w:rsidRPr="00530A74">
          <w:rPr>
            <w:rStyle w:val="Hyperlink"/>
            <w:noProof/>
          </w:rPr>
          <w:noBreakHyphen/>
          <w:t>7. Windows Choose File Dialog Box</w:t>
        </w:r>
        <w:r w:rsidR="00CA5964">
          <w:rPr>
            <w:noProof/>
            <w:webHidden/>
          </w:rPr>
          <w:tab/>
        </w:r>
        <w:r>
          <w:rPr>
            <w:noProof/>
            <w:webHidden/>
          </w:rPr>
          <w:fldChar w:fldCharType="begin"/>
        </w:r>
        <w:r w:rsidR="00CA5964">
          <w:rPr>
            <w:noProof/>
            <w:webHidden/>
          </w:rPr>
          <w:instrText xml:space="preserve"> PAGEREF _Toc411255944 \h </w:instrText>
        </w:r>
        <w:r>
          <w:rPr>
            <w:noProof/>
            <w:webHidden/>
          </w:rPr>
        </w:r>
        <w:r>
          <w:rPr>
            <w:noProof/>
            <w:webHidden/>
          </w:rPr>
          <w:fldChar w:fldCharType="separate"/>
        </w:r>
        <w:r w:rsidR="007344B0">
          <w:rPr>
            <w:noProof/>
            <w:webHidden/>
          </w:rPr>
          <w:t>26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5" w:history="1">
        <w:r w:rsidR="00CA5964" w:rsidRPr="00530A74">
          <w:rPr>
            <w:rStyle w:val="Hyperlink"/>
            <w:noProof/>
          </w:rPr>
          <w:t>Figure 4</w:t>
        </w:r>
        <w:r w:rsidR="00CA5964" w:rsidRPr="00530A74">
          <w:rPr>
            <w:rStyle w:val="Hyperlink"/>
            <w:noProof/>
          </w:rPr>
          <w:noBreakHyphen/>
          <w:t>8. Upload Bulk Rates Page – Submit</w:t>
        </w:r>
        <w:r w:rsidR="00CA5964">
          <w:rPr>
            <w:noProof/>
            <w:webHidden/>
          </w:rPr>
          <w:tab/>
        </w:r>
        <w:r>
          <w:rPr>
            <w:noProof/>
            <w:webHidden/>
          </w:rPr>
          <w:fldChar w:fldCharType="begin"/>
        </w:r>
        <w:r w:rsidR="00CA5964">
          <w:rPr>
            <w:noProof/>
            <w:webHidden/>
          </w:rPr>
          <w:instrText xml:space="preserve"> PAGEREF _Toc411255945 \h </w:instrText>
        </w:r>
        <w:r>
          <w:rPr>
            <w:noProof/>
            <w:webHidden/>
          </w:rPr>
        </w:r>
        <w:r>
          <w:rPr>
            <w:noProof/>
            <w:webHidden/>
          </w:rPr>
          <w:fldChar w:fldCharType="separate"/>
        </w:r>
        <w:r w:rsidR="007344B0">
          <w:rPr>
            <w:noProof/>
            <w:webHidden/>
          </w:rPr>
          <w:t>27</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6" w:history="1">
        <w:r w:rsidR="00CA5964" w:rsidRPr="00530A74">
          <w:rPr>
            <w:rStyle w:val="Hyperlink"/>
            <w:noProof/>
          </w:rPr>
          <w:t>Figure 4</w:t>
        </w:r>
        <w:r w:rsidR="00CA5964" w:rsidRPr="00530A74">
          <w:rPr>
            <w:rStyle w:val="Hyperlink"/>
            <w:noProof/>
          </w:rPr>
          <w:noBreakHyphen/>
          <w:t>9. Upload Bulk Rates Page – Confirmation</w:t>
        </w:r>
        <w:r w:rsidR="00CA5964">
          <w:rPr>
            <w:noProof/>
            <w:webHidden/>
          </w:rPr>
          <w:tab/>
        </w:r>
        <w:r>
          <w:rPr>
            <w:noProof/>
            <w:webHidden/>
          </w:rPr>
          <w:fldChar w:fldCharType="begin"/>
        </w:r>
        <w:r w:rsidR="00CA5964">
          <w:rPr>
            <w:noProof/>
            <w:webHidden/>
          </w:rPr>
          <w:instrText xml:space="preserve"> PAGEREF _Toc411255946 \h </w:instrText>
        </w:r>
        <w:r>
          <w:rPr>
            <w:noProof/>
            <w:webHidden/>
          </w:rPr>
        </w:r>
        <w:r>
          <w:rPr>
            <w:noProof/>
            <w:webHidden/>
          </w:rPr>
          <w:fldChar w:fldCharType="separate"/>
        </w:r>
        <w:r w:rsidR="007344B0">
          <w:rPr>
            <w:noProof/>
            <w:webHidden/>
          </w:rPr>
          <w:t>27</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7" w:history="1">
        <w:r w:rsidR="00CA5964" w:rsidRPr="00530A74">
          <w:rPr>
            <w:rStyle w:val="Hyperlink"/>
            <w:noProof/>
          </w:rPr>
          <w:t>Figure 4</w:t>
        </w:r>
        <w:r w:rsidR="00CA5964" w:rsidRPr="00530A74">
          <w:rPr>
            <w:rStyle w:val="Hyperlink"/>
            <w:noProof/>
          </w:rPr>
          <w:noBreakHyphen/>
          <w:t>10. Bulk Rates Overnight Exception Email</w:t>
        </w:r>
        <w:r w:rsidR="00CA5964">
          <w:rPr>
            <w:noProof/>
            <w:webHidden/>
          </w:rPr>
          <w:tab/>
        </w:r>
        <w:r>
          <w:rPr>
            <w:noProof/>
            <w:webHidden/>
          </w:rPr>
          <w:fldChar w:fldCharType="begin"/>
        </w:r>
        <w:r w:rsidR="00CA5964">
          <w:rPr>
            <w:noProof/>
            <w:webHidden/>
          </w:rPr>
          <w:instrText xml:space="preserve"> PAGEREF _Toc411255947 \h </w:instrText>
        </w:r>
        <w:r>
          <w:rPr>
            <w:noProof/>
            <w:webHidden/>
          </w:rPr>
        </w:r>
        <w:r>
          <w:rPr>
            <w:noProof/>
            <w:webHidden/>
          </w:rPr>
          <w:fldChar w:fldCharType="separate"/>
        </w:r>
        <w:r w:rsidR="007344B0">
          <w:rPr>
            <w:noProof/>
            <w:webHidden/>
          </w:rPr>
          <w:t>31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8" w:history="1">
        <w:r w:rsidR="00CA5964" w:rsidRPr="00530A74">
          <w:rPr>
            <w:rStyle w:val="Hyperlink"/>
            <w:noProof/>
          </w:rPr>
          <w:t>Figure 4</w:t>
        </w:r>
        <w:r w:rsidR="00CA5964" w:rsidRPr="00530A74">
          <w:rPr>
            <w:rStyle w:val="Hyperlink"/>
            <w:noProof/>
          </w:rPr>
          <w:noBreakHyphen/>
          <w:t>11. Bulk Rates Round Exception Email</w:t>
        </w:r>
        <w:r w:rsidR="00CA5964">
          <w:rPr>
            <w:noProof/>
            <w:webHidden/>
          </w:rPr>
          <w:tab/>
        </w:r>
        <w:r>
          <w:rPr>
            <w:noProof/>
            <w:webHidden/>
          </w:rPr>
          <w:fldChar w:fldCharType="begin"/>
        </w:r>
        <w:r w:rsidR="00CA5964">
          <w:rPr>
            <w:noProof/>
            <w:webHidden/>
          </w:rPr>
          <w:instrText xml:space="preserve"> PAGEREF _Toc411255948 \h </w:instrText>
        </w:r>
        <w:r>
          <w:rPr>
            <w:noProof/>
            <w:webHidden/>
          </w:rPr>
        </w:r>
        <w:r>
          <w:rPr>
            <w:noProof/>
            <w:webHidden/>
          </w:rPr>
          <w:fldChar w:fldCharType="separate"/>
        </w:r>
        <w:r w:rsidR="007344B0">
          <w:rPr>
            <w:noProof/>
            <w:webHidden/>
          </w:rPr>
          <w:t>33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49" w:history="1">
        <w:r w:rsidR="00CA5964" w:rsidRPr="00530A74">
          <w:rPr>
            <w:rStyle w:val="Hyperlink"/>
            <w:noProof/>
          </w:rPr>
          <w:t>Figure 5</w:t>
        </w:r>
        <w:r w:rsidR="00CA5964" w:rsidRPr="00530A74">
          <w:rPr>
            <w:rStyle w:val="Hyperlink"/>
            <w:noProof/>
          </w:rPr>
          <w:noBreakHyphen/>
          <w:t>1. The One Time Only Queue</w:t>
        </w:r>
        <w:r w:rsidR="00CA5964">
          <w:rPr>
            <w:noProof/>
            <w:webHidden/>
          </w:rPr>
          <w:tab/>
        </w:r>
        <w:r>
          <w:rPr>
            <w:noProof/>
            <w:webHidden/>
          </w:rPr>
          <w:fldChar w:fldCharType="begin"/>
        </w:r>
        <w:r w:rsidR="00CA5964">
          <w:rPr>
            <w:noProof/>
            <w:webHidden/>
          </w:rPr>
          <w:instrText xml:space="preserve"> PAGEREF _Toc411255949 \h </w:instrText>
        </w:r>
        <w:r>
          <w:rPr>
            <w:noProof/>
            <w:webHidden/>
          </w:rPr>
        </w:r>
        <w:r>
          <w:rPr>
            <w:noProof/>
            <w:webHidden/>
          </w:rPr>
          <w:fldChar w:fldCharType="separate"/>
        </w:r>
        <w:r w:rsidR="007344B0">
          <w:rPr>
            <w:noProof/>
            <w:webHidden/>
          </w:rPr>
          <w:t>36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0" w:history="1">
        <w:r w:rsidR="00CA5964" w:rsidRPr="00530A74">
          <w:rPr>
            <w:rStyle w:val="Hyperlink"/>
            <w:noProof/>
          </w:rPr>
          <w:t>Figure 5</w:t>
        </w:r>
        <w:r w:rsidR="00CA5964" w:rsidRPr="00530A74">
          <w:rPr>
            <w:rStyle w:val="Hyperlink"/>
            <w:noProof/>
          </w:rPr>
          <w:noBreakHyphen/>
          <w:t>2. One Time Only Queue – Filtered for an iOTO</w:t>
        </w:r>
        <w:r w:rsidR="00CA5964">
          <w:rPr>
            <w:noProof/>
            <w:webHidden/>
          </w:rPr>
          <w:tab/>
        </w:r>
        <w:r>
          <w:rPr>
            <w:noProof/>
            <w:webHidden/>
          </w:rPr>
          <w:fldChar w:fldCharType="begin"/>
        </w:r>
        <w:r w:rsidR="00CA5964">
          <w:rPr>
            <w:noProof/>
            <w:webHidden/>
          </w:rPr>
          <w:instrText xml:space="preserve"> PAGEREF _Toc411255950 \h </w:instrText>
        </w:r>
        <w:r>
          <w:rPr>
            <w:noProof/>
            <w:webHidden/>
          </w:rPr>
        </w:r>
        <w:r>
          <w:rPr>
            <w:noProof/>
            <w:webHidden/>
          </w:rPr>
          <w:fldChar w:fldCharType="separate"/>
        </w:r>
        <w:r w:rsidR="007344B0">
          <w:rPr>
            <w:noProof/>
            <w:webHidden/>
          </w:rPr>
          <w:t>37</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1" w:history="1">
        <w:r w:rsidR="00CA5964" w:rsidRPr="00530A74">
          <w:rPr>
            <w:rStyle w:val="Hyperlink"/>
            <w:noProof/>
          </w:rPr>
          <w:t>Figure 5</w:t>
        </w:r>
        <w:r w:rsidR="00CA5964" w:rsidRPr="00530A74">
          <w:rPr>
            <w:rStyle w:val="Hyperlink"/>
            <w:noProof/>
          </w:rPr>
          <w:noBreakHyphen/>
          <w:t>3. Shipment Details Page – iOTO Shipment Tab</w:t>
        </w:r>
        <w:r w:rsidR="00CA5964">
          <w:rPr>
            <w:noProof/>
            <w:webHidden/>
          </w:rPr>
          <w:tab/>
        </w:r>
        <w:r>
          <w:rPr>
            <w:noProof/>
            <w:webHidden/>
          </w:rPr>
          <w:fldChar w:fldCharType="begin"/>
        </w:r>
        <w:r w:rsidR="00CA5964">
          <w:rPr>
            <w:noProof/>
            <w:webHidden/>
          </w:rPr>
          <w:instrText xml:space="preserve"> PAGEREF _Toc411255951 \h </w:instrText>
        </w:r>
        <w:r>
          <w:rPr>
            <w:noProof/>
            <w:webHidden/>
          </w:rPr>
        </w:r>
        <w:r>
          <w:rPr>
            <w:noProof/>
            <w:webHidden/>
          </w:rPr>
          <w:fldChar w:fldCharType="separate"/>
        </w:r>
        <w:r w:rsidR="007344B0">
          <w:rPr>
            <w:noProof/>
            <w:webHidden/>
          </w:rPr>
          <w:t>38</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2" w:history="1">
        <w:r w:rsidR="00CA5964" w:rsidRPr="00530A74">
          <w:rPr>
            <w:rStyle w:val="Hyperlink"/>
            <w:noProof/>
          </w:rPr>
          <w:t>Figure 5</w:t>
        </w:r>
        <w:r w:rsidR="00CA5964" w:rsidRPr="00530A74">
          <w:rPr>
            <w:rStyle w:val="Hyperlink"/>
            <w:noProof/>
          </w:rPr>
          <w:noBreakHyphen/>
          <w:t>4. Shipment Details Page – Bid Info Tab</w:t>
        </w:r>
        <w:r w:rsidR="00CA5964">
          <w:rPr>
            <w:noProof/>
            <w:webHidden/>
          </w:rPr>
          <w:tab/>
        </w:r>
        <w:r>
          <w:rPr>
            <w:noProof/>
            <w:webHidden/>
          </w:rPr>
          <w:fldChar w:fldCharType="begin"/>
        </w:r>
        <w:r w:rsidR="00CA5964">
          <w:rPr>
            <w:noProof/>
            <w:webHidden/>
          </w:rPr>
          <w:instrText xml:space="preserve"> PAGEREF _Toc411255952 \h </w:instrText>
        </w:r>
        <w:r>
          <w:rPr>
            <w:noProof/>
            <w:webHidden/>
          </w:rPr>
        </w:r>
        <w:r>
          <w:rPr>
            <w:noProof/>
            <w:webHidden/>
          </w:rPr>
          <w:fldChar w:fldCharType="separate"/>
        </w:r>
        <w:r w:rsidR="007344B0">
          <w:rPr>
            <w:noProof/>
            <w:webHidden/>
          </w:rPr>
          <w:t>38</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3" w:history="1">
        <w:r w:rsidR="00CA5964" w:rsidRPr="00530A74">
          <w:rPr>
            <w:rStyle w:val="Hyperlink"/>
            <w:noProof/>
          </w:rPr>
          <w:t>Figure 5</w:t>
        </w:r>
        <w:r w:rsidR="00CA5964" w:rsidRPr="00530A74">
          <w:rPr>
            <w:rStyle w:val="Hyperlink"/>
            <w:noProof/>
          </w:rPr>
          <w:noBreakHyphen/>
          <w:t>5. Shipment Details Page – Bid Info Tab – Enter an iOTO Bid</w:t>
        </w:r>
        <w:r w:rsidR="00CA5964">
          <w:rPr>
            <w:noProof/>
            <w:webHidden/>
          </w:rPr>
          <w:tab/>
        </w:r>
        <w:r>
          <w:rPr>
            <w:noProof/>
            <w:webHidden/>
          </w:rPr>
          <w:fldChar w:fldCharType="begin"/>
        </w:r>
        <w:r w:rsidR="00CA5964">
          <w:rPr>
            <w:noProof/>
            <w:webHidden/>
          </w:rPr>
          <w:instrText xml:space="preserve"> PAGEREF _Toc411255953 \h </w:instrText>
        </w:r>
        <w:r>
          <w:rPr>
            <w:noProof/>
            <w:webHidden/>
          </w:rPr>
        </w:r>
        <w:r>
          <w:rPr>
            <w:noProof/>
            <w:webHidden/>
          </w:rPr>
          <w:fldChar w:fldCharType="separate"/>
        </w:r>
        <w:r w:rsidR="007344B0">
          <w:rPr>
            <w:noProof/>
            <w:webHidden/>
          </w:rPr>
          <w:t>38</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4" w:history="1">
        <w:r w:rsidR="00CA5964" w:rsidRPr="00530A74">
          <w:rPr>
            <w:rStyle w:val="Hyperlink"/>
            <w:noProof/>
          </w:rPr>
          <w:t>Figure 5</w:t>
        </w:r>
        <w:r w:rsidR="00CA5964" w:rsidRPr="00530A74">
          <w:rPr>
            <w:rStyle w:val="Hyperlink"/>
            <w:noProof/>
          </w:rPr>
          <w:noBreakHyphen/>
          <w:t>6. Shipment Details Page – Bid Info Tab – Enter a BOTO Bid</w:t>
        </w:r>
        <w:r w:rsidR="00CA5964">
          <w:rPr>
            <w:noProof/>
            <w:webHidden/>
          </w:rPr>
          <w:tab/>
        </w:r>
        <w:r>
          <w:rPr>
            <w:noProof/>
            <w:webHidden/>
          </w:rPr>
          <w:fldChar w:fldCharType="begin"/>
        </w:r>
        <w:r w:rsidR="00CA5964">
          <w:rPr>
            <w:noProof/>
            <w:webHidden/>
          </w:rPr>
          <w:instrText xml:space="preserve"> PAGEREF _Toc411255954 \h </w:instrText>
        </w:r>
        <w:r>
          <w:rPr>
            <w:noProof/>
            <w:webHidden/>
          </w:rPr>
        </w:r>
        <w:r>
          <w:rPr>
            <w:noProof/>
            <w:webHidden/>
          </w:rPr>
          <w:fldChar w:fldCharType="separate"/>
        </w:r>
        <w:r w:rsidR="007344B0">
          <w:rPr>
            <w:noProof/>
            <w:webHidden/>
          </w:rPr>
          <w:t>39</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5" w:history="1">
        <w:r w:rsidR="00CA5964" w:rsidRPr="00530A74">
          <w:rPr>
            <w:rStyle w:val="Hyperlink"/>
            <w:noProof/>
          </w:rPr>
          <w:t>Figure 5</w:t>
        </w:r>
        <w:r w:rsidR="00CA5964" w:rsidRPr="00530A74">
          <w:rPr>
            <w:rStyle w:val="Hyperlink"/>
            <w:noProof/>
          </w:rPr>
          <w:noBreakHyphen/>
          <w:t>7. Shipment Details Page – Bid Info Tab – Enter a MOTO Bid</w:t>
        </w:r>
        <w:r w:rsidR="00CA5964">
          <w:rPr>
            <w:noProof/>
            <w:webHidden/>
          </w:rPr>
          <w:tab/>
        </w:r>
        <w:r>
          <w:rPr>
            <w:noProof/>
            <w:webHidden/>
          </w:rPr>
          <w:fldChar w:fldCharType="begin"/>
        </w:r>
        <w:r w:rsidR="00CA5964">
          <w:rPr>
            <w:noProof/>
            <w:webHidden/>
          </w:rPr>
          <w:instrText xml:space="preserve"> PAGEREF _Toc411255955 \h </w:instrText>
        </w:r>
        <w:r>
          <w:rPr>
            <w:noProof/>
            <w:webHidden/>
          </w:rPr>
        </w:r>
        <w:r>
          <w:rPr>
            <w:noProof/>
            <w:webHidden/>
          </w:rPr>
          <w:fldChar w:fldCharType="separate"/>
        </w:r>
        <w:r w:rsidR="007344B0">
          <w:rPr>
            <w:noProof/>
            <w:webHidden/>
          </w:rPr>
          <w:t>39</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6" w:history="1">
        <w:r w:rsidR="00CA5964" w:rsidRPr="00530A74">
          <w:rPr>
            <w:rStyle w:val="Hyperlink"/>
            <w:noProof/>
          </w:rPr>
          <w:t>Figure 5</w:t>
        </w:r>
        <w:r w:rsidR="00CA5964" w:rsidRPr="00530A74">
          <w:rPr>
            <w:rStyle w:val="Hyperlink"/>
            <w:noProof/>
          </w:rPr>
          <w:noBreakHyphen/>
          <w:t>8. Shipment Details Page – Bid Info Tab – Bid Saved</w:t>
        </w:r>
        <w:r w:rsidR="00CA5964">
          <w:rPr>
            <w:noProof/>
            <w:webHidden/>
          </w:rPr>
          <w:tab/>
        </w:r>
        <w:r>
          <w:rPr>
            <w:noProof/>
            <w:webHidden/>
          </w:rPr>
          <w:fldChar w:fldCharType="begin"/>
        </w:r>
        <w:r w:rsidR="00CA5964">
          <w:rPr>
            <w:noProof/>
            <w:webHidden/>
          </w:rPr>
          <w:instrText xml:space="preserve"> PAGEREF _Toc411255956 \h </w:instrText>
        </w:r>
        <w:r>
          <w:rPr>
            <w:noProof/>
            <w:webHidden/>
          </w:rPr>
        </w:r>
        <w:r>
          <w:rPr>
            <w:noProof/>
            <w:webHidden/>
          </w:rPr>
          <w:fldChar w:fldCharType="separate"/>
        </w:r>
        <w:r w:rsidR="007344B0">
          <w:rPr>
            <w:noProof/>
            <w:webHidden/>
          </w:rPr>
          <w:t>40</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7" w:history="1">
        <w:r w:rsidR="00CA5964" w:rsidRPr="00530A74">
          <w:rPr>
            <w:rStyle w:val="Hyperlink"/>
            <w:noProof/>
          </w:rPr>
          <w:t>Figure 5</w:t>
        </w:r>
        <w:r w:rsidR="00CA5964" w:rsidRPr="00530A74">
          <w:rPr>
            <w:rStyle w:val="Hyperlink"/>
            <w:noProof/>
          </w:rPr>
          <w:noBreakHyphen/>
          <w:t>9. Shipment Details Page – Bid Info Tab – Edit an iOTO Bid</w:t>
        </w:r>
        <w:r w:rsidR="00CA5964">
          <w:rPr>
            <w:noProof/>
            <w:webHidden/>
          </w:rPr>
          <w:tab/>
        </w:r>
        <w:r>
          <w:rPr>
            <w:noProof/>
            <w:webHidden/>
          </w:rPr>
          <w:fldChar w:fldCharType="begin"/>
        </w:r>
        <w:r w:rsidR="00CA5964">
          <w:rPr>
            <w:noProof/>
            <w:webHidden/>
          </w:rPr>
          <w:instrText xml:space="preserve"> PAGEREF _Toc411255957 \h </w:instrText>
        </w:r>
        <w:r>
          <w:rPr>
            <w:noProof/>
            <w:webHidden/>
          </w:rPr>
        </w:r>
        <w:r>
          <w:rPr>
            <w:noProof/>
            <w:webHidden/>
          </w:rPr>
          <w:fldChar w:fldCharType="separate"/>
        </w:r>
        <w:r w:rsidR="007344B0">
          <w:rPr>
            <w:noProof/>
            <w:webHidden/>
          </w:rPr>
          <w:t>40</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8" w:history="1">
        <w:r w:rsidR="00CA5964" w:rsidRPr="00530A74">
          <w:rPr>
            <w:rStyle w:val="Hyperlink"/>
            <w:noProof/>
          </w:rPr>
          <w:t>Figure 5</w:t>
        </w:r>
        <w:r w:rsidR="00CA5964" w:rsidRPr="00530A74">
          <w:rPr>
            <w:rStyle w:val="Hyperlink"/>
            <w:noProof/>
          </w:rPr>
          <w:noBreakHyphen/>
          <w:t>10. Access the Current Awards Tab</w:t>
        </w:r>
        <w:r w:rsidR="00CA5964">
          <w:rPr>
            <w:noProof/>
            <w:webHidden/>
          </w:rPr>
          <w:tab/>
        </w:r>
        <w:r>
          <w:rPr>
            <w:noProof/>
            <w:webHidden/>
          </w:rPr>
          <w:fldChar w:fldCharType="begin"/>
        </w:r>
        <w:r w:rsidR="00CA5964">
          <w:rPr>
            <w:noProof/>
            <w:webHidden/>
          </w:rPr>
          <w:instrText xml:space="preserve"> PAGEREF _Toc411255958 \h </w:instrText>
        </w:r>
        <w:r>
          <w:rPr>
            <w:noProof/>
            <w:webHidden/>
          </w:rPr>
        </w:r>
        <w:r>
          <w:rPr>
            <w:noProof/>
            <w:webHidden/>
          </w:rPr>
          <w:fldChar w:fldCharType="separate"/>
        </w:r>
        <w:r w:rsidR="007344B0">
          <w:rPr>
            <w:noProof/>
            <w:webHidden/>
          </w:rPr>
          <w:t>41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59" w:history="1">
        <w:r w:rsidR="00CA5964" w:rsidRPr="00530A74">
          <w:rPr>
            <w:rStyle w:val="Hyperlink"/>
            <w:noProof/>
          </w:rPr>
          <w:t>Figure 5</w:t>
        </w:r>
        <w:r w:rsidR="00CA5964" w:rsidRPr="00530A74">
          <w:rPr>
            <w:rStyle w:val="Hyperlink"/>
            <w:noProof/>
          </w:rPr>
          <w:noBreakHyphen/>
          <w:t>11. Current Awards Tab</w:t>
        </w:r>
        <w:r w:rsidR="00CA5964">
          <w:rPr>
            <w:noProof/>
            <w:webHidden/>
          </w:rPr>
          <w:tab/>
        </w:r>
        <w:r>
          <w:rPr>
            <w:noProof/>
            <w:webHidden/>
          </w:rPr>
          <w:fldChar w:fldCharType="begin"/>
        </w:r>
        <w:r w:rsidR="00CA5964">
          <w:rPr>
            <w:noProof/>
            <w:webHidden/>
          </w:rPr>
          <w:instrText xml:space="preserve"> PAGEREF _Toc411255959 \h </w:instrText>
        </w:r>
        <w:r>
          <w:rPr>
            <w:noProof/>
            <w:webHidden/>
          </w:rPr>
        </w:r>
        <w:r>
          <w:rPr>
            <w:noProof/>
            <w:webHidden/>
          </w:rPr>
          <w:fldChar w:fldCharType="separate"/>
        </w:r>
        <w:r w:rsidR="007344B0">
          <w:rPr>
            <w:noProof/>
            <w:webHidden/>
          </w:rPr>
          <w:t>41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0" w:history="1">
        <w:r w:rsidR="00CA5964" w:rsidRPr="00530A74">
          <w:rPr>
            <w:rStyle w:val="Hyperlink"/>
            <w:noProof/>
          </w:rPr>
          <w:t>Figure 5</w:t>
        </w:r>
        <w:r w:rsidR="00CA5964" w:rsidRPr="00530A74">
          <w:rPr>
            <w:rStyle w:val="Hyperlink"/>
            <w:noProof/>
          </w:rPr>
          <w:noBreakHyphen/>
          <w:t>12. One Time Only Queue</w:t>
        </w:r>
        <w:r w:rsidR="00CA5964">
          <w:rPr>
            <w:noProof/>
            <w:webHidden/>
          </w:rPr>
          <w:tab/>
        </w:r>
        <w:r>
          <w:rPr>
            <w:noProof/>
            <w:webHidden/>
          </w:rPr>
          <w:fldChar w:fldCharType="begin"/>
        </w:r>
        <w:r w:rsidR="00CA5964">
          <w:rPr>
            <w:noProof/>
            <w:webHidden/>
          </w:rPr>
          <w:instrText xml:space="preserve"> PAGEREF _Toc411255960 \h </w:instrText>
        </w:r>
        <w:r>
          <w:rPr>
            <w:noProof/>
            <w:webHidden/>
          </w:rPr>
        </w:r>
        <w:r>
          <w:rPr>
            <w:noProof/>
            <w:webHidden/>
          </w:rPr>
          <w:fldChar w:fldCharType="separate"/>
        </w:r>
        <w:r w:rsidR="007344B0">
          <w:rPr>
            <w:noProof/>
            <w:webHidden/>
          </w:rPr>
          <w:t>42</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1" w:history="1">
        <w:r w:rsidR="00CA5964" w:rsidRPr="00530A74">
          <w:rPr>
            <w:rStyle w:val="Hyperlink"/>
            <w:noProof/>
          </w:rPr>
          <w:t>Figure 5</w:t>
        </w:r>
        <w:r w:rsidR="00CA5964" w:rsidRPr="00530A74">
          <w:rPr>
            <w:rStyle w:val="Hyperlink"/>
            <w:noProof/>
          </w:rPr>
          <w:noBreakHyphen/>
          <w:t>13. Shipment Details Page – Shipment Tab</w:t>
        </w:r>
        <w:r w:rsidR="00CA5964">
          <w:rPr>
            <w:noProof/>
            <w:webHidden/>
          </w:rPr>
          <w:tab/>
        </w:r>
        <w:r>
          <w:rPr>
            <w:noProof/>
            <w:webHidden/>
          </w:rPr>
          <w:fldChar w:fldCharType="begin"/>
        </w:r>
        <w:r w:rsidR="00CA5964">
          <w:rPr>
            <w:noProof/>
            <w:webHidden/>
          </w:rPr>
          <w:instrText xml:space="preserve"> PAGEREF _Toc411255961 \h </w:instrText>
        </w:r>
        <w:r>
          <w:rPr>
            <w:noProof/>
            <w:webHidden/>
          </w:rPr>
        </w:r>
        <w:r>
          <w:rPr>
            <w:noProof/>
            <w:webHidden/>
          </w:rPr>
          <w:fldChar w:fldCharType="separate"/>
        </w:r>
        <w:r w:rsidR="007344B0">
          <w:rPr>
            <w:noProof/>
            <w:webHidden/>
          </w:rPr>
          <w:t>42</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2" w:history="1">
        <w:r w:rsidR="00CA5964" w:rsidRPr="00530A74">
          <w:rPr>
            <w:rStyle w:val="Hyperlink"/>
            <w:noProof/>
          </w:rPr>
          <w:t>Figure 5</w:t>
        </w:r>
        <w:r w:rsidR="00CA5964" w:rsidRPr="00530A74">
          <w:rPr>
            <w:rStyle w:val="Hyperlink"/>
            <w:noProof/>
          </w:rPr>
          <w:noBreakHyphen/>
          <w:t>14. Shipment Details Page – Bid Info Tab</w:t>
        </w:r>
        <w:r w:rsidR="00CA5964">
          <w:rPr>
            <w:noProof/>
            <w:webHidden/>
          </w:rPr>
          <w:tab/>
        </w:r>
        <w:r>
          <w:rPr>
            <w:noProof/>
            <w:webHidden/>
          </w:rPr>
          <w:fldChar w:fldCharType="begin"/>
        </w:r>
        <w:r w:rsidR="00CA5964">
          <w:rPr>
            <w:noProof/>
            <w:webHidden/>
          </w:rPr>
          <w:instrText xml:space="preserve"> PAGEREF _Toc411255962 \h </w:instrText>
        </w:r>
        <w:r>
          <w:rPr>
            <w:noProof/>
            <w:webHidden/>
          </w:rPr>
        </w:r>
        <w:r>
          <w:rPr>
            <w:noProof/>
            <w:webHidden/>
          </w:rPr>
          <w:fldChar w:fldCharType="separate"/>
        </w:r>
        <w:r w:rsidR="007344B0">
          <w:rPr>
            <w:noProof/>
            <w:webHidden/>
          </w:rPr>
          <w:t>43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3" w:history="1">
        <w:r w:rsidR="00CA5964" w:rsidRPr="00530A74">
          <w:rPr>
            <w:rStyle w:val="Hyperlink"/>
            <w:noProof/>
          </w:rPr>
          <w:t>Figure 5</w:t>
        </w:r>
        <w:r w:rsidR="00CA5964" w:rsidRPr="00530A74">
          <w:rPr>
            <w:rStyle w:val="Hyperlink"/>
            <w:noProof/>
          </w:rPr>
          <w:noBreakHyphen/>
          <w:t>15. TSP Remarks Dialog Box, Not in Edit Mode, with No Previous Remarks</w:t>
        </w:r>
        <w:r w:rsidR="00CA5964">
          <w:rPr>
            <w:noProof/>
            <w:webHidden/>
          </w:rPr>
          <w:tab/>
        </w:r>
        <w:r>
          <w:rPr>
            <w:noProof/>
            <w:webHidden/>
          </w:rPr>
          <w:fldChar w:fldCharType="begin"/>
        </w:r>
        <w:r w:rsidR="00CA5964">
          <w:rPr>
            <w:noProof/>
            <w:webHidden/>
          </w:rPr>
          <w:instrText xml:space="preserve"> PAGEREF _Toc411255963 \h </w:instrText>
        </w:r>
        <w:r>
          <w:rPr>
            <w:noProof/>
            <w:webHidden/>
          </w:rPr>
        </w:r>
        <w:r>
          <w:rPr>
            <w:noProof/>
            <w:webHidden/>
          </w:rPr>
          <w:fldChar w:fldCharType="separate"/>
        </w:r>
        <w:r w:rsidR="007344B0">
          <w:rPr>
            <w:noProof/>
            <w:webHidden/>
          </w:rPr>
          <w:t>43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4" w:history="1">
        <w:r w:rsidR="00CA5964" w:rsidRPr="00530A74">
          <w:rPr>
            <w:rStyle w:val="Hyperlink"/>
            <w:noProof/>
          </w:rPr>
          <w:t>Figure 5</w:t>
        </w:r>
        <w:r w:rsidR="00CA5964" w:rsidRPr="00530A74">
          <w:rPr>
            <w:rStyle w:val="Hyperlink"/>
            <w:noProof/>
          </w:rPr>
          <w:noBreakHyphen/>
          <w:t>16. TSP Remarks Dialog Box, Not in Edit Mode, with Remarks</w:t>
        </w:r>
        <w:r w:rsidR="00CA5964">
          <w:rPr>
            <w:noProof/>
            <w:webHidden/>
          </w:rPr>
          <w:tab/>
        </w:r>
        <w:r>
          <w:rPr>
            <w:noProof/>
            <w:webHidden/>
          </w:rPr>
          <w:fldChar w:fldCharType="begin"/>
        </w:r>
        <w:r w:rsidR="00CA5964">
          <w:rPr>
            <w:noProof/>
            <w:webHidden/>
          </w:rPr>
          <w:instrText xml:space="preserve"> PAGEREF _Toc411255964 \h </w:instrText>
        </w:r>
        <w:r>
          <w:rPr>
            <w:noProof/>
            <w:webHidden/>
          </w:rPr>
        </w:r>
        <w:r>
          <w:rPr>
            <w:noProof/>
            <w:webHidden/>
          </w:rPr>
          <w:fldChar w:fldCharType="separate"/>
        </w:r>
        <w:r w:rsidR="007344B0">
          <w:rPr>
            <w:noProof/>
            <w:webHidden/>
          </w:rPr>
          <w:t>43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5" w:history="1">
        <w:r w:rsidR="00CA5964" w:rsidRPr="00530A74">
          <w:rPr>
            <w:rStyle w:val="Hyperlink"/>
            <w:noProof/>
          </w:rPr>
          <w:t>Figure 5</w:t>
        </w:r>
        <w:r w:rsidR="00CA5964" w:rsidRPr="00530A74">
          <w:rPr>
            <w:rStyle w:val="Hyperlink"/>
            <w:noProof/>
          </w:rPr>
          <w:noBreakHyphen/>
          <w:t>17. Shipment Details Page – Bid Info Tab – Edit Mode</w:t>
        </w:r>
        <w:r w:rsidR="00CA5964">
          <w:rPr>
            <w:noProof/>
            <w:webHidden/>
          </w:rPr>
          <w:tab/>
        </w:r>
        <w:r>
          <w:rPr>
            <w:noProof/>
            <w:webHidden/>
          </w:rPr>
          <w:fldChar w:fldCharType="begin"/>
        </w:r>
        <w:r w:rsidR="00CA5964">
          <w:rPr>
            <w:noProof/>
            <w:webHidden/>
          </w:rPr>
          <w:instrText xml:space="preserve"> PAGEREF _Toc411255965 \h </w:instrText>
        </w:r>
        <w:r>
          <w:rPr>
            <w:noProof/>
            <w:webHidden/>
          </w:rPr>
        </w:r>
        <w:r>
          <w:rPr>
            <w:noProof/>
            <w:webHidden/>
          </w:rPr>
          <w:fldChar w:fldCharType="separate"/>
        </w:r>
        <w:r w:rsidR="007344B0">
          <w:rPr>
            <w:noProof/>
            <w:webHidden/>
          </w:rPr>
          <w:t>44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6" w:history="1">
        <w:r w:rsidR="00CA5964" w:rsidRPr="00530A74">
          <w:rPr>
            <w:rStyle w:val="Hyperlink"/>
            <w:noProof/>
          </w:rPr>
          <w:t>Figure 5</w:t>
        </w:r>
        <w:r w:rsidR="00CA5964" w:rsidRPr="00530A74">
          <w:rPr>
            <w:rStyle w:val="Hyperlink"/>
            <w:noProof/>
          </w:rPr>
          <w:noBreakHyphen/>
          <w:t>18. TSP Remarks Dialog Box, in Edit Mode, with No Previous Remarks</w:t>
        </w:r>
        <w:r w:rsidR="00CA5964">
          <w:rPr>
            <w:noProof/>
            <w:webHidden/>
          </w:rPr>
          <w:tab/>
        </w:r>
        <w:r>
          <w:rPr>
            <w:noProof/>
            <w:webHidden/>
          </w:rPr>
          <w:fldChar w:fldCharType="begin"/>
        </w:r>
        <w:r w:rsidR="00CA5964">
          <w:rPr>
            <w:noProof/>
            <w:webHidden/>
          </w:rPr>
          <w:instrText xml:space="preserve"> PAGEREF _Toc411255966 \h </w:instrText>
        </w:r>
        <w:r>
          <w:rPr>
            <w:noProof/>
            <w:webHidden/>
          </w:rPr>
        </w:r>
        <w:r>
          <w:rPr>
            <w:noProof/>
            <w:webHidden/>
          </w:rPr>
          <w:fldChar w:fldCharType="separate"/>
        </w:r>
        <w:r w:rsidR="007344B0">
          <w:rPr>
            <w:noProof/>
            <w:webHidden/>
          </w:rPr>
          <w:t>44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7" w:history="1">
        <w:r w:rsidR="00CA5964" w:rsidRPr="00530A74">
          <w:rPr>
            <w:rStyle w:val="Hyperlink"/>
            <w:noProof/>
          </w:rPr>
          <w:t>Figure 5</w:t>
        </w:r>
        <w:r w:rsidR="00CA5964" w:rsidRPr="00530A74">
          <w:rPr>
            <w:rStyle w:val="Hyperlink"/>
            <w:noProof/>
          </w:rPr>
          <w:noBreakHyphen/>
          <w:t>19. TSP Remarks Dialog Box, in Edit Mode, with Remarks</w:t>
        </w:r>
        <w:r w:rsidR="00CA5964">
          <w:rPr>
            <w:noProof/>
            <w:webHidden/>
          </w:rPr>
          <w:tab/>
        </w:r>
        <w:r>
          <w:rPr>
            <w:noProof/>
            <w:webHidden/>
          </w:rPr>
          <w:fldChar w:fldCharType="begin"/>
        </w:r>
        <w:r w:rsidR="00CA5964">
          <w:rPr>
            <w:noProof/>
            <w:webHidden/>
          </w:rPr>
          <w:instrText xml:space="preserve"> PAGEREF _Toc411255967 \h </w:instrText>
        </w:r>
        <w:r>
          <w:rPr>
            <w:noProof/>
            <w:webHidden/>
          </w:rPr>
        </w:r>
        <w:r>
          <w:rPr>
            <w:noProof/>
            <w:webHidden/>
          </w:rPr>
          <w:fldChar w:fldCharType="separate"/>
        </w:r>
        <w:r w:rsidR="007344B0">
          <w:rPr>
            <w:noProof/>
            <w:webHidden/>
          </w:rPr>
          <w:t>44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8" w:history="1">
        <w:r w:rsidR="00CA5964" w:rsidRPr="00530A74">
          <w:rPr>
            <w:rStyle w:val="Hyperlink"/>
            <w:noProof/>
          </w:rPr>
          <w:t>Figure 5</w:t>
        </w:r>
        <w:r w:rsidR="00CA5964" w:rsidRPr="00530A74">
          <w:rPr>
            <w:rStyle w:val="Hyperlink"/>
            <w:noProof/>
          </w:rPr>
          <w:noBreakHyphen/>
          <w:t>20. Enter a TSP Remark</w:t>
        </w:r>
        <w:r w:rsidR="00CA5964">
          <w:rPr>
            <w:noProof/>
            <w:webHidden/>
          </w:rPr>
          <w:tab/>
        </w:r>
        <w:r>
          <w:rPr>
            <w:noProof/>
            <w:webHidden/>
          </w:rPr>
          <w:fldChar w:fldCharType="begin"/>
        </w:r>
        <w:r w:rsidR="00CA5964">
          <w:rPr>
            <w:noProof/>
            <w:webHidden/>
          </w:rPr>
          <w:instrText xml:space="preserve"> PAGEREF _Toc411255968 \h </w:instrText>
        </w:r>
        <w:r>
          <w:rPr>
            <w:noProof/>
            <w:webHidden/>
          </w:rPr>
        </w:r>
        <w:r>
          <w:rPr>
            <w:noProof/>
            <w:webHidden/>
          </w:rPr>
          <w:fldChar w:fldCharType="separate"/>
        </w:r>
        <w:r w:rsidR="007344B0">
          <w:rPr>
            <w:noProof/>
            <w:webHidden/>
          </w:rPr>
          <w:t>44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69" w:history="1">
        <w:r w:rsidR="00CA5964" w:rsidRPr="00530A74">
          <w:rPr>
            <w:rStyle w:val="Hyperlink"/>
            <w:noProof/>
          </w:rPr>
          <w:t>Figure 5</w:t>
        </w:r>
        <w:r w:rsidR="00CA5964" w:rsidRPr="00530A74">
          <w:rPr>
            <w:rStyle w:val="Hyperlink"/>
            <w:noProof/>
          </w:rPr>
          <w:noBreakHyphen/>
          <w:t>21. Add Another Remark or Close</w:t>
        </w:r>
        <w:r w:rsidR="00CA5964">
          <w:rPr>
            <w:noProof/>
            <w:webHidden/>
          </w:rPr>
          <w:tab/>
        </w:r>
        <w:r>
          <w:rPr>
            <w:noProof/>
            <w:webHidden/>
          </w:rPr>
          <w:fldChar w:fldCharType="begin"/>
        </w:r>
        <w:r w:rsidR="00CA5964">
          <w:rPr>
            <w:noProof/>
            <w:webHidden/>
          </w:rPr>
          <w:instrText xml:space="preserve"> PAGEREF _Toc411255969 \h </w:instrText>
        </w:r>
        <w:r>
          <w:rPr>
            <w:noProof/>
            <w:webHidden/>
          </w:rPr>
        </w:r>
        <w:r>
          <w:rPr>
            <w:noProof/>
            <w:webHidden/>
          </w:rPr>
          <w:fldChar w:fldCharType="separate"/>
        </w:r>
        <w:r w:rsidR="007344B0">
          <w:rPr>
            <w:noProof/>
            <w:webHidden/>
          </w:rPr>
          <w:t>45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0" w:history="1">
        <w:r w:rsidR="00CA5964" w:rsidRPr="00530A74">
          <w:rPr>
            <w:rStyle w:val="Hyperlink"/>
            <w:noProof/>
          </w:rPr>
          <w:t>Figure 5</w:t>
        </w:r>
        <w:r w:rsidR="00CA5964" w:rsidRPr="00530A74">
          <w:rPr>
            <w:rStyle w:val="Hyperlink"/>
            <w:noProof/>
          </w:rPr>
          <w:noBreakHyphen/>
          <w:t>22. TSP Remarks Dialog Box Ready to Enter a Second Remark</w:t>
        </w:r>
        <w:r w:rsidR="00CA5964">
          <w:rPr>
            <w:noProof/>
            <w:webHidden/>
          </w:rPr>
          <w:tab/>
        </w:r>
        <w:r>
          <w:rPr>
            <w:noProof/>
            <w:webHidden/>
          </w:rPr>
          <w:fldChar w:fldCharType="begin"/>
        </w:r>
        <w:r w:rsidR="00CA5964">
          <w:rPr>
            <w:noProof/>
            <w:webHidden/>
          </w:rPr>
          <w:instrText xml:space="preserve"> PAGEREF _Toc411255970 \h </w:instrText>
        </w:r>
        <w:r>
          <w:rPr>
            <w:noProof/>
            <w:webHidden/>
          </w:rPr>
        </w:r>
        <w:r>
          <w:rPr>
            <w:noProof/>
            <w:webHidden/>
          </w:rPr>
          <w:fldChar w:fldCharType="separate"/>
        </w:r>
        <w:r w:rsidR="007344B0">
          <w:rPr>
            <w:noProof/>
            <w:webHidden/>
          </w:rPr>
          <w:t>45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1" w:history="1">
        <w:r w:rsidR="00CA5964" w:rsidRPr="00530A74">
          <w:rPr>
            <w:rStyle w:val="Hyperlink"/>
            <w:noProof/>
          </w:rPr>
          <w:t>Figure 5</w:t>
        </w:r>
        <w:r w:rsidR="00CA5964" w:rsidRPr="00530A74">
          <w:rPr>
            <w:rStyle w:val="Hyperlink"/>
            <w:noProof/>
          </w:rPr>
          <w:noBreakHyphen/>
          <w:t>23. Shipment Details Page – Save or Cancel Remark</w:t>
        </w:r>
        <w:r w:rsidR="00CA5964">
          <w:rPr>
            <w:noProof/>
            <w:webHidden/>
          </w:rPr>
          <w:tab/>
        </w:r>
        <w:r>
          <w:rPr>
            <w:noProof/>
            <w:webHidden/>
          </w:rPr>
          <w:fldChar w:fldCharType="begin"/>
        </w:r>
        <w:r w:rsidR="00CA5964">
          <w:rPr>
            <w:noProof/>
            <w:webHidden/>
          </w:rPr>
          <w:instrText xml:space="preserve"> PAGEREF _Toc411255971 \h </w:instrText>
        </w:r>
        <w:r>
          <w:rPr>
            <w:noProof/>
            <w:webHidden/>
          </w:rPr>
        </w:r>
        <w:r>
          <w:rPr>
            <w:noProof/>
            <w:webHidden/>
          </w:rPr>
          <w:fldChar w:fldCharType="separate"/>
        </w:r>
        <w:r w:rsidR="007344B0">
          <w:rPr>
            <w:noProof/>
            <w:webHidden/>
          </w:rPr>
          <w:t>45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2" w:history="1">
        <w:r w:rsidR="00CA5964" w:rsidRPr="00530A74">
          <w:rPr>
            <w:rStyle w:val="Hyperlink"/>
            <w:noProof/>
          </w:rPr>
          <w:t>Figure 5</w:t>
        </w:r>
        <w:r w:rsidR="00CA5964" w:rsidRPr="00530A74">
          <w:rPr>
            <w:rStyle w:val="Hyperlink"/>
            <w:noProof/>
          </w:rPr>
          <w:noBreakHyphen/>
          <w:t>24. OTO Search Page</w:t>
        </w:r>
        <w:r w:rsidR="00CA5964">
          <w:rPr>
            <w:noProof/>
            <w:webHidden/>
          </w:rPr>
          <w:tab/>
        </w:r>
        <w:r>
          <w:rPr>
            <w:noProof/>
            <w:webHidden/>
          </w:rPr>
          <w:fldChar w:fldCharType="begin"/>
        </w:r>
        <w:r w:rsidR="00CA5964">
          <w:rPr>
            <w:noProof/>
            <w:webHidden/>
          </w:rPr>
          <w:instrText xml:space="preserve"> PAGEREF _Toc411255972 \h </w:instrText>
        </w:r>
        <w:r>
          <w:rPr>
            <w:noProof/>
            <w:webHidden/>
          </w:rPr>
        </w:r>
        <w:r>
          <w:rPr>
            <w:noProof/>
            <w:webHidden/>
          </w:rPr>
          <w:fldChar w:fldCharType="separate"/>
        </w:r>
        <w:r w:rsidR="007344B0">
          <w:rPr>
            <w:noProof/>
            <w:webHidden/>
          </w:rPr>
          <w:t>46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3" w:history="1">
        <w:r w:rsidR="00CA5964" w:rsidRPr="00530A74">
          <w:rPr>
            <w:rStyle w:val="Hyperlink"/>
            <w:noProof/>
          </w:rPr>
          <w:t>Figure 5</w:t>
        </w:r>
        <w:r w:rsidR="00CA5964" w:rsidRPr="00530A74">
          <w:rPr>
            <w:rStyle w:val="Hyperlink"/>
            <w:noProof/>
          </w:rPr>
          <w:noBreakHyphen/>
          <w:t>25. OTO Awards History Page</w:t>
        </w:r>
        <w:r w:rsidR="00CA5964">
          <w:rPr>
            <w:noProof/>
            <w:webHidden/>
          </w:rPr>
          <w:tab/>
        </w:r>
        <w:r>
          <w:rPr>
            <w:noProof/>
            <w:webHidden/>
          </w:rPr>
          <w:fldChar w:fldCharType="begin"/>
        </w:r>
        <w:r w:rsidR="00CA5964">
          <w:rPr>
            <w:noProof/>
            <w:webHidden/>
          </w:rPr>
          <w:instrText xml:space="preserve"> PAGEREF _Toc411255973 \h </w:instrText>
        </w:r>
        <w:r>
          <w:rPr>
            <w:noProof/>
            <w:webHidden/>
          </w:rPr>
        </w:r>
        <w:r>
          <w:rPr>
            <w:noProof/>
            <w:webHidden/>
          </w:rPr>
          <w:fldChar w:fldCharType="separate"/>
        </w:r>
        <w:r w:rsidR="007344B0">
          <w:rPr>
            <w:noProof/>
            <w:webHidden/>
          </w:rPr>
          <w:t>46</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4" w:history="1">
        <w:r w:rsidR="00CA5964" w:rsidRPr="00530A74">
          <w:rPr>
            <w:rStyle w:val="Hyperlink"/>
            <w:noProof/>
          </w:rPr>
          <w:t>Figure 6</w:t>
        </w:r>
        <w:r w:rsidR="00CA5964" w:rsidRPr="00530A74">
          <w:rPr>
            <w:rStyle w:val="Hyperlink"/>
            <w:noProof/>
          </w:rPr>
          <w:noBreakHyphen/>
          <w:t>1. Rates Welcome Page</w:t>
        </w:r>
        <w:r w:rsidR="00CA5964">
          <w:rPr>
            <w:noProof/>
            <w:webHidden/>
          </w:rPr>
          <w:tab/>
        </w:r>
        <w:r>
          <w:rPr>
            <w:noProof/>
            <w:webHidden/>
          </w:rPr>
          <w:fldChar w:fldCharType="begin"/>
        </w:r>
        <w:r w:rsidR="00CA5964">
          <w:rPr>
            <w:noProof/>
            <w:webHidden/>
          </w:rPr>
          <w:instrText xml:space="preserve"> PAGEREF _Toc411255974 \h </w:instrText>
        </w:r>
        <w:r>
          <w:rPr>
            <w:noProof/>
            <w:webHidden/>
          </w:rPr>
        </w:r>
        <w:r>
          <w:rPr>
            <w:noProof/>
            <w:webHidden/>
          </w:rPr>
          <w:fldChar w:fldCharType="separate"/>
        </w:r>
        <w:r w:rsidR="007344B0">
          <w:rPr>
            <w:noProof/>
            <w:webHidden/>
          </w:rPr>
          <w:t>48</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5" w:history="1">
        <w:r w:rsidR="00CA5964" w:rsidRPr="00530A74">
          <w:rPr>
            <w:rStyle w:val="Hyperlink"/>
            <w:noProof/>
          </w:rPr>
          <w:t>Figure 6</w:t>
        </w:r>
        <w:r w:rsidR="00CA5964" w:rsidRPr="00530A74">
          <w:rPr>
            <w:rStyle w:val="Hyperlink"/>
            <w:noProof/>
          </w:rPr>
          <w:noBreakHyphen/>
          <w:t>2. Volume Move – Select a SCAC</w:t>
        </w:r>
        <w:r w:rsidR="00CA5964">
          <w:rPr>
            <w:noProof/>
            <w:webHidden/>
          </w:rPr>
          <w:tab/>
        </w:r>
        <w:r>
          <w:rPr>
            <w:noProof/>
            <w:webHidden/>
          </w:rPr>
          <w:fldChar w:fldCharType="begin"/>
        </w:r>
        <w:r w:rsidR="00CA5964">
          <w:rPr>
            <w:noProof/>
            <w:webHidden/>
          </w:rPr>
          <w:instrText xml:space="preserve"> PAGEREF _Toc411255975 \h </w:instrText>
        </w:r>
        <w:r>
          <w:rPr>
            <w:noProof/>
            <w:webHidden/>
          </w:rPr>
        </w:r>
        <w:r>
          <w:rPr>
            <w:noProof/>
            <w:webHidden/>
          </w:rPr>
          <w:fldChar w:fldCharType="separate"/>
        </w:r>
        <w:r w:rsidR="007344B0">
          <w:rPr>
            <w:noProof/>
            <w:webHidden/>
          </w:rPr>
          <w:t>49</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6" w:history="1">
        <w:r w:rsidR="00CA5964" w:rsidRPr="00530A74">
          <w:rPr>
            <w:rStyle w:val="Hyperlink"/>
            <w:noProof/>
          </w:rPr>
          <w:t>Figure 6</w:t>
        </w:r>
        <w:r w:rsidR="00CA5964" w:rsidRPr="00530A74">
          <w:rPr>
            <w:rStyle w:val="Hyperlink"/>
            <w:noProof/>
          </w:rPr>
          <w:noBreakHyphen/>
          <w:t>3. Volume Move – Select a Volume Move Number</w:t>
        </w:r>
        <w:r w:rsidR="00CA5964">
          <w:rPr>
            <w:noProof/>
            <w:webHidden/>
          </w:rPr>
          <w:tab/>
        </w:r>
        <w:r>
          <w:rPr>
            <w:noProof/>
            <w:webHidden/>
          </w:rPr>
          <w:fldChar w:fldCharType="begin"/>
        </w:r>
        <w:r w:rsidR="00CA5964">
          <w:rPr>
            <w:noProof/>
            <w:webHidden/>
          </w:rPr>
          <w:instrText xml:space="preserve"> PAGEREF _Toc411255976 \h </w:instrText>
        </w:r>
        <w:r>
          <w:rPr>
            <w:noProof/>
            <w:webHidden/>
          </w:rPr>
        </w:r>
        <w:r>
          <w:rPr>
            <w:noProof/>
            <w:webHidden/>
          </w:rPr>
          <w:fldChar w:fldCharType="separate"/>
        </w:r>
        <w:r w:rsidR="007344B0">
          <w:rPr>
            <w:noProof/>
            <w:webHidden/>
          </w:rPr>
          <w:t>49</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7" w:history="1">
        <w:r w:rsidR="00CA5964" w:rsidRPr="00530A74">
          <w:rPr>
            <w:rStyle w:val="Hyperlink"/>
            <w:noProof/>
          </w:rPr>
          <w:t>Figure 6</w:t>
        </w:r>
        <w:r w:rsidR="00CA5964" w:rsidRPr="00530A74">
          <w:rPr>
            <w:rStyle w:val="Hyperlink"/>
            <w:noProof/>
          </w:rPr>
          <w:noBreakHyphen/>
          <w:t>4. Volume Move Details Page</w:t>
        </w:r>
        <w:r w:rsidR="00CA5964">
          <w:rPr>
            <w:noProof/>
            <w:webHidden/>
          </w:rPr>
          <w:tab/>
        </w:r>
        <w:r>
          <w:rPr>
            <w:noProof/>
            <w:webHidden/>
          </w:rPr>
          <w:fldChar w:fldCharType="begin"/>
        </w:r>
        <w:r w:rsidR="00CA5964">
          <w:rPr>
            <w:noProof/>
            <w:webHidden/>
          </w:rPr>
          <w:instrText xml:space="preserve"> PAGEREF _Toc411255977 \h </w:instrText>
        </w:r>
        <w:r>
          <w:rPr>
            <w:noProof/>
            <w:webHidden/>
          </w:rPr>
        </w:r>
        <w:r>
          <w:rPr>
            <w:noProof/>
            <w:webHidden/>
          </w:rPr>
          <w:fldChar w:fldCharType="separate"/>
        </w:r>
        <w:r w:rsidR="007344B0">
          <w:rPr>
            <w:noProof/>
            <w:webHidden/>
          </w:rPr>
          <w:t>50</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8" w:history="1">
        <w:r w:rsidR="00CA5964" w:rsidRPr="00530A74">
          <w:rPr>
            <w:rStyle w:val="Hyperlink"/>
            <w:noProof/>
          </w:rPr>
          <w:t>Figure 6</w:t>
        </w:r>
        <w:r w:rsidR="00CA5964" w:rsidRPr="00530A74">
          <w:rPr>
            <w:rStyle w:val="Hyperlink"/>
            <w:noProof/>
          </w:rPr>
          <w:noBreakHyphen/>
          <w:t>5. Volume Move Details Page – Place a Bid</w:t>
        </w:r>
        <w:r w:rsidR="00CA5964">
          <w:rPr>
            <w:noProof/>
            <w:webHidden/>
          </w:rPr>
          <w:tab/>
        </w:r>
        <w:r>
          <w:rPr>
            <w:noProof/>
            <w:webHidden/>
          </w:rPr>
          <w:fldChar w:fldCharType="begin"/>
        </w:r>
        <w:r w:rsidR="00CA5964">
          <w:rPr>
            <w:noProof/>
            <w:webHidden/>
          </w:rPr>
          <w:instrText xml:space="preserve"> PAGEREF _Toc411255978 \h </w:instrText>
        </w:r>
        <w:r>
          <w:rPr>
            <w:noProof/>
            <w:webHidden/>
          </w:rPr>
        </w:r>
        <w:r>
          <w:rPr>
            <w:noProof/>
            <w:webHidden/>
          </w:rPr>
          <w:fldChar w:fldCharType="separate"/>
        </w:r>
        <w:r w:rsidR="007344B0">
          <w:rPr>
            <w:noProof/>
            <w:webHidden/>
          </w:rPr>
          <w:t>50</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79" w:history="1">
        <w:r w:rsidR="00CA5964" w:rsidRPr="00530A74">
          <w:rPr>
            <w:rStyle w:val="Hyperlink"/>
            <w:noProof/>
          </w:rPr>
          <w:t>Figure 6</w:t>
        </w:r>
        <w:r w:rsidR="00CA5964" w:rsidRPr="00530A74">
          <w:rPr>
            <w:rStyle w:val="Hyperlink"/>
            <w:noProof/>
          </w:rPr>
          <w:noBreakHyphen/>
          <w:t>6. Rates Welcome Page</w:t>
        </w:r>
        <w:r w:rsidR="00CA5964">
          <w:rPr>
            <w:noProof/>
            <w:webHidden/>
          </w:rPr>
          <w:tab/>
        </w:r>
        <w:r>
          <w:rPr>
            <w:noProof/>
            <w:webHidden/>
          </w:rPr>
          <w:fldChar w:fldCharType="begin"/>
        </w:r>
        <w:r w:rsidR="00CA5964">
          <w:rPr>
            <w:noProof/>
            <w:webHidden/>
          </w:rPr>
          <w:instrText xml:space="preserve"> PAGEREF _Toc411255979 \h </w:instrText>
        </w:r>
        <w:r>
          <w:rPr>
            <w:noProof/>
            <w:webHidden/>
          </w:rPr>
        </w:r>
        <w:r>
          <w:rPr>
            <w:noProof/>
            <w:webHidden/>
          </w:rPr>
          <w:fldChar w:fldCharType="separate"/>
        </w:r>
        <w:r w:rsidR="007344B0">
          <w:rPr>
            <w:noProof/>
            <w:webHidden/>
          </w:rPr>
          <w:t>51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0" w:history="1">
        <w:r w:rsidR="00CA5964" w:rsidRPr="00530A74">
          <w:rPr>
            <w:rStyle w:val="Hyperlink"/>
            <w:noProof/>
          </w:rPr>
          <w:t>Figure 6</w:t>
        </w:r>
        <w:r w:rsidR="00CA5964" w:rsidRPr="00530A74">
          <w:rPr>
            <w:rStyle w:val="Hyperlink"/>
            <w:noProof/>
          </w:rPr>
          <w:noBreakHyphen/>
          <w:t>7. Volume Move – Select a SCAC</w:t>
        </w:r>
        <w:r w:rsidR="00CA5964">
          <w:rPr>
            <w:noProof/>
            <w:webHidden/>
          </w:rPr>
          <w:tab/>
        </w:r>
        <w:r>
          <w:rPr>
            <w:noProof/>
            <w:webHidden/>
          </w:rPr>
          <w:fldChar w:fldCharType="begin"/>
        </w:r>
        <w:r w:rsidR="00CA5964">
          <w:rPr>
            <w:noProof/>
            <w:webHidden/>
          </w:rPr>
          <w:instrText xml:space="preserve"> PAGEREF _Toc411255980 \h </w:instrText>
        </w:r>
        <w:r>
          <w:rPr>
            <w:noProof/>
            <w:webHidden/>
          </w:rPr>
        </w:r>
        <w:r>
          <w:rPr>
            <w:noProof/>
            <w:webHidden/>
          </w:rPr>
          <w:fldChar w:fldCharType="separate"/>
        </w:r>
        <w:r w:rsidR="007344B0">
          <w:rPr>
            <w:noProof/>
            <w:webHidden/>
          </w:rPr>
          <w:t>51</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1" w:history="1">
        <w:r w:rsidR="00CA5964" w:rsidRPr="00530A74">
          <w:rPr>
            <w:rStyle w:val="Hyperlink"/>
            <w:noProof/>
          </w:rPr>
          <w:t>Figure 6</w:t>
        </w:r>
        <w:r w:rsidR="00CA5964" w:rsidRPr="00530A74">
          <w:rPr>
            <w:rStyle w:val="Hyperlink"/>
            <w:noProof/>
          </w:rPr>
          <w:noBreakHyphen/>
          <w:t>8. Volume Move – Select a Volume Move Number</w:t>
        </w:r>
        <w:r w:rsidR="00CA5964">
          <w:rPr>
            <w:noProof/>
            <w:webHidden/>
          </w:rPr>
          <w:tab/>
        </w:r>
        <w:r>
          <w:rPr>
            <w:noProof/>
            <w:webHidden/>
          </w:rPr>
          <w:fldChar w:fldCharType="begin"/>
        </w:r>
        <w:r w:rsidR="00CA5964">
          <w:rPr>
            <w:noProof/>
            <w:webHidden/>
          </w:rPr>
          <w:instrText xml:space="preserve"> PAGEREF _Toc411255981 \h </w:instrText>
        </w:r>
        <w:r>
          <w:rPr>
            <w:noProof/>
            <w:webHidden/>
          </w:rPr>
        </w:r>
        <w:r>
          <w:rPr>
            <w:noProof/>
            <w:webHidden/>
          </w:rPr>
          <w:fldChar w:fldCharType="separate"/>
        </w:r>
        <w:r w:rsidR="007344B0">
          <w:rPr>
            <w:noProof/>
            <w:webHidden/>
          </w:rPr>
          <w:t>52</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2" w:history="1">
        <w:r w:rsidR="00CA5964" w:rsidRPr="00530A74">
          <w:rPr>
            <w:rStyle w:val="Hyperlink"/>
            <w:noProof/>
          </w:rPr>
          <w:t>Figure 6</w:t>
        </w:r>
        <w:r w:rsidR="00CA5964" w:rsidRPr="00530A74">
          <w:rPr>
            <w:rStyle w:val="Hyperlink"/>
            <w:noProof/>
          </w:rPr>
          <w:noBreakHyphen/>
          <w:t>9. Volume Move Details Page</w:t>
        </w:r>
        <w:r w:rsidR="00CA5964">
          <w:rPr>
            <w:noProof/>
            <w:webHidden/>
          </w:rPr>
          <w:tab/>
        </w:r>
        <w:r>
          <w:rPr>
            <w:noProof/>
            <w:webHidden/>
          </w:rPr>
          <w:fldChar w:fldCharType="begin"/>
        </w:r>
        <w:r w:rsidR="00CA5964">
          <w:rPr>
            <w:noProof/>
            <w:webHidden/>
          </w:rPr>
          <w:instrText xml:space="preserve"> PAGEREF _Toc411255982 \h </w:instrText>
        </w:r>
        <w:r>
          <w:rPr>
            <w:noProof/>
            <w:webHidden/>
          </w:rPr>
        </w:r>
        <w:r>
          <w:rPr>
            <w:noProof/>
            <w:webHidden/>
          </w:rPr>
          <w:fldChar w:fldCharType="separate"/>
        </w:r>
        <w:r w:rsidR="007344B0">
          <w:rPr>
            <w:noProof/>
            <w:webHidden/>
          </w:rPr>
          <w:t>52</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3" w:history="1">
        <w:r w:rsidR="00CA5964" w:rsidRPr="00530A74">
          <w:rPr>
            <w:rStyle w:val="Hyperlink"/>
            <w:noProof/>
          </w:rPr>
          <w:t>Figure 6</w:t>
        </w:r>
        <w:r w:rsidR="00CA5964" w:rsidRPr="00530A74">
          <w:rPr>
            <w:rStyle w:val="Hyperlink"/>
            <w:noProof/>
          </w:rPr>
          <w:noBreakHyphen/>
          <w:t>10. Volume Move Details Page – Bid Details Tab</w:t>
        </w:r>
        <w:r w:rsidR="00CA5964">
          <w:rPr>
            <w:noProof/>
            <w:webHidden/>
          </w:rPr>
          <w:tab/>
        </w:r>
        <w:r>
          <w:rPr>
            <w:noProof/>
            <w:webHidden/>
          </w:rPr>
          <w:fldChar w:fldCharType="begin"/>
        </w:r>
        <w:r w:rsidR="00CA5964">
          <w:rPr>
            <w:noProof/>
            <w:webHidden/>
          </w:rPr>
          <w:instrText xml:space="preserve"> PAGEREF _Toc411255983 \h </w:instrText>
        </w:r>
        <w:r>
          <w:rPr>
            <w:noProof/>
            <w:webHidden/>
          </w:rPr>
        </w:r>
        <w:r>
          <w:rPr>
            <w:noProof/>
            <w:webHidden/>
          </w:rPr>
          <w:fldChar w:fldCharType="separate"/>
        </w:r>
        <w:r w:rsidR="007344B0">
          <w:rPr>
            <w:noProof/>
            <w:webHidden/>
          </w:rPr>
          <w:t>53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4" w:history="1">
        <w:r w:rsidR="00CA5964" w:rsidRPr="00530A74">
          <w:rPr>
            <w:rStyle w:val="Hyperlink"/>
            <w:noProof/>
          </w:rPr>
          <w:t>Figure 6</w:t>
        </w:r>
        <w:r w:rsidR="00CA5964" w:rsidRPr="00530A74">
          <w:rPr>
            <w:rStyle w:val="Hyperlink"/>
            <w:noProof/>
          </w:rPr>
          <w:noBreakHyphen/>
          <w:t>11. Volume Move – Edit Bid Page</w:t>
        </w:r>
        <w:r w:rsidR="00CA5964">
          <w:rPr>
            <w:noProof/>
            <w:webHidden/>
          </w:rPr>
          <w:tab/>
        </w:r>
        <w:r>
          <w:rPr>
            <w:noProof/>
            <w:webHidden/>
          </w:rPr>
          <w:fldChar w:fldCharType="begin"/>
        </w:r>
        <w:r w:rsidR="00CA5964">
          <w:rPr>
            <w:noProof/>
            <w:webHidden/>
          </w:rPr>
          <w:instrText xml:space="preserve"> PAGEREF _Toc411255984 \h </w:instrText>
        </w:r>
        <w:r>
          <w:rPr>
            <w:noProof/>
            <w:webHidden/>
          </w:rPr>
        </w:r>
        <w:r>
          <w:rPr>
            <w:noProof/>
            <w:webHidden/>
          </w:rPr>
          <w:fldChar w:fldCharType="separate"/>
        </w:r>
        <w:r w:rsidR="007344B0">
          <w:rPr>
            <w:noProof/>
            <w:webHidden/>
          </w:rPr>
          <w:t>53</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5" w:history="1">
        <w:r w:rsidR="00CA5964" w:rsidRPr="00530A74">
          <w:rPr>
            <w:rStyle w:val="Hyperlink"/>
            <w:noProof/>
          </w:rPr>
          <w:t>Figure 6</w:t>
        </w:r>
        <w:r w:rsidR="00CA5964" w:rsidRPr="00530A74">
          <w:rPr>
            <w:rStyle w:val="Hyperlink"/>
            <w:noProof/>
          </w:rPr>
          <w:noBreakHyphen/>
          <w:t>12. Rates Welcome Page</w:t>
        </w:r>
        <w:r w:rsidR="00CA5964">
          <w:rPr>
            <w:noProof/>
            <w:webHidden/>
          </w:rPr>
          <w:tab/>
        </w:r>
        <w:r>
          <w:rPr>
            <w:noProof/>
            <w:webHidden/>
          </w:rPr>
          <w:fldChar w:fldCharType="begin"/>
        </w:r>
        <w:r w:rsidR="00CA5964">
          <w:rPr>
            <w:noProof/>
            <w:webHidden/>
          </w:rPr>
          <w:instrText xml:space="preserve"> PAGEREF _Toc411255985 \h </w:instrText>
        </w:r>
        <w:r>
          <w:rPr>
            <w:noProof/>
            <w:webHidden/>
          </w:rPr>
        </w:r>
        <w:r>
          <w:rPr>
            <w:noProof/>
            <w:webHidden/>
          </w:rPr>
          <w:fldChar w:fldCharType="separate"/>
        </w:r>
        <w:r w:rsidR="007344B0">
          <w:rPr>
            <w:noProof/>
            <w:webHidden/>
          </w:rPr>
          <w:t>54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6" w:history="1">
        <w:r w:rsidR="00CA5964" w:rsidRPr="00530A74">
          <w:rPr>
            <w:rStyle w:val="Hyperlink"/>
            <w:noProof/>
          </w:rPr>
          <w:t>Figure 6</w:t>
        </w:r>
        <w:r w:rsidR="00CA5964" w:rsidRPr="00530A74">
          <w:rPr>
            <w:rStyle w:val="Hyperlink"/>
            <w:noProof/>
          </w:rPr>
          <w:noBreakHyphen/>
          <w:t>13. Volume Move – Select a SCAC</w:t>
        </w:r>
        <w:r w:rsidR="00CA5964">
          <w:rPr>
            <w:noProof/>
            <w:webHidden/>
          </w:rPr>
          <w:tab/>
        </w:r>
        <w:r>
          <w:rPr>
            <w:noProof/>
            <w:webHidden/>
          </w:rPr>
          <w:fldChar w:fldCharType="begin"/>
        </w:r>
        <w:r w:rsidR="00CA5964">
          <w:rPr>
            <w:noProof/>
            <w:webHidden/>
          </w:rPr>
          <w:instrText xml:space="preserve"> PAGEREF _Toc411255986 \h </w:instrText>
        </w:r>
        <w:r>
          <w:rPr>
            <w:noProof/>
            <w:webHidden/>
          </w:rPr>
        </w:r>
        <w:r>
          <w:rPr>
            <w:noProof/>
            <w:webHidden/>
          </w:rPr>
          <w:fldChar w:fldCharType="separate"/>
        </w:r>
        <w:r w:rsidR="007344B0">
          <w:rPr>
            <w:noProof/>
            <w:webHidden/>
          </w:rPr>
          <w:t>54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7" w:history="1">
        <w:r w:rsidR="00CA5964" w:rsidRPr="00530A74">
          <w:rPr>
            <w:rStyle w:val="Hyperlink"/>
            <w:noProof/>
          </w:rPr>
          <w:t>Figure 6</w:t>
        </w:r>
        <w:r w:rsidR="00CA5964" w:rsidRPr="00530A74">
          <w:rPr>
            <w:rStyle w:val="Hyperlink"/>
            <w:noProof/>
          </w:rPr>
          <w:noBreakHyphen/>
          <w:t>14. Volume Move – Select a Number</w:t>
        </w:r>
        <w:r w:rsidR="00CA5964">
          <w:rPr>
            <w:noProof/>
            <w:webHidden/>
          </w:rPr>
          <w:tab/>
        </w:r>
        <w:r>
          <w:rPr>
            <w:noProof/>
            <w:webHidden/>
          </w:rPr>
          <w:fldChar w:fldCharType="begin"/>
        </w:r>
        <w:r w:rsidR="00CA5964">
          <w:rPr>
            <w:noProof/>
            <w:webHidden/>
          </w:rPr>
          <w:instrText xml:space="preserve"> PAGEREF _Toc411255987 \h </w:instrText>
        </w:r>
        <w:r>
          <w:rPr>
            <w:noProof/>
            <w:webHidden/>
          </w:rPr>
        </w:r>
        <w:r>
          <w:rPr>
            <w:noProof/>
            <w:webHidden/>
          </w:rPr>
          <w:fldChar w:fldCharType="separate"/>
        </w:r>
        <w:r w:rsidR="007344B0">
          <w:rPr>
            <w:noProof/>
            <w:webHidden/>
          </w:rPr>
          <w:t>54</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8" w:history="1">
        <w:r w:rsidR="00CA5964" w:rsidRPr="00530A74">
          <w:rPr>
            <w:rStyle w:val="Hyperlink"/>
            <w:noProof/>
          </w:rPr>
          <w:t>Figure 6</w:t>
        </w:r>
        <w:r w:rsidR="00CA5964" w:rsidRPr="00530A74">
          <w:rPr>
            <w:rStyle w:val="Hyperlink"/>
            <w:noProof/>
          </w:rPr>
          <w:noBreakHyphen/>
          <w:t>15. Volume Move Details Page</w:t>
        </w:r>
        <w:r w:rsidR="00CA5964">
          <w:rPr>
            <w:noProof/>
            <w:webHidden/>
          </w:rPr>
          <w:tab/>
        </w:r>
        <w:r>
          <w:rPr>
            <w:noProof/>
            <w:webHidden/>
          </w:rPr>
          <w:fldChar w:fldCharType="begin"/>
        </w:r>
        <w:r w:rsidR="00CA5964">
          <w:rPr>
            <w:noProof/>
            <w:webHidden/>
          </w:rPr>
          <w:instrText xml:space="preserve"> PAGEREF _Toc411255988 \h </w:instrText>
        </w:r>
        <w:r>
          <w:rPr>
            <w:noProof/>
            <w:webHidden/>
          </w:rPr>
        </w:r>
        <w:r>
          <w:rPr>
            <w:noProof/>
            <w:webHidden/>
          </w:rPr>
          <w:fldChar w:fldCharType="separate"/>
        </w:r>
        <w:r w:rsidR="007344B0">
          <w:rPr>
            <w:noProof/>
            <w:webHidden/>
          </w:rPr>
          <w:t>55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89" w:history="1">
        <w:r w:rsidR="00CA5964" w:rsidRPr="00530A74">
          <w:rPr>
            <w:rStyle w:val="Hyperlink"/>
            <w:noProof/>
          </w:rPr>
          <w:t>Figure 6</w:t>
        </w:r>
        <w:r w:rsidR="00CA5964" w:rsidRPr="00530A74">
          <w:rPr>
            <w:rStyle w:val="Hyperlink"/>
            <w:noProof/>
          </w:rPr>
          <w:noBreakHyphen/>
          <w:t>16. Volume Move – Cancel Bid</w:t>
        </w:r>
        <w:r w:rsidR="00CA5964">
          <w:rPr>
            <w:noProof/>
            <w:webHidden/>
          </w:rPr>
          <w:tab/>
        </w:r>
        <w:r>
          <w:rPr>
            <w:noProof/>
            <w:webHidden/>
          </w:rPr>
          <w:fldChar w:fldCharType="begin"/>
        </w:r>
        <w:r w:rsidR="00CA5964">
          <w:rPr>
            <w:noProof/>
            <w:webHidden/>
          </w:rPr>
          <w:instrText xml:space="preserve"> PAGEREF _Toc411255989 \h </w:instrText>
        </w:r>
        <w:r>
          <w:rPr>
            <w:noProof/>
            <w:webHidden/>
          </w:rPr>
        </w:r>
        <w:r>
          <w:rPr>
            <w:noProof/>
            <w:webHidden/>
          </w:rPr>
          <w:fldChar w:fldCharType="separate"/>
        </w:r>
        <w:r w:rsidR="007344B0">
          <w:rPr>
            <w:noProof/>
            <w:webHidden/>
          </w:rPr>
          <w:t>55</w:t>
        </w:r>
        <w:r>
          <w:rPr>
            <w:noProof/>
            <w:webHidden/>
          </w:rPr>
          <w:fldChar w:fldCharType="end"/>
        </w:r>
      </w:hyperlink>
    </w:p>
    <w:p w:rsidR="00CA5964" w:rsidRDefault="00ED6ECB">
      <w:pPr>
        <w:pStyle w:val="TableofFigures"/>
        <w:rPr>
          <w:rFonts w:asciiTheme="minorHAnsi" w:eastAsiaTheme="minorEastAsia" w:hAnsiTheme="minorHAnsi" w:cstheme="minorBidi"/>
          <w:bCs w:val="0"/>
          <w:noProof/>
          <w:snapToGrid/>
          <w:szCs w:val="22"/>
        </w:rPr>
      </w:pPr>
      <w:hyperlink w:anchor="_Toc411255990" w:history="1">
        <w:r w:rsidR="00CA5964" w:rsidRPr="00530A74">
          <w:rPr>
            <w:rStyle w:val="Hyperlink"/>
            <w:noProof/>
          </w:rPr>
          <w:t>Figure 6</w:t>
        </w:r>
        <w:r w:rsidR="00CA5964" w:rsidRPr="00530A74">
          <w:rPr>
            <w:rStyle w:val="Hyperlink"/>
            <w:noProof/>
          </w:rPr>
          <w:noBreakHyphen/>
          <w:t>17. Volume Move Bid Cancellation Confirmation</w:t>
        </w:r>
        <w:r w:rsidR="00CA5964">
          <w:rPr>
            <w:noProof/>
            <w:webHidden/>
          </w:rPr>
          <w:tab/>
        </w:r>
        <w:r>
          <w:rPr>
            <w:noProof/>
            <w:webHidden/>
          </w:rPr>
          <w:fldChar w:fldCharType="begin"/>
        </w:r>
        <w:r w:rsidR="00CA5964">
          <w:rPr>
            <w:noProof/>
            <w:webHidden/>
          </w:rPr>
          <w:instrText xml:space="preserve"> PAGEREF _Toc411255990 \h </w:instrText>
        </w:r>
        <w:r>
          <w:rPr>
            <w:noProof/>
            <w:webHidden/>
          </w:rPr>
        </w:r>
        <w:r>
          <w:rPr>
            <w:noProof/>
            <w:webHidden/>
          </w:rPr>
          <w:fldChar w:fldCharType="separate"/>
        </w:r>
        <w:r w:rsidR="007344B0">
          <w:rPr>
            <w:noProof/>
            <w:webHidden/>
          </w:rPr>
          <w:t>56</w:t>
        </w:r>
        <w:r>
          <w:rPr>
            <w:noProof/>
            <w:webHidden/>
          </w:rPr>
          <w:fldChar w:fldCharType="end"/>
        </w:r>
      </w:hyperlink>
    </w:p>
    <w:p w:rsidR="00596F0A" w:rsidRPr="00596F0A" w:rsidRDefault="00ED6ECB" w:rsidP="005319B5">
      <w:pPr>
        <w:pStyle w:val="TableofFigures"/>
        <w:rPr>
          <w:noProof/>
        </w:rPr>
      </w:pPr>
      <w:r w:rsidRPr="003D4300">
        <w:rPr>
          <w:noProof/>
        </w:rPr>
        <w:fldChar w:fldCharType="end"/>
      </w:r>
    </w:p>
    <w:p w:rsidR="00C94062" w:rsidRPr="003D4300" w:rsidRDefault="005F03BF" w:rsidP="009B039B">
      <w:pPr>
        <w:pStyle w:val="Title"/>
        <w:spacing w:after="0"/>
      </w:pPr>
      <w:bookmarkStart w:id="5" w:name="_Toc206902844"/>
      <w:r w:rsidRPr="003D4300">
        <w:t>List of Tables</w:t>
      </w:r>
      <w:bookmarkEnd w:id="5"/>
    </w:p>
    <w:p w:rsidR="00CA5964" w:rsidRDefault="00ED6ECB">
      <w:pPr>
        <w:pStyle w:val="TableofFigures"/>
        <w:rPr>
          <w:rFonts w:asciiTheme="minorHAnsi" w:eastAsiaTheme="minorEastAsia" w:hAnsiTheme="minorHAnsi" w:cstheme="minorBidi"/>
          <w:bCs w:val="0"/>
          <w:noProof/>
          <w:snapToGrid/>
          <w:szCs w:val="22"/>
        </w:rPr>
      </w:pPr>
      <w:r w:rsidRPr="00ED6ECB">
        <w:rPr>
          <w:b/>
          <w:snapToGrid/>
        </w:rPr>
        <w:fldChar w:fldCharType="begin"/>
      </w:r>
      <w:r w:rsidR="005F03BF" w:rsidRPr="003D4300">
        <w:rPr>
          <w:b/>
        </w:rPr>
        <w:instrText xml:space="preserve"> TOC \c "Table" </w:instrText>
      </w:r>
      <w:r w:rsidRPr="00ED6ECB">
        <w:rPr>
          <w:b/>
          <w:snapToGrid/>
        </w:rPr>
        <w:fldChar w:fldCharType="separate"/>
      </w:r>
      <w:r w:rsidR="00CA5964">
        <w:rPr>
          <w:noProof/>
        </w:rPr>
        <w:t>Table 2</w:t>
      </w:r>
      <w:r w:rsidR="00CA5964">
        <w:rPr>
          <w:noProof/>
        </w:rPr>
        <w:noBreakHyphen/>
        <w:t>1. User Role Access</w:t>
      </w:r>
      <w:r w:rsidR="00CA5964">
        <w:rPr>
          <w:noProof/>
        </w:rPr>
        <w:tab/>
      </w:r>
      <w:r>
        <w:rPr>
          <w:noProof/>
        </w:rPr>
        <w:fldChar w:fldCharType="begin"/>
      </w:r>
      <w:r w:rsidR="00CA5964">
        <w:rPr>
          <w:noProof/>
        </w:rPr>
        <w:instrText xml:space="preserve"> PAGEREF _Toc411255991 \h </w:instrText>
      </w:r>
      <w:r>
        <w:rPr>
          <w:noProof/>
        </w:rPr>
      </w:r>
      <w:r>
        <w:rPr>
          <w:noProof/>
        </w:rPr>
        <w:fldChar w:fldCharType="separate"/>
      </w:r>
      <w:r w:rsidR="007344B0">
        <w:rPr>
          <w:noProof/>
        </w:rPr>
        <w:t>7</w:t>
      </w:r>
      <w:r>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2</w:t>
      </w:r>
      <w:r>
        <w:rPr>
          <w:noProof/>
        </w:rPr>
        <w:noBreakHyphen/>
        <w:t>2. Rate Filing Methods</w:t>
      </w:r>
      <w:r>
        <w:rPr>
          <w:noProof/>
        </w:rPr>
        <w:tab/>
      </w:r>
      <w:r w:rsidR="00ED6ECB">
        <w:rPr>
          <w:noProof/>
        </w:rPr>
        <w:fldChar w:fldCharType="begin"/>
      </w:r>
      <w:r>
        <w:rPr>
          <w:noProof/>
        </w:rPr>
        <w:instrText xml:space="preserve"> PAGEREF _Toc411255992 \h </w:instrText>
      </w:r>
      <w:r w:rsidR="00ED6ECB">
        <w:rPr>
          <w:noProof/>
        </w:rPr>
      </w:r>
      <w:r w:rsidR="00ED6ECB">
        <w:rPr>
          <w:noProof/>
        </w:rPr>
        <w:fldChar w:fldCharType="separate"/>
      </w:r>
      <w:r w:rsidR="007344B0">
        <w:rPr>
          <w:noProof/>
        </w:rPr>
        <w:t>7</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2</w:t>
      </w:r>
      <w:r>
        <w:rPr>
          <w:noProof/>
        </w:rPr>
        <w:noBreakHyphen/>
        <w:t>3. Solicitations and Rate Filing Details</w:t>
      </w:r>
      <w:r>
        <w:rPr>
          <w:noProof/>
        </w:rPr>
        <w:tab/>
      </w:r>
      <w:r w:rsidR="00ED6ECB">
        <w:rPr>
          <w:noProof/>
        </w:rPr>
        <w:fldChar w:fldCharType="begin"/>
      </w:r>
      <w:r>
        <w:rPr>
          <w:noProof/>
        </w:rPr>
        <w:instrText xml:space="preserve"> PAGEREF _Toc411255993 \h </w:instrText>
      </w:r>
      <w:r w:rsidR="00ED6ECB">
        <w:rPr>
          <w:noProof/>
        </w:rPr>
      </w:r>
      <w:r w:rsidR="00ED6ECB">
        <w:rPr>
          <w:noProof/>
        </w:rPr>
        <w:fldChar w:fldCharType="separate"/>
      </w:r>
      <w:r w:rsidR="007344B0">
        <w:rPr>
          <w:noProof/>
        </w:rPr>
        <w:t>9</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4</w:t>
      </w:r>
      <w:r>
        <w:rPr>
          <w:noProof/>
        </w:rPr>
        <w:noBreakHyphen/>
        <w:t>1. Domestic File Format</w:t>
      </w:r>
      <w:r>
        <w:rPr>
          <w:noProof/>
        </w:rPr>
        <w:tab/>
      </w:r>
      <w:r w:rsidR="00ED6ECB">
        <w:rPr>
          <w:noProof/>
        </w:rPr>
        <w:fldChar w:fldCharType="begin"/>
      </w:r>
      <w:r>
        <w:rPr>
          <w:noProof/>
        </w:rPr>
        <w:instrText xml:space="preserve"> PAGEREF _Toc411255994 \h </w:instrText>
      </w:r>
      <w:r w:rsidR="00ED6ECB">
        <w:rPr>
          <w:noProof/>
        </w:rPr>
      </w:r>
      <w:r w:rsidR="00ED6ECB">
        <w:rPr>
          <w:noProof/>
        </w:rPr>
        <w:fldChar w:fldCharType="separate"/>
      </w:r>
      <w:r w:rsidR="007344B0">
        <w:rPr>
          <w:noProof/>
        </w:rPr>
        <w:t>22</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4</w:t>
      </w:r>
      <w:r>
        <w:rPr>
          <w:noProof/>
        </w:rPr>
        <w:noBreakHyphen/>
        <w:t>2. International File Format</w:t>
      </w:r>
      <w:r>
        <w:rPr>
          <w:noProof/>
        </w:rPr>
        <w:tab/>
      </w:r>
      <w:r w:rsidR="00ED6ECB">
        <w:rPr>
          <w:noProof/>
        </w:rPr>
        <w:fldChar w:fldCharType="begin"/>
      </w:r>
      <w:r>
        <w:rPr>
          <w:noProof/>
        </w:rPr>
        <w:instrText xml:space="preserve"> PAGEREF _Toc411255995 \h </w:instrText>
      </w:r>
      <w:r w:rsidR="00ED6ECB">
        <w:rPr>
          <w:noProof/>
        </w:rPr>
      </w:r>
      <w:r w:rsidR="00ED6ECB">
        <w:rPr>
          <w:noProof/>
        </w:rPr>
        <w:fldChar w:fldCharType="separate"/>
      </w:r>
      <w:r w:rsidR="007344B0">
        <w:rPr>
          <w:noProof/>
        </w:rPr>
        <w:t>23</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4</w:t>
      </w:r>
      <w:r>
        <w:rPr>
          <w:noProof/>
        </w:rPr>
        <w:noBreakHyphen/>
        <w:t>3. Special Solicitation File Format</w:t>
      </w:r>
      <w:r>
        <w:rPr>
          <w:noProof/>
        </w:rPr>
        <w:tab/>
      </w:r>
      <w:r w:rsidR="00ED6ECB">
        <w:rPr>
          <w:noProof/>
        </w:rPr>
        <w:fldChar w:fldCharType="begin"/>
      </w:r>
      <w:r>
        <w:rPr>
          <w:noProof/>
        </w:rPr>
        <w:instrText xml:space="preserve"> PAGEREF _Toc411255996 \h </w:instrText>
      </w:r>
      <w:r w:rsidR="00ED6ECB">
        <w:rPr>
          <w:noProof/>
        </w:rPr>
      </w:r>
      <w:r w:rsidR="00ED6ECB">
        <w:rPr>
          <w:noProof/>
        </w:rPr>
        <w:fldChar w:fldCharType="separate"/>
      </w:r>
      <w:r w:rsidR="007344B0">
        <w:rPr>
          <w:noProof/>
        </w:rPr>
        <w:t>24</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4</w:t>
      </w:r>
      <w:r>
        <w:rPr>
          <w:noProof/>
        </w:rPr>
        <w:noBreakHyphen/>
        <w:t>4. Bulk Rate Validation – Overnight Exceptions</w:t>
      </w:r>
      <w:r>
        <w:rPr>
          <w:noProof/>
        </w:rPr>
        <w:tab/>
      </w:r>
      <w:r w:rsidR="00ED6ECB">
        <w:rPr>
          <w:noProof/>
        </w:rPr>
        <w:fldChar w:fldCharType="begin"/>
      </w:r>
      <w:r>
        <w:rPr>
          <w:noProof/>
        </w:rPr>
        <w:instrText xml:space="preserve"> PAGEREF _Toc411255997 \h </w:instrText>
      </w:r>
      <w:r w:rsidR="00ED6ECB">
        <w:rPr>
          <w:noProof/>
        </w:rPr>
      </w:r>
      <w:r w:rsidR="00ED6ECB">
        <w:rPr>
          <w:noProof/>
        </w:rPr>
        <w:fldChar w:fldCharType="separate"/>
      </w:r>
      <w:r w:rsidR="007344B0">
        <w:rPr>
          <w:noProof/>
        </w:rPr>
        <w:t>29</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4</w:t>
      </w:r>
      <w:r>
        <w:rPr>
          <w:noProof/>
        </w:rPr>
        <w:noBreakHyphen/>
        <w:t>5. Annual Rate Rejection – at End of Round</w:t>
      </w:r>
      <w:r>
        <w:rPr>
          <w:noProof/>
        </w:rPr>
        <w:tab/>
      </w:r>
      <w:r w:rsidR="00ED6ECB">
        <w:rPr>
          <w:noProof/>
        </w:rPr>
        <w:fldChar w:fldCharType="begin"/>
      </w:r>
      <w:r>
        <w:rPr>
          <w:noProof/>
        </w:rPr>
        <w:instrText xml:space="preserve"> PAGEREF _Toc411255998 \h </w:instrText>
      </w:r>
      <w:r w:rsidR="00ED6ECB">
        <w:rPr>
          <w:noProof/>
        </w:rPr>
      </w:r>
      <w:r w:rsidR="00ED6ECB">
        <w:rPr>
          <w:noProof/>
        </w:rPr>
        <w:fldChar w:fldCharType="separate"/>
      </w:r>
      <w:r w:rsidR="007344B0">
        <w:rPr>
          <w:noProof/>
        </w:rPr>
        <w:t>32</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5</w:t>
      </w:r>
      <w:r>
        <w:rPr>
          <w:noProof/>
        </w:rPr>
        <w:noBreakHyphen/>
        <w:t>1. One-Time-Only Shipment Types</w:t>
      </w:r>
      <w:r>
        <w:rPr>
          <w:noProof/>
        </w:rPr>
        <w:tab/>
      </w:r>
      <w:r w:rsidR="00ED6ECB">
        <w:rPr>
          <w:noProof/>
        </w:rPr>
        <w:fldChar w:fldCharType="begin"/>
      </w:r>
      <w:r>
        <w:rPr>
          <w:noProof/>
        </w:rPr>
        <w:instrText xml:space="preserve"> PAGEREF _Toc411255999 \h </w:instrText>
      </w:r>
      <w:r w:rsidR="00ED6ECB">
        <w:rPr>
          <w:noProof/>
        </w:rPr>
      </w:r>
      <w:r w:rsidR="00ED6ECB">
        <w:rPr>
          <w:noProof/>
        </w:rPr>
        <w:fldChar w:fldCharType="separate"/>
      </w:r>
      <w:r w:rsidR="007344B0">
        <w:rPr>
          <w:noProof/>
        </w:rPr>
        <w:t>34</w:t>
      </w:r>
      <w:r w:rsidR="00ED6ECB">
        <w:rPr>
          <w:noProof/>
        </w:rPr>
        <w:fldChar w:fldCharType="end"/>
      </w:r>
    </w:p>
    <w:p w:rsidR="00CA5964" w:rsidRDefault="00CA5964">
      <w:pPr>
        <w:pStyle w:val="TableofFigures"/>
        <w:rPr>
          <w:rFonts w:asciiTheme="minorHAnsi" w:eastAsiaTheme="minorEastAsia" w:hAnsiTheme="minorHAnsi" w:cstheme="minorBidi"/>
          <w:bCs w:val="0"/>
          <w:noProof/>
          <w:snapToGrid/>
          <w:szCs w:val="22"/>
        </w:rPr>
      </w:pPr>
      <w:r>
        <w:rPr>
          <w:noProof/>
        </w:rPr>
        <w:t>Table 5</w:t>
      </w:r>
      <w:r>
        <w:rPr>
          <w:noProof/>
        </w:rPr>
        <w:noBreakHyphen/>
        <w:t>2. Example OTO Number Filters</w:t>
      </w:r>
      <w:r>
        <w:rPr>
          <w:noProof/>
        </w:rPr>
        <w:tab/>
      </w:r>
      <w:r w:rsidR="00ED6ECB">
        <w:rPr>
          <w:noProof/>
        </w:rPr>
        <w:fldChar w:fldCharType="begin"/>
      </w:r>
      <w:r>
        <w:rPr>
          <w:noProof/>
        </w:rPr>
        <w:instrText xml:space="preserve"> PAGEREF _Toc411256000 \h </w:instrText>
      </w:r>
      <w:r w:rsidR="00ED6ECB">
        <w:rPr>
          <w:noProof/>
        </w:rPr>
      </w:r>
      <w:r w:rsidR="00ED6ECB">
        <w:rPr>
          <w:noProof/>
        </w:rPr>
        <w:fldChar w:fldCharType="separate"/>
      </w:r>
      <w:r w:rsidR="007344B0">
        <w:rPr>
          <w:noProof/>
        </w:rPr>
        <w:t>36</w:t>
      </w:r>
      <w:r w:rsidR="00ED6ECB">
        <w:rPr>
          <w:noProof/>
        </w:rPr>
        <w:fldChar w:fldCharType="end"/>
      </w:r>
    </w:p>
    <w:p w:rsidR="009F5BF4" w:rsidRDefault="00ED6ECB" w:rsidP="00BB432F">
      <w:pPr>
        <w:pStyle w:val="TableofFigures"/>
      </w:pPr>
      <w:r w:rsidRPr="003D4300">
        <w:fldChar w:fldCharType="end"/>
      </w:r>
    </w:p>
    <w:p w:rsidR="009F5BF4" w:rsidRDefault="009F5BF4" w:rsidP="00480123">
      <w:pPr>
        <w:sectPr w:rsidR="009F5BF4" w:rsidSect="004A12C7">
          <w:headerReference w:type="default" r:id="rId16"/>
          <w:footerReference w:type="default" r:id="rId17"/>
          <w:pgSz w:w="12240" w:h="15840" w:code="1"/>
          <w:pgMar w:top="1440" w:right="1440" w:bottom="1440" w:left="1440" w:header="576" w:footer="576" w:gutter="0"/>
          <w:pgNumType w:fmt="lowerRoman" w:start="1"/>
          <w:cols w:space="720"/>
          <w:docGrid w:linePitch="299"/>
        </w:sectPr>
      </w:pPr>
    </w:p>
    <w:p w:rsidR="00613B87" w:rsidRPr="00644E90" w:rsidRDefault="00613B87" w:rsidP="00613B87">
      <w:pPr>
        <w:pStyle w:val="Heading1"/>
        <w:pageBreakBefore/>
        <w:tabs>
          <w:tab w:val="clear" w:pos="432"/>
          <w:tab w:val="num" w:pos="540"/>
        </w:tabs>
        <w:spacing w:before="0"/>
        <w:ind w:left="540" w:hanging="540"/>
      </w:pPr>
      <w:bookmarkStart w:id="6" w:name="_Toc401067067"/>
      <w:bookmarkStart w:id="7" w:name="_Toc401222911"/>
      <w:bookmarkStart w:id="8" w:name="_Toc411255870"/>
      <w:bookmarkEnd w:id="0"/>
      <w:r w:rsidRPr="00644E90">
        <w:t>Rate Filing at a Glance</w:t>
      </w:r>
      <w:bookmarkEnd w:id="6"/>
      <w:bookmarkEnd w:id="7"/>
      <w:bookmarkEnd w:id="8"/>
    </w:p>
    <w:p w:rsidR="00613B87" w:rsidRDefault="00613B87" w:rsidP="002B61DA">
      <w:pPr>
        <w:pStyle w:val="BodyText"/>
        <w:tabs>
          <w:tab w:val="left" w:pos="330"/>
        </w:tabs>
        <w:jc w:val="left"/>
      </w:pPr>
      <w:r>
        <w:t>This section offers a guide to the most common tasks in the Rates Module</w:t>
      </w:r>
      <w:r w:rsidR="005B0258">
        <w:t xml:space="preserve"> for a Transportation Service Provider (TSP)</w:t>
      </w:r>
      <w:r>
        <w:t xml:space="preserve">. </w:t>
      </w:r>
      <w:r w:rsidR="005B0258">
        <w:t xml:space="preserve">Each title </w:t>
      </w:r>
      <w:r w:rsidR="007969DF">
        <w:t xml:space="preserve">bar for a task described below </w:t>
      </w:r>
      <w:r w:rsidR="005B0258">
        <w:t xml:space="preserve">includes a reference to the </w:t>
      </w:r>
      <w:r>
        <w:t xml:space="preserve">section of this guide that provides </w:t>
      </w:r>
      <w:r w:rsidR="00AC78F9">
        <w:t xml:space="preserve">additional </w:t>
      </w:r>
      <w:r>
        <w:t>detail</w:t>
      </w:r>
      <w:r w:rsidR="005B0258">
        <w:t xml:space="preserve">s </w:t>
      </w:r>
      <w:r w:rsidR="00AC78F9">
        <w:t>about the task</w:t>
      </w:r>
      <w:r>
        <w:t xml:space="preserve">. </w:t>
      </w:r>
      <w:r w:rsidR="0064133A" w:rsidRPr="0064133A">
        <w:t>All rate</w:t>
      </w:r>
      <w:r w:rsidR="0064133A">
        <w:t>s</w:t>
      </w:r>
      <w:r w:rsidR="0064133A" w:rsidRPr="0064133A">
        <w:t>, BVS, and SCAC</w:t>
      </w:r>
      <w:r w:rsidR="0064133A">
        <w:t xml:space="preserve">s </w:t>
      </w:r>
      <w:r w:rsidR="0064133A" w:rsidRPr="0064133A">
        <w:t>used in this guide are fictitious and do not represent valid carrier information</w:t>
      </w:r>
      <w:r w:rsidR="0064133A">
        <w:t xml:space="preserve">. </w:t>
      </w:r>
    </w:p>
    <w:p w:rsidR="00613B87" w:rsidRDefault="00613B87" w:rsidP="00613B87">
      <w:pPr>
        <w:pStyle w:val="BodyText"/>
        <w:tabs>
          <w:tab w:val="left" w:pos="330"/>
        </w:tabs>
      </w:pPr>
    </w:p>
    <w:p w:rsidR="00613B87" w:rsidRDefault="00613B87" w:rsidP="00613B87">
      <w:pPr>
        <w:pStyle w:val="AtAGlanceLVL2"/>
        <w:tabs>
          <w:tab w:val="left" w:pos="330"/>
        </w:tabs>
      </w:pPr>
      <w:r>
        <w:t xml:space="preserve"> File Annual Rates with Workbench</w:t>
      </w:r>
      <w:r>
        <w:tab/>
        <w:t xml:space="preserve">See Section </w:t>
      </w:r>
      <w:r w:rsidR="00ED6ECB">
        <w:fldChar w:fldCharType="begin"/>
      </w:r>
      <w:r w:rsidR="002F1208">
        <w:instrText xml:space="preserve"> REF _Ref404001150 \r \h </w:instrText>
      </w:r>
      <w:r w:rsidR="00ED6ECB">
        <w:fldChar w:fldCharType="separate"/>
      </w:r>
      <w:r w:rsidR="007344B0">
        <w:t>3</w:t>
      </w:r>
      <w:r w:rsidR="00ED6ECB">
        <w:fldChar w:fldCharType="end"/>
      </w:r>
    </w:p>
    <w:p w:rsidR="00613B87" w:rsidRDefault="00613B87" w:rsidP="00613B87">
      <w:pPr>
        <w:pStyle w:val="BodyText"/>
        <w:tabs>
          <w:tab w:val="left" w:pos="330"/>
        </w:tabs>
      </w:pPr>
    </w:p>
    <w:p w:rsidR="00613B87" w:rsidRDefault="00613B87" w:rsidP="00613B87">
      <w:pPr>
        <w:pStyle w:val="BodyText"/>
        <w:tabs>
          <w:tab w:val="left" w:pos="330"/>
        </w:tabs>
      </w:pPr>
      <w:r>
        <w:t xml:space="preserve">To file a standard annual rate, </w:t>
      </w:r>
      <w:r w:rsidR="00BA6EC8">
        <w:t xml:space="preserve">first </w:t>
      </w:r>
      <w:r>
        <w:t xml:space="preserve">select the </w:t>
      </w:r>
      <w:r w:rsidRPr="001A205A">
        <w:rPr>
          <w:b/>
        </w:rPr>
        <w:t>Rates</w:t>
      </w:r>
      <w:r>
        <w:t xml:space="preserve"> tab to access the Rates module</w:t>
      </w:r>
      <w:r w:rsidR="00BA6EC8">
        <w:t>. T</w:t>
      </w:r>
      <w:r>
        <w:t>hen:</w:t>
      </w:r>
    </w:p>
    <w:p w:rsidR="00613B87" w:rsidRDefault="00613B87" w:rsidP="00613B87">
      <w:pPr>
        <w:pStyle w:val="BodyText"/>
        <w:numPr>
          <w:ilvl w:val="0"/>
          <w:numId w:val="23"/>
        </w:numPr>
        <w:tabs>
          <w:tab w:val="left" w:pos="330"/>
        </w:tabs>
        <w:jc w:val="left"/>
      </w:pPr>
      <w:r>
        <w:t xml:space="preserve">Select the </w:t>
      </w:r>
      <w:r w:rsidRPr="001A205A">
        <w:rPr>
          <w:b/>
        </w:rPr>
        <w:t>Workbench</w:t>
      </w:r>
      <w:r>
        <w:t xml:space="preserve"> option in the left navigation bar. Rate Filing Representatives must select a </w:t>
      </w:r>
      <w:r w:rsidRPr="00590327">
        <w:rPr>
          <w:b/>
        </w:rPr>
        <w:t>SCAC</w:t>
      </w:r>
      <w:r>
        <w:t xml:space="preserve"> to continue.</w:t>
      </w:r>
    </w:p>
    <w:p w:rsidR="00613B87" w:rsidRDefault="00613B87" w:rsidP="00613B87">
      <w:pPr>
        <w:pStyle w:val="BodyText"/>
        <w:numPr>
          <w:ilvl w:val="0"/>
          <w:numId w:val="23"/>
        </w:numPr>
        <w:tabs>
          <w:tab w:val="left" w:pos="330"/>
        </w:tabs>
        <w:jc w:val="left"/>
      </w:pPr>
      <w:r>
        <w:t xml:space="preserve">Select a </w:t>
      </w:r>
      <w:r w:rsidRPr="001A205A">
        <w:rPr>
          <w:b/>
        </w:rPr>
        <w:t>Market</w:t>
      </w:r>
      <w:r>
        <w:t xml:space="preserve"> (dHHG, iHHG, iUB, SS iHHG, or SS iUB). </w:t>
      </w:r>
      <w:r w:rsidR="00DA3478">
        <w:t xml:space="preserve">By default, </w:t>
      </w:r>
      <w:r>
        <w:t>DPS present</w:t>
      </w:r>
      <w:r w:rsidR="00DA3478">
        <w:t>s</w:t>
      </w:r>
      <w:r>
        <w:t xml:space="preserve"> all channel and </w:t>
      </w:r>
      <w:r w:rsidR="00590327">
        <w:t>Code of Service (</w:t>
      </w:r>
      <w:r>
        <w:t>COS</w:t>
      </w:r>
      <w:r w:rsidR="00590327">
        <w:t>)</w:t>
      </w:r>
      <w:r>
        <w:t xml:space="preserve"> combinations a TSP is qualified to bid on.</w:t>
      </w:r>
    </w:p>
    <w:p w:rsidR="00613B87" w:rsidRDefault="00613B87" w:rsidP="00613B87">
      <w:pPr>
        <w:pStyle w:val="BodyText"/>
        <w:numPr>
          <w:ilvl w:val="0"/>
          <w:numId w:val="23"/>
        </w:numPr>
        <w:tabs>
          <w:tab w:val="left" w:pos="330"/>
        </w:tabs>
        <w:jc w:val="left"/>
      </w:pPr>
      <w:r>
        <w:t xml:space="preserve">To </w:t>
      </w:r>
      <w:r w:rsidR="007620B9" w:rsidRPr="007367CF">
        <w:rPr>
          <w:b/>
        </w:rPr>
        <w:t>filter</w:t>
      </w:r>
      <w:r>
        <w:t xml:space="preserve"> the </w:t>
      </w:r>
      <w:r w:rsidR="00590327">
        <w:t>listed</w:t>
      </w:r>
      <w:r>
        <w:t xml:space="preserve"> channel</w:t>
      </w:r>
      <w:r w:rsidR="00590327">
        <w:t>s</w:t>
      </w:r>
      <w:r>
        <w:t xml:space="preserve">, or </w:t>
      </w:r>
      <w:r w:rsidR="00590327">
        <w:t xml:space="preserve">to </w:t>
      </w:r>
      <w:r>
        <w:t xml:space="preserve">access a specific channel </w:t>
      </w:r>
      <w:r w:rsidR="00590327">
        <w:t>or</w:t>
      </w:r>
      <w:r>
        <w:t xml:space="preserve"> COS, select one or more </w:t>
      </w:r>
      <w:r w:rsidRPr="007367CF">
        <w:t>criteria</w:t>
      </w:r>
      <w:r>
        <w:t xml:space="preserve"> </w:t>
      </w:r>
      <w:r w:rsidR="007620B9">
        <w:t xml:space="preserve">or checkboxes </w:t>
      </w:r>
      <w:r>
        <w:t xml:space="preserve">and select the </w:t>
      </w:r>
      <w:r w:rsidRPr="007B1303">
        <w:rPr>
          <w:rStyle w:val="BUTTONTEXTChar"/>
        </w:rPr>
        <w:t>Apply Filter</w:t>
      </w:r>
      <w:r>
        <w:t xml:space="preserve"> option.  </w:t>
      </w:r>
    </w:p>
    <w:p w:rsidR="00613B87" w:rsidRDefault="00613B87" w:rsidP="00613B87">
      <w:pPr>
        <w:pStyle w:val="BodyText"/>
        <w:numPr>
          <w:ilvl w:val="0"/>
          <w:numId w:val="23"/>
        </w:numPr>
        <w:tabs>
          <w:tab w:val="left" w:pos="330"/>
        </w:tabs>
        <w:jc w:val="left"/>
      </w:pPr>
      <w:r>
        <w:t>Enter Line Haul</w:t>
      </w:r>
      <w:r w:rsidR="0087141B">
        <w:t xml:space="preserve"> and</w:t>
      </w:r>
      <w:r>
        <w:t xml:space="preserve"> SIT </w:t>
      </w:r>
      <w:r w:rsidR="0087141B">
        <w:t xml:space="preserve">discount </w:t>
      </w:r>
      <w:r>
        <w:t xml:space="preserve">or Single Factor </w:t>
      </w:r>
      <w:r w:rsidRPr="00CD087E">
        <w:rPr>
          <w:b/>
        </w:rPr>
        <w:t>Rates</w:t>
      </w:r>
      <w:r>
        <w:t xml:space="preserve"> for one or more of the listed channel</w:t>
      </w:r>
      <w:r w:rsidR="0087141B">
        <w:t>s</w:t>
      </w:r>
      <w:r>
        <w:t>. Rate options vary according to Market Type.</w:t>
      </w:r>
    </w:p>
    <w:p w:rsidR="00613B87" w:rsidRDefault="00613B87" w:rsidP="00613B87">
      <w:pPr>
        <w:pStyle w:val="BodyText"/>
        <w:numPr>
          <w:ilvl w:val="0"/>
          <w:numId w:val="23"/>
        </w:numPr>
        <w:tabs>
          <w:tab w:val="left" w:pos="330"/>
        </w:tabs>
        <w:jc w:val="left"/>
      </w:pPr>
      <w:r>
        <w:t xml:space="preserve">Select the </w:t>
      </w:r>
      <w:r w:rsidRPr="007B1303">
        <w:rPr>
          <w:rStyle w:val="BUTTONTEXTChar"/>
        </w:rPr>
        <w:t>Submit</w:t>
      </w:r>
      <w:r>
        <w:t xml:space="preserve"> option to update the values stored in the system.</w:t>
      </w:r>
    </w:p>
    <w:p w:rsidR="00613B87" w:rsidRDefault="00613B87" w:rsidP="00613B87">
      <w:pPr>
        <w:pStyle w:val="BodyText"/>
        <w:tabs>
          <w:tab w:val="left" w:pos="330"/>
        </w:tabs>
        <w:ind w:left="360"/>
      </w:pPr>
    </w:p>
    <w:p w:rsidR="00613B87" w:rsidRDefault="00D16A96" w:rsidP="00613B87">
      <w:pPr>
        <w:pStyle w:val="BodyText"/>
        <w:tabs>
          <w:tab w:val="left" w:pos="330"/>
        </w:tabs>
        <w:jc w:val="center"/>
      </w:pPr>
      <w:r>
        <w:rPr>
          <w:noProof/>
        </w:rPr>
        <w:drawing>
          <wp:inline distT="0" distB="0" distL="0" distR="0">
            <wp:extent cx="5486400" cy="3100168"/>
            <wp:effectExtent l="19050" t="19050" r="1905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ref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100168"/>
                    </a:xfrm>
                    <a:prstGeom prst="rect">
                      <a:avLst/>
                    </a:prstGeom>
                    <a:ln w="0">
                      <a:solidFill>
                        <a:schemeClr val="tx1"/>
                      </a:solidFill>
                    </a:ln>
                  </pic:spPr>
                </pic:pic>
              </a:graphicData>
            </a:graphic>
          </wp:inline>
        </w:drawing>
      </w:r>
    </w:p>
    <w:p w:rsidR="00613B87" w:rsidRPr="007B1303" w:rsidRDefault="00613B87" w:rsidP="0087141B">
      <w:pPr>
        <w:pStyle w:val="BodyText"/>
        <w:tabs>
          <w:tab w:val="left" w:pos="330"/>
        </w:tabs>
        <w:spacing w:before="240"/>
      </w:pPr>
      <w:r>
        <w:t xml:space="preserve">Use the Select checkbox, or the Select All function, and then use the Undo Selected or Undo All option to </w:t>
      </w:r>
      <w:r w:rsidR="00DA3478">
        <w:t xml:space="preserve">restore </w:t>
      </w:r>
      <w:r>
        <w:t xml:space="preserve">values </w:t>
      </w:r>
      <w:r w:rsidR="00DA3478">
        <w:t xml:space="preserve">for rates </w:t>
      </w:r>
      <w:r>
        <w:t xml:space="preserve">entered in the </w:t>
      </w:r>
      <w:r w:rsidR="00DA3478">
        <w:t>previous submission</w:t>
      </w:r>
      <w:r>
        <w:t xml:space="preserve">. </w:t>
      </w:r>
      <w:r>
        <w:br w:type="page"/>
      </w:r>
    </w:p>
    <w:p w:rsidR="00613B87" w:rsidRDefault="00613B87" w:rsidP="00613B87">
      <w:pPr>
        <w:pStyle w:val="AtAGlanceLVL2"/>
        <w:tabs>
          <w:tab w:val="left" w:pos="330"/>
        </w:tabs>
      </w:pPr>
      <w:r>
        <w:t xml:space="preserve"> File Annual Rates with Upload Bulk Rate</w:t>
      </w:r>
      <w:r>
        <w:tab/>
        <w:t xml:space="preserve">See Section </w:t>
      </w:r>
      <w:r w:rsidR="00ED6ECB">
        <w:fldChar w:fldCharType="begin"/>
      </w:r>
      <w:r>
        <w:instrText xml:space="preserve"> REF _Ref400093460 \r \h </w:instrText>
      </w:r>
      <w:r w:rsidR="00ED6ECB">
        <w:fldChar w:fldCharType="separate"/>
      </w:r>
      <w:r w:rsidR="007344B0">
        <w:t>0</w:t>
      </w:r>
      <w:r w:rsidR="00ED6ECB">
        <w:fldChar w:fldCharType="end"/>
      </w:r>
    </w:p>
    <w:p w:rsidR="00613B87" w:rsidRDefault="00613B87" w:rsidP="00613B87">
      <w:pPr>
        <w:pStyle w:val="BodyText"/>
        <w:tabs>
          <w:tab w:val="left" w:pos="330"/>
        </w:tabs>
      </w:pPr>
    </w:p>
    <w:p w:rsidR="00613B87" w:rsidRDefault="00613B87" w:rsidP="002B61DA">
      <w:pPr>
        <w:pStyle w:val="BodyText"/>
        <w:tabs>
          <w:tab w:val="left" w:pos="330"/>
        </w:tabs>
        <w:jc w:val="left"/>
      </w:pPr>
      <w:r>
        <w:t>To file annual rates housed in a .</w:t>
      </w:r>
      <w:r w:rsidR="00CD0DC8">
        <w:t>csv</w:t>
      </w:r>
      <w:r>
        <w:t xml:space="preserve"> bulk file, select the </w:t>
      </w:r>
      <w:r w:rsidRPr="001A205A">
        <w:rPr>
          <w:b/>
        </w:rPr>
        <w:t>Rates</w:t>
      </w:r>
      <w:r>
        <w:t xml:space="preserve"> tab to access the Rates module. Rate Filing Representatives must select a SCAC to continue. To complete the process:</w:t>
      </w:r>
    </w:p>
    <w:p w:rsidR="00613B87" w:rsidRDefault="009438A0" w:rsidP="00613B87">
      <w:pPr>
        <w:pStyle w:val="BodyText"/>
        <w:numPr>
          <w:ilvl w:val="0"/>
          <w:numId w:val="24"/>
        </w:numPr>
        <w:tabs>
          <w:tab w:val="left" w:pos="330"/>
        </w:tabs>
        <w:jc w:val="left"/>
      </w:pPr>
      <w:r>
        <w:rPr>
          <w:noProof/>
        </w:rPr>
        <w:drawing>
          <wp:anchor distT="0" distB="0" distL="182880" distR="114300" simplePos="0" relativeHeight="251676672" behindDoc="0" locked="0" layoutInCell="1" allowOverlap="1">
            <wp:simplePos x="0" y="0"/>
            <wp:positionH relativeFrom="column">
              <wp:posOffset>2186940</wp:posOffset>
            </wp:positionH>
            <wp:positionV relativeFrom="paragraph">
              <wp:posOffset>62865</wp:posOffset>
            </wp:positionV>
            <wp:extent cx="3785616" cy="4709160"/>
            <wp:effectExtent l="0" t="0" r="5715"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ref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5616" cy="4709160"/>
                    </a:xfrm>
                    <a:prstGeom prst="rect">
                      <a:avLst/>
                    </a:prstGeom>
                  </pic:spPr>
                </pic:pic>
              </a:graphicData>
            </a:graphic>
          </wp:anchor>
        </w:drawing>
      </w:r>
      <w:r w:rsidR="00613B87">
        <w:t xml:space="preserve">Select the </w:t>
      </w:r>
      <w:r w:rsidR="00613B87">
        <w:rPr>
          <w:b/>
        </w:rPr>
        <w:t>Upload Bulk Rates</w:t>
      </w:r>
      <w:r w:rsidR="00613B87">
        <w:t xml:space="preserve"> option in the left navigation bar. </w:t>
      </w:r>
    </w:p>
    <w:p w:rsidR="00613B87" w:rsidRDefault="00613B87" w:rsidP="00613B87">
      <w:pPr>
        <w:pStyle w:val="BodyText"/>
        <w:numPr>
          <w:ilvl w:val="0"/>
          <w:numId w:val="24"/>
        </w:numPr>
        <w:tabs>
          <w:tab w:val="left" w:pos="330"/>
        </w:tabs>
        <w:jc w:val="left"/>
      </w:pPr>
      <w:r>
        <w:t xml:space="preserve">Select a </w:t>
      </w:r>
      <w:r>
        <w:rPr>
          <w:b/>
        </w:rPr>
        <w:t>Rate Type</w:t>
      </w:r>
      <w:r>
        <w:t xml:space="preserve"> (Standard Domestic, International or Special Solicitation). </w:t>
      </w:r>
    </w:p>
    <w:p w:rsidR="00613B87" w:rsidRDefault="00613B87" w:rsidP="00613B87">
      <w:pPr>
        <w:pStyle w:val="BodyText"/>
        <w:numPr>
          <w:ilvl w:val="0"/>
          <w:numId w:val="24"/>
        </w:numPr>
        <w:tabs>
          <w:tab w:val="left" w:pos="330"/>
        </w:tabs>
        <w:jc w:val="left"/>
      </w:pPr>
      <w:r>
        <w:t xml:space="preserve">Select the </w:t>
      </w:r>
      <w:r w:rsidRPr="006833C4">
        <w:rPr>
          <w:rStyle w:val="BUTTONTEXTChar"/>
        </w:rPr>
        <w:t>Browse</w:t>
      </w:r>
      <w:r>
        <w:t xml:space="preserve"> option. DPS will present a pop-up window used to select a file.</w:t>
      </w:r>
    </w:p>
    <w:p w:rsidR="00613B87" w:rsidRDefault="00613B87" w:rsidP="00613B87">
      <w:pPr>
        <w:pStyle w:val="BodyText"/>
        <w:numPr>
          <w:ilvl w:val="0"/>
          <w:numId w:val="24"/>
        </w:numPr>
        <w:tabs>
          <w:tab w:val="left" w:pos="330"/>
        </w:tabs>
        <w:jc w:val="left"/>
      </w:pPr>
      <w:r>
        <w:t xml:space="preserve">In the Choose File to </w:t>
      </w:r>
      <w:proofErr w:type="gramStart"/>
      <w:r>
        <w:t>Upload</w:t>
      </w:r>
      <w:proofErr w:type="gramEnd"/>
      <w:r>
        <w:t xml:space="preserve"> pop-up window, select a </w:t>
      </w:r>
      <w:r w:rsidRPr="00002603">
        <w:rPr>
          <w:b/>
        </w:rPr>
        <w:t xml:space="preserve">Location </w:t>
      </w:r>
      <w:r w:rsidRPr="00002603">
        <w:t xml:space="preserve">and navigate to the folder </w:t>
      </w:r>
      <w:r>
        <w:t>where the .</w:t>
      </w:r>
      <w:r w:rsidR="0050782F">
        <w:t>csv</w:t>
      </w:r>
      <w:r>
        <w:t xml:space="preserve"> bulk rate file is located.</w:t>
      </w:r>
    </w:p>
    <w:p w:rsidR="00613B87" w:rsidRDefault="00613B87" w:rsidP="00613B87">
      <w:pPr>
        <w:pStyle w:val="BodyText"/>
        <w:numPr>
          <w:ilvl w:val="0"/>
          <w:numId w:val="24"/>
        </w:numPr>
        <w:tabs>
          <w:tab w:val="left" w:pos="330"/>
        </w:tabs>
        <w:jc w:val="left"/>
      </w:pPr>
      <w:r w:rsidRPr="008746BB">
        <w:rPr>
          <w:b/>
        </w:rPr>
        <w:t>Select</w:t>
      </w:r>
      <w:r>
        <w:t xml:space="preserve"> the bulk rate file. DPS will populate the name of the file in the File Name field. </w:t>
      </w:r>
    </w:p>
    <w:p w:rsidR="00613B87" w:rsidRDefault="00613B87" w:rsidP="00613B87">
      <w:pPr>
        <w:pStyle w:val="BodyText"/>
        <w:numPr>
          <w:ilvl w:val="0"/>
          <w:numId w:val="24"/>
        </w:numPr>
        <w:tabs>
          <w:tab w:val="left" w:pos="330"/>
        </w:tabs>
        <w:jc w:val="left"/>
      </w:pPr>
      <w:r w:rsidRPr="008746BB">
        <w:t>Select the</w:t>
      </w:r>
      <w:r>
        <w:rPr>
          <w:b/>
        </w:rPr>
        <w:t xml:space="preserve"> Open </w:t>
      </w:r>
      <w:r w:rsidRPr="008746BB">
        <w:t>option</w:t>
      </w:r>
      <w:r>
        <w:t>. DPS will close the pop-up window and present the path and file name.</w:t>
      </w:r>
    </w:p>
    <w:p w:rsidR="00613B87" w:rsidRDefault="00613B87" w:rsidP="00613B87">
      <w:pPr>
        <w:pStyle w:val="BodyText"/>
        <w:numPr>
          <w:ilvl w:val="0"/>
          <w:numId w:val="24"/>
        </w:numPr>
        <w:tabs>
          <w:tab w:val="left" w:pos="330"/>
        </w:tabs>
        <w:jc w:val="left"/>
      </w:pPr>
      <w:r w:rsidRPr="008746BB">
        <w:rPr>
          <w:b/>
        </w:rPr>
        <w:t>Review</w:t>
      </w:r>
      <w:r>
        <w:t xml:space="preserve"> to validate the correct file is selected.</w:t>
      </w:r>
    </w:p>
    <w:p w:rsidR="00F34213" w:rsidRDefault="00613B87" w:rsidP="002B61DA">
      <w:pPr>
        <w:pStyle w:val="BodyText"/>
        <w:numPr>
          <w:ilvl w:val="0"/>
          <w:numId w:val="24"/>
        </w:numPr>
        <w:tabs>
          <w:tab w:val="left" w:pos="330"/>
        </w:tabs>
        <w:jc w:val="left"/>
      </w:pPr>
      <w:r>
        <w:t xml:space="preserve">Select the </w:t>
      </w:r>
      <w:r w:rsidRPr="008746BB">
        <w:rPr>
          <w:rStyle w:val="BUTTONTEXTChar"/>
        </w:rPr>
        <w:t>Submit</w:t>
      </w:r>
      <w:r>
        <w:t xml:space="preserve"> option to upload the file.</w:t>
      </w:r>
      <w:r w:rsidRPr="008746BB">
        <w:t xml:space="preserve"> </w:t>
      </w:r>
    </w:p>
    <w:p w:rsidR="00613B87" w:rsidRDefault="00613B87" w:rsidP="00F34213">
      <w:pPr>
        <w:pStyle w:val="BodyText"/>
        <w:numPr>
          <w:ilvl w:val="0"/>
          <w:numId w:val="24"/>
        </w:numPr>
        <w:tabs>
          <w:tab w:val="left" w:pos="330"/>
        </w:tabs>
        <w:ind w:right="6210"/>
        <w:jc w:val="left"/>
      </w:pPr>
      <w:r>
        <w:t>DPS presents a confirmation message following submission of the bulk rate file. The message indicates the name assigned to the file by the system.</w:t>
      </w:r>
    </w:p>
    <w:p w:rsidR="00F34213" w:rsidRDefault="00F34213" w:rsidP="00F34213">
      <w:pPr>
        <w:pStyle w:val="BodyText"/>
        <w:numPr>
          <w:ilvl w:val="0"/>
          <w:numId w:val="24"/>
        </w:numPr>
        <w:tabs>
          <w:tab w:val="left" w:pos="330"/>
        </w:tabs>
        <w:ind w:right="6210"/>
        <w:jc w:val="left"/>
      </w:pPr>
      <w:r w:rsidRPr="00F34213">
        <w:t>B</w:t>
      </w:r>
      <w:r w:rsidR="007E622D">
        <w:t xml:space="preserve">ulk </w:t>
      </w:r>
      <w:r w:rsidRPr="00F34213">
        <w:t>R</w:t>
      </w:r>
      <w:r w:rsidR="007E622D">
        <w:t xml:space="preserve">ate </w:t>
      </w:r>
      <w:r w:rsidRPr="00F34213">
        <w:t>F</w:t>
      </w:r>
      <w:r w:rsidR="007E622D">
        <w:t>iles</w:t>
      </w:r>
      <w:r w:rsidRPr="00F34213">
        <w:t xml:space="preserve"> are transferred into Workbench based on Date &amp; Time of </w:t>
      </w:r>
      <w:r w:rsidR="007E622D">
        <w:t xml:space="preserve">the </w:t>
      </w:r>
      <w:r w:rsidRPr="00F34213">
        <w:t>B</w:t>
      </w:r>
      <w:r w:rsidR="007E622D">
        <w:t xml:space="preserve">ulk </w:t>
      </w:r>
      <w:r w:rsidRPr="00F34213">
        <w:t>R</w:t>
      </w:r>
      <w:r w:rsidR="007E622D">
        <w:t xml:space="preserve">ate </w:t>
      </w:r>
      <w:r w:rsidRPr="00F34213">
        <w:t>F</w:t>
      </w:r>
      <w:r w:rsidR="007E622D">
        <w:t>ile</w:t>
      </w:r>
      <w:r w:rsidRPr="00F34213">
        <w:t xml:space="preserve"> submitted and successfully uploaded.</w:t>
      </w:r>
    </w:p>
    <w:p w:rsidR="00613B87" w:rsidRDefault="00613B87" w:rsidP="00613B87">
      <w:pPr>
        <w:pStyle w:val="BodyText"/>
        <w:tabs>
          <w:tab w:val="left" w:pos="330"/>
        </w:tabs>
      </w:pPr>
    </w:p>
    <w:p w:rsidR="00613B87" w:rsidRDefault="00613B87" w:rsidP="00613B87">
      <w:pPr>
        <w:rPr>
          <w:rFonts w:ascii="Calibri" w:hAnsi="Calibri"/>
          <w:b/>
          <w:smallCaps/>
          <w:sz w:val="28"/>
          <w:szCs w:val="28"/>
          <w:shd w:val="clear" w:color="auto" w:fill="002060"/>
        </w:rPr>
      </w:pPr>
      <w:r>
        <w:br w:type="page"/>
      </w:r>
    </w:p>
    <w:p w:rsidR="00613B87" w:rsidRDefault="00613B87" w:rsidP="00613B87">
      <w:pPr>
        <w:pStyle w:val="AtAGlanceLVL2"/>
        <w:tabs>
          <w:tab w:val="left" w:pos="330"/>
        </w:tabs>
      </w:pPr>
      <w:r>
        <w:t xml:space="preserve"> Bid on a One-Time-Only (OTO) Shipment</w:t>
      </w:r>
      <w:r>
        <w:tab/>
        <w:t xml:space="preserve">See Section </w:t>
      </w:r>
      <w:r w:rsidR="00ED6ECB">
        <w:fldChar w:fldCharType="begin"/>
      </w:r>
      <w:r>
        <w:instrText xml:space="preserve"> REF _Ref358714744 \r \h </w:instrText>
      </w:r>
      <w:r w:rsidR="00ED6ECB">
        <w:fldChar w:fldCharType="separate"/>
      </w:r>
      <w:r w:rsidR="007344B0">
        <w:t>5.5</w:t>
      </w:r>
      <w:r w:rsidR="00ED6ECB">
        <w:fldChar w:fldCharType="end"/>
      </w:r>
    </w:p>
    <w:p w:rsidR="00613B87" w:rsidRDefault="00613B87" w:rsidP="00613B87">
      <w:pPr>
        <w:pStyle w:val="BodyText"/>
        <w:tabs>
          <w:tab w:val="left" w:pos="330"/>
        </w:tabs>
      </w:pPr>
      <w:r>
        <w:t>To bid on an OTO shipment:</w:t>
      </w:r>
    </w:p>
    <w:p w:rsidR="00613B87" w:rsidRDefault="0053589C" w:rsidP="00613B87">
      <w:pPr>
        <w:pStyle w:val="BodyText"/>
        <w:numPr>
          <w:ilvl w:val="0"/>
          <w:numId w:val="21"/>
        </w:numPr>
        <w:tabs>
          <w:tab w:val="left" w:pos="330"/>
        </w:tabs>
        <w:jc w:val="left"/>
      </w:pPr>
      <w:r>
        <w:rPr>
          <w:noProof/>
        </w:rPr>
        <w:drawing>
          <wp:anchor distT="0" distB="0" distL="114300" distR="114300" simplePos="0" relativeHeight="251677696" behindDoc="0" locked="0" layoutInCell="1" allowOverlap="1">
            <wp:simplePos x="0" y="0"/>
            <wp:positionH relativeFrom="column">
              <wp:posOffset>2182495</wp:posOffset>
            </wp:positionH>
            <wp:positionV relativeFrom="paragraph">
              <wp:posOffset>3810</wp:posOffset>
            </wp:positionV>
            <wp:extent cx="3733800" cy="58985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qr.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800" cy="5898515"/>
                    </a:xfrm>
                    <a:prstGeom prst="rect">
                      <a:avLst/>
                    </a:prstGeom>
                  </pic:spPr>
                </pic:pic>
              </a:graphicData>
            </a:graphic>
          </wp:anchor>
        </w:drawing>
      </w:r>
      <w:r w:rsidR="00557B08">
        <w:t>Select</w:t>
      </w:r>
      <w:r w:rsidR="00613B87">
        <w:t xml:space="preserve"> Current Solicitations under One Time Only on the Rates menu.</w:t>
      </w:r>
    </w:p>
    <w:p w:rsidR="00613B87" w:rsidRDefault="00613B87" w:rsidP="00613B87">
      <w:pPr>
        <w:pStyle w:val="BodyText"/>
        <w:numPr>
          <w:ilvl w:val="0"/>
          <w:numId w:val="21"/>
        </w:numPr>
        <w:tabs>
          <w:tab w:val="left" w:pos="330"/>
        </w:tabs>
        <w:jc w:val="left"/>
      </w:pPr>
      <w:r>
        <w:t xml:space="preserve">Enter filter criteria, and then select the </w:t>
      </w:r>
      <w:r w:rsidRPr="00355B89">
        <w:rPr>
          <w:rStyle w:val="Button"/>
        </w:rPr>
        <w:t>Filter</w:t>
      </w:r>
      <w:r w:rsidR="00DA3478">
        <w:t xml:space="preserve"> o</w:t>
      </w:r>
      <w:r>
        <w:t>ption.</w:t>
      </w:r>
    </w:p>
    <w:p w:rsidR="00613B87" w:rsidRDefault="00557B08" w:rsidP="00613B87">
      <w:pPr>
        <w:pStyle w:val="BodyText"/>
        <w:numPr>
          <w:ilvl w:val="0"/>
          <w:numId w:val="21"/>
        </w:numPr>
        <w:tabs>
          <w:tab w:val="left" w:pos="330"/>
        </w:tabs>
        <w:jc w:val="left"/>
      </w:pPr>
      <w:r>
        <w:t>Select</w:t>
      </w:r>
      <w:r w:rsidR="00613B87">
        <w:t xml:space="preserve"> the OTO number of the solicitation for which you want to enter a bid.</w:t>
      </w:r>
    </w:p>
    <w:p w:rsidR="00613B87" w:rsidRDefault="00557B08" w:rsidP="00613B87">
      <w:pPr>
        <w:pStyle w:val="BodyText"/>
        <w:numPr>
          <w:ilvl w:val="0"/>
          <w:numId w:val="21"/>
        </w:numPr>
        <w:tabs>
          <w:tab w:val="left" w:pos="330"/>
        </w:tabs>
        <w:jc w:val="left"/>
      </w:pPr>
      <w:r>
        <w:t>Select</w:t>
      </w:r>
      <w:r w:rsidR="00613B87">
        <w:t xml:space="preserve"> the </w:t>
      </w:r>
      <w:r w:rsidR="00613B87" w:rsidRPr="0013603E">
        <w:rPr>
          <w:b/>
        </w:rPr>
        <w:t>Bid Info</w:t>
      </w:r>
      <w:r w:rsidR="00613B87">
        <w:t xml:space="preserve"> tab.</w:t>
      </w:r>
    </w:p>
    <w:p w:rsidR="00613B87" w:rsidRDefault="00613B87" w:rsidP="00613B87">
      <w:pPr>
        <w:pStyle w:val="BodyText"/>
        <w:numPr>
          <w:ilvl w:val="0"/>
          <w:numId w:val="21"/>
        </w:numPr>
        <w:tabs>
          <w:tab w:val="left" w:pos="330"/>
        </w:tabs>
        <w:jc w:val="left"/>
      </w:pPr>
      <w:r>
        <w:t xml:space="preserve">Select the </w:t>
      </w:r>
      <w:r w:rsidRPr="00355B89">
        <w:rPr>
          <w:rStyle w:val="Button"/>
        </w:rPr>
        <w:t>Edit Bid</w:t>
      </w:r>
      <w:r>
        <w:t xml:space="preserve"> option.</w:t>
      </w:r>
    </w:p>
    <w:p w:rsidR="00613B87" w:rsidRDefault="00613B87" w:rsidP="00613B87">
      <w:pPr>
        <w:pStyle w:val="BodyText"/>
        <w:numPr>
          <w:ilvl w:val="0"/>
          <w:numId w:val="21"/>
        </w:numPr>
        <w:tabs>
          <w:tab w:val="left" w:pos="330"/>
        </w:tabs>
        <w:jc w:val="left"/>
      </w:pPr>
      <w:r>
        <w:t xml:space="preserve">Enter your bid details, including TSP POC Info and all applicable rate information. Note: Selecting “Yes” for the </w:t>
      </w:r>
      <w:proofErr w:type="spellStart"/>
      <w:r>
        <w:t>iOTO</w:t>
      </w:r>
      <w:proofErr w:type="spellEnd"/>
      <w:r>
        <w:t xml:space="preserve"> question “US Flag Only,” will require entry of data in the Routing Details/Remarks field.</w:t>
      </w:r>
    </w:p>
    <w:p w:rsidR="00613B87" w:rsidRDefault="00613B87" w:rsidP="00613B87">
      <w:pPr>
        <w:pStyle w:val="BodyText"/>
        <w:numPr>
          <w:ilvl w:val="0"/>
          <w:numId w:val="21"/>
        </w:numPr>
        <w:tabs>
          <w:tab w:val="left" w:pos="330"/>
        </w:tabs>
        <w:jc w:val="left"/>
      </w:pPr>
      <w:r>
        <w:t xml:space="preserve">Select the </w:t>
      </w:r>
      <w:r w:rsidRPr="00355B89">
        <w:rPr>
          <w:rStyle w:val="Button"/>
        </w:rPr>
        <w:t>Save Changes</w:t>
      </w:r>
      <w:r>
        <w:t xml:space="preserve"> option.</w:t>
      </w: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rPr>
          <w:rFonts w:ascii="Calibri" w:hAnsi="Calibri"/>
          <w:b/>
          <w:smallCaps/>
          <w:sz w:val="28"/>
          <w:szCs w:val="28"/>
          <w:shd w:val="clear" w:color="auto" w:fill="002060"/>
        </w:rPr>
      </w:pPr>
      <w:r>
        <w:br w:type="page"/>
      </w:r>
    </w:p>
    <w:p w:rsidR="00613B87" w:rsidRDefault="00613B87" w:rsidP="00613B87">
      <w:pPr>
        <w:pStyle w:val="AtAGlanceLVL2"/>
        <w:tabs>
          <w:tab w:val="left" w:pos="330"/>
        </w:tabs>
      </w:pPr>
      <w:r>
        <w:t xml:space="preserve"> Enter a One-Time-Only (OTO) Remark</w:t>
      </w:r>
      <w:r>
        <w:tab/>
        <w:t xml:space="preserve">See Section </w:t>
      </w:r>
      <w:r w:rsidR="00ED6ECB">
        <w:fldChar w:fldCharType="begin"/>
      </w:r>
      <w:r>
        <w:instrText xml:space="preserve"> REF _Ref358797592 \r \h </w:instrText>
      </w:r>
      <w:r w:rsidR="00ED6ECB">
        <w:fldChar w:fldCharType="separate"/>
      </w:r>
      <w:r w:rsidR="007344B0">
        <w:t>0</w:t>
      </w:r>
      <w:r w:rsidR="00ED6ECB">
        <w:fldChar w:fldCharType="end"/>
      </w:r>
    </w:p>
    <w:p w:rsidR="00613B87" w:rsidRDefault="00613B87" w:rsidP="00613B87">
      <w:pPr>
        <w:pStyle w:val="BodyText"/>
        <w:tabs>
          <w:tab w:val="left" w:pos="330"/>
        </w:tabs>
      </w:pPr>
      <w:r>
        <w:t>To enter a remark on an OTO shipment:</w:t>
      </w:r>
    </w:p>
    <w:p w:rsidR="00613B87" w:rsidRDefault="00F60B82" w:rsidP="00613B87">
      <w:pPr>
        <w:pStyle w:val="BodyText"/>
        <w:numPr>
          <w:ilvl w:val="0"/>
          <w:numId w:val="22"/>
        </w:numPr>
        <w:tabs>
          <w:tab w:val="left" w:pos="330"/>
        </w:tabs>
        <w:jc w:val="left"/>
      </w:pPr>
      <w:r>
        <w:rPr>
          <w:noProof/>
        </w:rPr>
        <w:drawing>
          <wp:anchor distT="0" distB="0" distL="114300" distR="114300" simplePos="0" relativeHeight="251678720" behindDoc="0" locked="0" layoutInCell="1" allowOverlap="1">
            <wp:simplePos x="0" y="0"/>
            <wp:positionH relativeFrom="column">
              <wp:posOffset>2295525</wp:posOffset>
            </wp:positionH>
            <wp:positionV relativeFrom="paragraph">
              <wp:posOffset>22225</wp:posOffset>
            </wp:positionV>
            <wp:extent cx="3657600" cy="613092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qr.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6130925"/>
                    </a:xfrm>
                    <a:prstGeom prst="rect">
                      <a:avLst/>
                    </a:prstGeom>
                  </pic:spPr>
                </pic:pic>
              </a:graphicData>
            </a:graphic>
          </wp:anchor>
        </w:drawing>
      </w:r>
      <w:r w:rsidR="00557B08">
        <w:t>Select</w:t>
      </w:r>
      <w:r w:rsidR="00613B87">
        <w:t xml:space="preserve"> the OTO number of a solicitation.</w:t>
      </w:r>
    </w:p>
    <w:p w:rsidR="00613B87" w:rsidRDefault="00557B08" w:rsidP="00613B87">
      <w:pPr>
        <w:pStyle w:val="BodyText"/>
        <w:numPr>
          <w:ilvl w:val="0"/>
          <w:numId w:val="22"/>
        </w:numPr>
        <w:tabs>
          <w:tab w:val="left" w:pos="330"/>
        </w:tabs>
        <w:jc w:val="left"/>
      </w:pPr>
      <w:r>
        <w:t>Select</w:t>
      </w:r>
      <w:r w:rsidR="00613B87">
        <w:t xml:space="preserve"> the </w:t>
      </w:r>
      <w:r w:rsidR="00613B87" w:rsidRPr="0013603E">
        <w:rPr>
          <w:b/>
        </w:rPr>
        <w:t>Bid Info</w:t>
      </w:r>
      <w:r w:rsidR="00613B87">
        <w:t xml:space="preserve"> tab.</w:t>
      </w:r>
    </w:p>
    <w:p w:rsidR="00613B87" w:rsidRDefault="00613B87" w:rsidP="00613B87">
      <w:pPr>
        <w:pStyle w:val="BodyText"/>
        <w:numPr>
          <w:ilvl w:val="0"/>
          <w:numId w:val="22"/>
        </w:numPr>
        <w:tabs>
          <w:tab w:val="left" w:pos="330"/>
        </w:tabs>
        <w:jc w:val="left"/>
      </w:pPr>
      <w:r>
        <w:t xml:space="preserve">Select the </w:t>
      </w:r>
      <w:r w:rsidRPr="00355B89">
        <w:rPr>
          <w:rStyle w:val="Button"/>
        </w:rPr>
        <w:t>Edit Bid</w:t>
      </w:r>
      <w:r>
        <w:t xml:space="preserve"> option.</w:t>
      </w:r>
    </w:p>
    <w:p w:rsidR="00613B87" w:rsidRDefault="00557B08" w:rsidP="00613B87">
      <w:pPr>
        <w:pStyle w:val="BodyText"/>
        <w:numPr>
          <w:ilvl w:val="0"/>
          <w:numId w:val="22"/>
        </w:numPr>
        <w:tabs>
          <w:tab w:val="left" w:pos="330"/>
        </w:tabs>
        <w:jc w:val="left"/>
      </w:pPr>
      <w:r>
        <w:t>Select</w:t>
      </w:r>
      <w:r w:rsidR="00613B87">
        <w:t xml:space="preserve"> the </w:t>
      </w:r>
      <w:r w:rsidR="00613B87" w:rsidRPr="00355B89">
        <w:rPr>
          <w:i/>
        </w:rPr>
        <w:t>Additional Remarks</w:t>
      </w:r>
      <w:r w:rsidR="00613B87">
        <w:t xml:space="preserve"> link.</w:t>
      </w:r>
    </w:p>
    <w:p w:rsidR="00613B87" w:rsidRDefault="00613B87" w:rsidP="00613B87">
      <w:pPr>
        <w:pStyle w:val="BodyText"/>
        <w:numPr>
          <w:ilvl w:val="0"/>
          <w:numId w:val="22"/>
        </w:numPr>
        <w:tabs>
          <w:tab w:val="left" w:pos="330"/>
        </w:tabs>
        <w:jc w:val="left"/>
      </w:pPr>
      <w:r>
        <w:t xml:space="preserve">Select the </w:t>
      </w:r>
      <w:r w:rsidRPr="00355B89">
        <w:rPr>
          <w:rStyle w:val="Button"/>
        </w:rPr>
        <w:t>Add Remark</w:t>
      </w:r>
      <w:r>
        <w:t xml:space="preserve"> option.</w:t>
      </w:r>
    </w:p>
    <w:p w:rsidR="00613B87" w:rsidRDefault="00613B87" w:rsidP="00613B87">
      <w:pPr>
        <w:pStyle w:val="BodyText"/>
        <w:numPr>
          <w:ilvl w:val="0"/>
          <w:numId w:val="22"/>
        </w:numPr>
        <w:tabs>
          <w:tab w:val="left" w:pos="330"/>
        </w:tabs>
        <w:jc w:val="left"/>
      </w:pPr>
      <w:r>
        <w:t xml:space="preserve">Enter a remark, and then select the </w:t>
      </w:r>
      <w:r w:rsidRPr="00355B89">
        <w:rPr>
          <w:rStyle w:val="Button"/>
        </w:rPr>
        <w:t>Save</w:t>
      </w:r>
      <w:r>
        <w:t xml:space="preserve"> option.</w:t>
      </w:r>
    </w:p>
    <w:p w:rsidR="00613B87" w:rsidRDefault="00613B87" w:rsidP="00613B87">
      <w:pPr>
        <w:pStyle w:val="BodyText"/>
        <w:numPr>
          <w:ilvl w:val="0"/>
          <w:numId w:val="22"/>
        </w:numPr>
        <w:tabs>
          <w:tab w:val="left" w:pos="330"/>
        </w:tabs>
        <w:jc w:val="left"/>
      </w:pPr>
      <w:r>
        <w:t xml:space="preserve">Select the </w:t>
      </w:r>
      <w:r w:rsidRPr="00355B89">
        <w:rPr>
          <w:rStyle w:val="Button"/>
        </w:rPr>
        <w:t>Add Remark</w:t>
      </w:r>
      <w:r>
        <w:t xml:space="preserve"> option to enter another remark, or select the </w:t>
      </w:r>
      <w:r w:rsidRPr="00355B89">
        <w:rPr>
          <w:rStyle w:val="Button"/>
        </w:rPr>
        <w:t>Close</w:t>
      </w:r>
      <w:r>
        <w:t xml:space="preserve"> option to close the dialog box and return to the Shipment Details page.</w:t>
      </w:r>
    </w:p>
    <w:p w:rsidR="00613B87" w:rsidRDefault="00613B87" w:rsidP="00613B87">
      <w:pPr>
        <w:pStyle w:val="BodyText"/>
        <w:numPr>
          <w:ilvl w:val="0"/>
          <w:numId w:val="22"/>
        </w:numPr>
        <w:tabs>
          <w:tab w:val="left" w:pos="330"/>
        </w:tabs>
        <w:jc w:val="left"/>
      </w:pPr>
      <w:r>
        <w:t xml:space="preserve">Select the </w:t>
      </w:r>
      <w:r w:rsidRPr="00355B89">
        <w:rPr>
          <w:rStyle w:val="Button"/>
        </w:rPr>
        <w:t>Save Changes</w:t>
      </w:r>
      <w:r>
        <w:t xml:space="preserve"> option. </w:t>
      </w:r>
    </w:p>
    <w:p w:rsidR="00613B87" w:rsidRDefault="00613B87" w:rsidP="00613B87">
      <w:pPr>
        <w:pStyle w:val="BodyText"/>
        <w:tabs>
          <w:tab w:val="left" w:pos="330"/>
        </w:tabs>
        <w:ind w:left="360"/>
      </w:pPr>
    </w:p>
    <w:p w:rsidR="00613B87" w:rsidRDefault="00613B87" w:rsidP="00613B87">
      <w:pPr>
        <w:pStyle w:val="BodyText"/>
        <w:tabs>
          <w:tab w:val="left" w:pos="330"/>
        </w:tabs>
        <w:ind w:left="360"/>
      </w:pPr>
      <w:r w:rsidRPr="0002612B">
        <w:rPr>
          <w:b/>
        </w:rPr>
        <w:t>NOTE:</w:t>
      </w:r>
      <w:r w:rsidR="00557B08">
        <w:t xml:space="preserve"> </w:t>
      </w:r>
      <w:r>
        <w:t xml:space="preserve">Remarks are not saved until the </w:t>
      </w:r>
      <w:r w:rsidRPr="00355B89">
        <w:rPr>
          <w:rStyle w:val="Button"/>
        </w:rPr>
        <w:t>Save Changes</w:t>
      </w:r>
      <w:r>
        <w:t xml:space="preserve"> option is used.</w:t>
      </w: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pStyle w:val="BodyText"/>
        <w:tabs>
          <w:tab w:val="left" w:pos="330"/>
        </w:tabs>
        <w:ind w:left="360"/>
      </w:pPr>
    </w:p>
    <w:p w:rsidR="00613B87" w:rsidRDefault="00613B87" w:rsidP="00613B87">
      <w:pPr>
        <w:rPr>
          <w:rFonts w:ascii="Calibri" w:hAnsi="Calibri"/>
          <w:b/>
          <w:smallCaps/>
          <w:sz w:val="28"/>
          <w:szCs w:val="28"/>
          <w:shd w:val="clear" w:color="auto" w:fill="002060"/>
        </w:rPr>
      </w:pPr>
      <w:bookmarkStart w:id="9" w:name="_Toc286407369"/>
      <w:r>
        <w:br w:type="page"/>
      </w:r>
    </w:p>
    <w:p w:rsidR="00613B87" w:rsidRDefault="00613B87" w:rsidP="00613B87">
      <w:pPr>
        <w:pStyle w:val="AtAGlanceLVL2"/>
        <w:tabs>
          <w:tab w:val="left" w:pos="330"/>
        </w:tabs>
      </w:pPr>
      <w:r>
        <w:t xml:space="preserve"> </w:t>
      </w:r>
      <w:r w:rsidRPr="000A7C6A">
        <w:t>Bid on a Volume Move</w:t>
      </w:r>
      <w:r>
        <w:t xml:space="preserve"> (VM)</w:t>
      </w:r>
      <w:r w:rsidRPr="000A7C6A">
        <w:tab/>
      </w:r>
      <w:r>
        <w:t xml:space="preserve">See Section </w:t>
      </w:r>
      <w:r w:rsidR="00ED6ECB">
        <w:fldChar w:fldCharType="begin"/>
      </w:r>
      <w:r>
        <w:instrText xml:space="preserve"> REF _Ref285433587 \n \h </w:instrText>
      </w:r>
      <w:r w:rsidR="00ED6ECB">
        <w:fldChar w:fldCharType="separate"/>
      </w:r>
      <w:r w:rsidR="007344B0">
        <w:t>6.2</w:t>
      </w:r>
      <w:bookmarkEnd w:id="9"/>
      <w:r w:rsidR="00ED6ECB">
        <w:fldChar w:fldCharType="end"/>
      </w:r>
    </w:p>
    <w:p w:rsidR="00613B87" w:rsidRPr="00AA74BF" w:rsidRDefault="00613B87" w:rsidP="00613B87">
      <w:pPr>
        <w:pStyle w:val="BodyText"/>
        <w:tabs>
          <w:tab w:val="left" w:pos="330"/>
        </w:tabs>
      </w:pPr>
      <w:r>
        <w:t>T</w:t>
      </w:r>
      <w:r w:rsidRPr="00AA74BF">
        <w:t xml:space="preserve">o bid on a Volume Move: </w:t>
      </w:r>
    </w:p>
    <w:p w:rsidR="00613B87" w:rsidRDefault="001C37BC" w:rsidP="00613B87">
      <w:pPr>
        <w:pStyle w:val="BodyText"/>
        <w:numPr>
          <w:ilvl w:val="0"/>
          <w:numId w:val="18"/>
        </w:numPr>
        <w:tabs>
          <w:tab w:val="left" w:pos="330"/>
        </w:tabs>
        <w:jc w:val="left"/>
      </w:pPr>
      <w:r>
        <w:rPr>
          <w:noProof/>
        </w:rPr>
        <w:drawing>
          <wp:anchor distT="0" distB="0" distL="114300" distR="114300" simplePos="0" relativeHeight="251679744" behindDoc="0" locked="0" layoutInCell="1" allowOverlap="1">
            <wp:simplePos x="0" y="0"/>
            <wp:positionH relativeFrom="column">
              <wp:posOffset>2295525</wp:posOffset>
            </wp:positionH>
            <wp:positionV relativeFrom="paragraph">
              <wp:posOffset>41275</wp:posOffset>
            </wp:positionV>
            <wp:extent cx="3656330" cy="499618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qr.g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6330" cy="4996180"/>
                    </a:xfrm>
                    <a:prstGeom prst="rect">
                      <a:avLst/>
                    </a:prstGeom>
                  </pic:spPr>
                </pic:pic>
              </a:graphicData>
            </a:graphic>
          </wp:anchor>
        </w:drawing>
      </w:r>
      <w:r w:rsidR="00613B87">
        <w:rPr>
          <w:noProof/>
        </w:rPr>
        <w:t>On</w:t>
      </w:r>
      <w:r w:rsidR="00613B87">
        <w:t xml:space="preserve"> the </w:t>
      </w:r>
      <w:r w:rsidR="00613B87" w:rsidRPr="00A74A00">
        <w:rPr>
          <w:b/>
        </w:rPr>
        <w:t>Rates</w:t>
      </w:r>
      <w:r w:rsidR="00613B87">
        <w:t xml:space="preserve"> tab, </w:t>
      </w:r>
      <w:r w:rsidR="00557B08">
        <w:t>select</w:t>
      </w:r>
      <w:r w:rsidR="00613B87">
        <w:t xml:space="preserve"> the </w:t>
      </w:r>
      <w:r w:rsidR="00613B87" w:rsidRPr="00AE665A">
        <w:rPr>
          <w:i/>
        </w:rPr>
        <w:t>Volume Move</w:t>
      </w:r>
      <w:r w:rsidR="00613B87">
        <w:t xml:space="preserve"> link on the </w:t>
      </w:r>
      <w:r w:rsidR="00613B87" w:rsidRPr="00AE665A">
        <w:rPr>
          <w:b/>
        </w:rPr>
        <w:t>Rates</w:t>
      </w:r>
      <w:r w:rsidR="00613B87">
        <w:t xml:space="preserve"> menu.</w:t>
      </w:r>
    </w:p>
    <w:p w:rsidR="00613B87" w:rsidRDefault="00613B87" w:rsidP="002615AB">
      <w:pPr>
        <w:pStyle w:val="BodyText"/>
        <w:numPr>
          <w:ilvl w:val="0"/>
          <w:numId w:val="18"/>
        </w:numPr>
        <w:tabs>
          <w:tab w:val="left" w:pos="330"/>
        </w:tabs>
        <w:jc w:val="left"/>
      </w:pPr>
      <w:r>
        <w:t xml:space="preserve">Rate Filing Representatives must select a Standard Carrier Alpha Code (SCAC) from the </w:t>
      </w:r>
      <w:r w:rsidRPr="00A74A00">
        <w:rPr>
          <w:b/>
        </w:rPr>
        <w:t>Select a SCAC</w:t>
      </w:r>
      <w:r>
        <w:t xml:space="preserve"> list.</w:t>
      </w:r>
    </w:p>
    <w:p w:rsidR="00613B87" w:rsidRDefault="00557B08" w:rsidP="00613B87">
      <w:pPr>
        <w:pStyle w:val="BodyText"/>
        <w:numPr>
          <w:ilvl w:val="0"/>
          <w:numId w:val="18"/>
        </w:numPr>
        <w:tabs>
          <w:tab w:val="left" w:pos="330"/>
        </w:tabs>
        <w:jc w:val="left"/>
      </w:pPr>
      <w:r>
        <w:t>Select</w:t>
      </w:r>
      <w:r w:rsidR="00613B87">
        <w:t xml:space="preserve"> an actively bidding Volume Move Number to open that Volume Move.</w:t>
      </w:r>
      <w:r w:rsidR="00613B87" w:rsidRPr="001E2710">
        <w:t xml:space="preserve"> </w:t>
      </w:r>
    </w:p>
    <w:p w:rsidR="00613B87" w:rsidRDefault="00613B87" w:rsidP="00613B87">
      <w:pPr>
        <w:pStyle w:val="BodyText"/>
        <w:numPr>
          <w:ilvl w:val="0"/>
          <w:numId w:val="18"/>
        </w:numPr>
        <w:tabs>
          <w:tab w:val="left" w:pos="330"/>
        </w:tabs>
        <w:jc w:val="left"/>
      </w:pPr>
      <w:r>
        <w:t xml:space="preserve">Review all data on the </w:t>
      </w:r>
      <w:r w:rsidRPr="006C4792">
        <w:rPr>
          <w:b/>
        </w:rPr>
        <w:t>Volume Move Detailed Information</w:t>
      </w:r>
      <w:r>
        <w:t xml:space="preserve"> tab, and then </w:t>
      </w:r>
      <w:r w:rsidR="00557B08">
        <w:t>select</w:t>
      </w:r>
      <w:r>
        <w:t xml:space="preserve"> the </w:t>
      </w:r>
      <w:r w:rsidRPr="00784A26">
        <w:rPr>
          <w:b/>
        </w:rPr>
        <w:t>Bid Information</w:t>
      </w:r>
      <w:r>
        <w:t xml:space="preserve"> tab.</w:t>
      </w:r>
    </w:p>
    <w:p w:rsidR="00613B87" w:rsidRDefault="00613B87" w:rsidP="00613B87">
      <w:pPr>
        <w:pStyle w:val="BodyText"/>
        <w:numPr>
          <w:ilvl w:val="0"/>
          <w:numId w:val="18"/>
        </w:numPr>
        <w:tabs>
          <w:tab w:val="left" w:pos="330"/>
        </w:tabs>
        <w:jc w:val="left"/>
      </w:pPr>
      <w:r>
        <w:t xml:space="preserve">Complete all required fields, and then select the </w:t>
      </w:r>
      <w:r w:rsidRPr="003B1075">
        <w:rPr>
          <w:bdr w:val="single" w:sz="4" w:space="0" w:color="auto"/>
          <w:shd w:val="clear" w:color="auto" w:fill="D9D9D9" w:themeFill="background1" w:themeFillShade="D9"/>
        </w:rPr>
        <w:t>Place Bid</w:t>
      </w:r>
      <w:r>
        <w:t xml:space="preserve"> option. </w:t>
      </w:r>
    </w:p>
    <w:p w:rsidR="00613B87" w:rsidRDefault="00613B87" w:rsidP="00613B87">
      <w:pPr>
        <w:tabs>
          <w:tab w:val="left" w:pos="330"/>
        </w:tabs>
      </w:pPr>
      <w:r>
        <w:br w:type="page"/>
      </w:r>
    </w:p>
    <w:p w:rsidR="00613B87" w:rsidRDefault="001C37BC" w:rsidP="00613B87">
      <w:pPr>
        <w:pStyle w:val="AtAGlanceLVL2"/>
        <w:tabs>
          <w:tab w:val="left" w:pos="330"/>
        </w:tabs>
      </w:pPr>
      <w:bookmarkStart w:id="10" w:name="_Toc286407370"/>
      <w:r>
        <w:rPr>
          <w:noProof/>
        </w:rPr>
        <w:drawing>
          <wp:anchor distT="0" distB="0" distL="114300" distR="114300" simplePos="0" relativeHeight="251680768" behindDoc="0" locked="0" layoutInCell="1" allowOverlap="1">
            <wp:simplePos x="0" y="0"/>
            <wp:positionH relativeFrom="column">
              <wp:posOffset>2757170</wp:posOffset>
            </wp:positionH>
            <wp:positionV relativeFrom="paragraph">
              <wp:posOffset>295275</wp:posOffset>
            </wp:positionV>
            <wp:extent cx="3147695" cy="3695700"/>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qr.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7695" cy="3695700"/>
                    </a:xfrm>
                    <a:prstGeom prst="rect">
                      <a:avLst/>
                    </a:prstGeom>
                  </pic:spPr>
                </pic:pic>
              </a:graphicData>
            </a:graphic>
          </wp:anchor>
        </w:drawing>
      </w:r>
      <w:r w:rsidR="00613B87">
        <w:t xml:space="preserve"> Edit a Volume Move Bid</w:t>
      </w:r>
      <w:r w:rsidR="00613B87" w:rsidRPr="000A7C6A">
        <w:tab/>
      </w:r>
      <w:r w:rsidR="00613B87">
        <w:t xml:space="preserve">See Section </w:t>
      </w:r>
      <w:r w:rsidR="00ED6ECB">
        <w:fldChar w:fldCharType="begin"/>
      </w:r>
      <w:r w:rsidR="00613B87">
        <w:instrText xml:space="preserve"> REF _Ref285435844 \r \h </w:instrText>
      </w:r>
      <w:r w:rsidR="00ED6ECB">
        <w:fldChar w:fldCharType="separate"/>
      </w:r>
      <w:r w:rsidR="007344B0">
        <w:t>0</w:t>
      </w:r>
      <w:bookmarkEnd w:id="10"/>
      <w:r w:rsidR="00ED6ECB">
        <w:fldChar w:fldCharType="end"/>
      </w:r>
    </w:p>
    <w:p w:rsidR="00613B87" w:rsidRPr="00AA74BF" w:rsidRDefault="00613B87" w:rsidP="00613B87">
      <w:pPr>
        <w:pStyle w:val="BodyText"/>
        <w:tabs>
          <w:tab w:val="left" w:pos="330"/>
        </w:tabs>
      </w:pPr>
      <w:r w:rsidRPr="00AA74BF">
        <w:t xml:space="preserve">To edit a </w:t>
      </w:r>
      <w:r>
        <w:t>Volume Move</w:t>
      </w:r>
      <w:r w:rsidRPr="00AA74BF">
        <w:t xml:space="preserve"> bid:</w:t>
      </w:r>
    </w:p>
    <w:p w:rsidR="00613B87" w:rsidRDefault="00613B87" w:rsidP="00613B87">
      <w:pPr>
        <w:pStyle w:val="BodyText"/>
        <w:numPr>
          <w:ilvl w:val="0"/>
          <w:numId w:val="19"/>
        </w:numPr>
        <w:tabs>
          <w:tab w:val="left" w:pos="330"/>
        </w:tabs>
        <w:jc w:val="left"/>
      </w:pPr>
      <w:r>
        <w:rPr>
          <w:noProof/>
        </w:rPr>
        <w:t>On</w:t>
      </w:r>
      <w:r>
        <w:t xml:space="preserve"> the </w:t>
      </w:r>
      <w:r w:rsidRPr="00A74A00">
        <w:rPr>
          <w:b/>
        </w:rPr>
        <w:t>Rates</w:t>
      </w:r>
      <w:r>
        <w:t xml:space="preserve"> tab, </w:t>
      </w:r>
      <w:r w:rsidR="00557B08">
        <w:t>select</w:t>
      </w:r>
      <w:r>
        <w:t xml:space="preserve"> the </w:t>
      </w:r>
      <w:r w:rsidRPr="00AE665A">
        <w:rPr>
          <w:i/>
        </w:rPr>
        <w:t>Volume Move</w:t>
      </w:r>
      <w:r>
        <w:t xml:space="preserve"> link on the </w:t>
      </w:r>
      <w:r w:rsidRPr="00AE665A">
        <w:rPr>
          <w:b/>
        </w:rPr>
        <w:t>Rates</w:t>
      </w:r>
      <w:r>
        <w:t xml:space="preserve"> menu.</w:t>
      </w:r>
      <w:r w:rsidRPr="00DB01C5">
        <w:rPr>
          <w:noProof/>
        </w:rPr>
        <w:t xml:space="preserve"> </w:t>
      </w:r>
    </w:p>
    <w:p w:rsidR="00613B87" w:rsidRDefault="00613B87" w:rsidP="00613B87">
      <w:pPr>
        <w:pStyle w:val="BodyText"/>
        <w:numPr>
          <w:ilvl w:val="0"/>
          <w:numId w:val="19"/>
        </w:numPr>
        <w:tabs>
          <w:tab w:val="left" w:pos="330"/>
        </w:tabs>
        <w:jc w:val="left"/>
      </w:pPr>
      <w:r>
        <w:t xml:space="preserve">Rate Filing Representatives must </w:t>
      </w:r>
      <w:r w:rsidRPr="00C70DD2">
        <w:rPr>
          <w:b/>
        </w:rPr>
        <w:t>Select a SCAC</w:t>
      </w:r>
      <w:r>
        <w:t>.</w:t>
      </w:r>
    </w:p>
    <w:p w:rsidR="00613B87" w:rsidRDefault="00557B08" w:rsidP="00613B87">
      <w:pPr>
        <w:pStyle w:val="BodyText"/>
        <w:numPr>
          <w:ilvl w:val="0"/>
          <w:numId w:val="19"/>
        </w:numPr>
        <w:tabs>
          <w:tab w:val="left" w:pos="330"/>
        </w:tabs>
        <w:jc w:val="left"/>
      </w:pPr>
      <w:r>
        <w:t>Select</w:t>
      </w:r>
      <w:r w:rsidR="00613B87">
        <w:t xml:space="preserve"> an actively bidding </w:t>
      </w:r>
      <w:r w:rsidR="00613B87" w:rsidRPr="00C70DD2">
        <w:rPr>
          <w:b/>
        </w:rPr>
        <w:t>Volume Move Number</w:t>
      </w:r>
      <w:r w:rsidR="00613B87">
        <w:t>.</w:t>
      </w:r>
      <w:r w:rsidR="00613B87" w:rsidRPr="001E2710">
        <w:t xml:space="preserve"> </w:t>
      </w:r>
    </w:p>
    <w:p w:rsidR="00613B87" w:rsidRDefault="00557B08" w:rsidP="00613B87">
      <w:pPr>
        <w:pStyle w:val="BodyText"/>
        <w:numPr>
          <w:ilvl w:val="0"/>
          <w:numId w:val="19"/>
        </w:numPr>
        <w:tabs>
          <w:tab w:val="left" w:pos="330"/>
        </w:tabs>
        <w:jc w:val="left"/>
      </w:pPr>
      <w:r>
        <w:t>Select</w:t>
      </w:r>
      <w:r w:rsidR="00613B87">
        <w:t xml:space="preserve"> the </w:t>
      </w:r>
      <w:r w:rsidR="00613B87" w:rsidRPr="00DC42C2">
        <w:rPr>
          <w:b/>
        </w:rPr>
        <w:t>Bid Information</w:t>
      </w:r>
      <w:r w:rsidR="00613B87">
        <w:t xml:space="preserve"> tab.</w:t>
      </w:r>
    </w:p>
    <w:p w:rsidR="00613B87" w:rsidRPr="00187F6C" w:rsidRDefault="00613B87" w:rsidP="00613B87">
      <w:pPr>
        <w:pStyle w:val="BodyText"/>
        <w:numPr>
          <w:ilvl w:val="0"/>
          <w:numId w:val="19"/>
        </w:numPr>
        <w:tabs>
          <w:tab w:val="left" w:pos="330"/>
        </w:tabs>
        <w:jc w:val="left"/>
      </w:pPr>
      <w:r>
        <w:t>Select</w:t>
      </w:r>
      <w:r w:rsidRPr="00187F6C">
        <w:t xml:space="preserve"> the </w:t>
      </w:r>
      <w:r w:rsidRPr="003B1075">
        <w:rPr>
          <w:bdr w:val="single" w:sz="4" w:space="0" w:color="auto"/>
          <w:shd w:val="clear" w:color="auto" w:fill="D9D9D9" w:themeFill="background1" w:themeFillShade="D9"/>
        </w:rPr>
        <w:t>Edit Bid</w:t>
      </w:r>
      <w:r w:rsidRPr="00187F6C">
        <w:t xml:space="preserve"> </w:t>
      </w:r>
      <w:r>
        <w:t>option</w:t>
      </w:r>
      <w:r w:rsidRPr="00187F6C">
        <w:t>.</w:t>
      </w:r>
    </w:p>
    <w:p w:rsidR="00613B87" w:rsidRPr="00DC42C2" w:rsidRDefault="00613B87" w:rsidP="00613B87">
      <w:pPr>
        <w:pStyle w:val="BodyText"/>
        <w:numPr>
          <w:ilvl w:val="0"/>
          <w:numId w:val="19"/>
        </w:numPr>
        <w:tabs>
          <w:tab w:val="left" w:pos="330"/>
        </w:tabs>
        <w:jc w:val="left"/>
      </w:pPr>
      <w:r>
        <w:t xml:space="preserve">Edit the fields and then select the </w:t>
      </w:r>
      <w:r w:rsidRPr="003B1075">
        <w:rPr>
          <w:bdr w:val="single" w:sz="4" w:space="0" w:color="auto"/>
          <w:shd w:val="clear" w:color="auto" w:fill="D9D9D9" w:themeFill="background1" w:themeFillShade="D9"/>
        </w:rPr>
        <w:t>Save</w:t>
      </w:r>
      <w:r w:rsidRPr="00DC42C2">
        <w:t xml:space="preserve"> </w:t>
      </w:r>
      <w:r>
        <w:t>option</w:t>
      </w:r>
      <w:r w:rsidRPr="00DC42C2">
        <w:t>.</w:t>
      </w:r>
    </w:p>
    <w:p w:rsidR="00613B87" w:rsidRDefault="00613B87" w:rsidP="00613B87">
      <w:pPr>
        <w:pStyle w:val="BodyText"/>
        <w:numPr>
          <w:ilvl w:val="0"/>
          <w:numId w:val="19"/>
        </w:numPr>
        <w:tabs>
          <w:tab w:val="left" w:pos="330"/>
        </w:tabs>
        <w:jc w:val="left"/>
      </w:pPr>
      <w:r>
        <w:t>DPS presents a confirmation message: “Your change has been saved.”</w:t>
      </w:r>
      <w:r w:rsidRPr="009A7922" w:rsidDel="00E62DAF">
        <w:t xml:space="preserve"> </w:t>
      </w: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BodyText"/>
        <w:tabs>
          <w:tab w:val="left" w:pos="330"/>
        </w:tabs>
      </w:pPr>
    </w:p>
    <w:p w:rsidR="00613B87" w:rsidRDefault="00613B87" w:rsidP="00613B87">
      <w:pPr>
        <w:pStyle w:val="AtAGlanceLVL2"/>
        <w:tabs>
          <w:tab w:val="left" w:pos="330"/>
        </w:tabs>
      </w:pPr>
      <w:bookmarkStart w:id="11" w:name="_Toc286407371"/>
      <w:r>
        <w:t xml:space="preserve"> Delete a Volume Move Bid</w:t>
      </w:r>
      <w:r w:rsidRPr="000A7C6A">
        <w:tab/>
      </w:r>
      <w:r>
        <w:t xml:space="preserve">See Section </w:t>
      </w:r>
      <w:r w:rsidR="00ED6ECB">
        <w:fldChar w:fldCharType="begin"/>
      </w:r>
      <w:r>
        <w:instrText xml:space="preserve"> REF _Ref285435879 \r \h </w:instrText>
      </w:r>
      <w:r w:rsidR="00ED6ECB">
        <w:fldChar w:fldCharType="separate"/>
      </w:r>
      <w:r w:rsidR="007344B0">
        <w:t>6.4</w:t>
      </w:r>
      <w:bookmarkEnd w:id="11"/>
      <w:r w:rsidR="00ED6ECB">
        <w:fldChar w:fldCharType="end"/>
      </w:r>
    </w:p>
    <w:p w:rsidR="00613B87" w:rsidRPr="00AA74BF" w:rsidRDefault="001C37BC" w:rsidP="00613B87">
      <w:pPr>
        <w:pStyle w:val="BodyText"/>
        <w:tabs>
          <w:tab w:val="left" w:pos="330"/>
        </w:tabs>
      </w:pPr>
      <w:r>
        <w:rPr>
          <w:noProof/>
        </w:rPr>
        <w:drawing>
          <wp:anchor distT="0" distB="0" distL="114300" distR="114300" simplePos="0" relativeHeight="251681792" behindDoc="0" locked="0" layoutInCell="1" allowOverlap="1">
            <wp:simplePos x="0" y="0"/>
            <wp:positionH relativeFrom="column">
              <wp:posOffset>2695575</wp:posOffset>
            </wp:positionH>
            <wp:positionV relativeFrom="paragraph">
              <wp:posOffset>98425</wp:posOffset>
            </wp:positionV>
            <wp:extent cx="3276600" cy="299593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qr.g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2995930"/>
                    </a:xfrm>
                    <a:prstGeom prst="rect">
                      <a:avLst/>
                    </a:prstGeom>
                  </pic:spPr>
                </pic:pic>
              </a:graphicData>
            </a:graphic>
          </wp:anchor>
        </w:drawing>
      </w:r>
      <w:r w:rsidR="00613B87" w:rsidRPr="00AA74BF">
        <w:t xml:space="preserve">To delete a </w:t>
      </w:r>
      <w:r w:rsidR="00613B87">
        <w:t xml:space="preserve">Volume Move </w:t>
      </w:r>
      <w:r w:rsidR="00613B87" w:rsidRPr="00AA74BF">
        <w:t>bid:</w:t>
      </w:r>
    </w:p>
    <w:p w:rsidR="00613B87" w:rsidRDefault="00613B87" w:rsidP="00613B87">
      <w:pPr>
        <w:pStyle w:val="BodyText"/>
        <w:numPr>
          <w:ilvl w:val="0"/>
          <w:numId w:val="20"/>
        </w:numPr>
        <w:tabs>
          <w:tab w:val="left" w:pos="330"/>
        </w:tabs>
        <w:jc w:val="left"/>
      </w:pPr>
      <w:r>
        <w:rPr>
          <w:noProof/>
        </w:rPr>
        <w:t>On</w:t>
      </w:r>
      <w:r>
        <w:t xml:space="preserve"> the </w:t>
      </w:r>
      <w:r w:rsidRPr="00A74A00">
        <w:rPr>
          <w:b/>
        </w:rPr>
        <w:t>Rates</w:t>
      </w:r>
      <w:r>
        <w:t xml:space="preserve"> tab, </w:t>
      </w:r>
      <w:r w:rsidR="00557B08">
        <w:t>select</w:t>
      </w:r>
      <w:r>
        <w:t xml:space="preserve"> the </w:t>
      </w:r>
      <w:r w:rsidRPr="00AE665A">
        <w:rPr>
          <w:i/>
        </w:rPr>
        <w:t>Volume Move</w:t>
      </w:r>
      <w:r>
        <w:t xml:space="preserve"> link on the </w:t>
      </w:r>
      <w:r w:rsidRPr="00AE665A">
        <w:rPr>
          <w:b/>
        </w:rPr>
        <w:t>Rates</w:t>
      </w:r>
      <w:r>
        <w:t xml:space="preserve"> menu.</w:t>
      </w:r>
      <w:r w:rsidRPr="00DB01C5">
        <w:rPr>
          <w:noProof/>
        </w:rPr>
        <w:t xml:space="preserve"> </w:t>
      </w:r>
    </w:p>
    <w:p w:rsidR="00613B87" w:rsidRDefault="00613B87" w:rsidP="00613B87">
      <w:pPr>
        <w:pStyle w:val="BodyText"/>
        <w:numPr>
          <w:ilvl w:val="0"/>
          <w:numId w:val="20"/>
        </w:numPr>
        <w:tabs>
          <w:tab w:val="left" w:pos="330"/>
        </w:tabs>
        <w:jc w:val="left"/>
      </w:pPr>
      <w:r>
        <w:t xml:space="preserve">Rate Filing Representatives must select a SCAC from the </w:t>
      </w:r>
      <w:r w:rsidRPr="00A74A00">
        <w:rPr>
          <w:b/>
        </w:rPr>
        <w:t>Select a SCAC</w:t>
      </w:r>
      <w:r>
        <w:t xml:space="preserve"> list.</w:t>
      </w:r>
    </w:p>
    <w:p w:rsidR="00613B87" w:rsidRDefault="00557B08" w:rsidP="00613B87">
      <w:pPr>
        <w:pStyle w:val="BodyText"/>
        <w:numPr>
          <w:ilvl w:val="0"/>
          <w:numId w:val="20"/>
        </w:numPr>
        <w:tabs>
          <w:tab w:val="left" w:pos="330"/>
        </w:tabs>
        <w:jc w:val="left"/>
      </w:pPr>
      <w:r>
        <w:t>Select</w:t>
      </w:r>
      <w:r w:rsidR="00613B87">
        <w:t xml:space="preserve"> an actively bidding </w:t>
      </w:r>
      <w:r w:rsidR="00613B87" w:rsidRPr="00C22F6C">
        <w:rPr>
          <w:b/>
        </w:rPr>
        <w:t>Volume Move Number</w:t>
      </w:r>
      <w:r w:rsidR="00613B87">
        <w:t>.</w:t>
      </w:r>
      <w:r w:rsidR="00613B87" w:rsidRPr="001E2710">
        <w:t xml:space="preserve"> </w:t>
      </w:r>
    </w:p>
    <w:p w:rsidR="00613B87" w:rsidRDefault="00557B08" w:rsidP="00613B87">
      <w:pPr>
        <w:pStyle w:val="BodyText"/>
        <w:numPr>
          <w:ilvl w:val="0"/>
          <w:numId w:val="20"/>
        </w:numPr>
        <w:tabs>
          <w:tab w:val="left" w:pos="330"/>
        </w:tabs>
        <w:jc w:val="left"/>
      </w:pPr>
      <w:r>
        <w:t>Select</w:t>
      </w:r>
      <w:r w:rsidR="00613B87">
        <w:t xml:space="preserve"> the </w:t>
      </w:r>
      <w:r w:rsidR="00613B87" w:rsidRPr="00DC42C2">
        <w:rPr>
          <w:b/>
        </w:rPr>
        <w:t>Bid Information</w:t>
      </w:r>
      <w:r w:rsidR="00613B87">
        <w:t xml:space="preserve"> tab.</w:t>
      </w:r>
    </w:p>
    <w:p w:rsidR="00613B87" w:rsidRPr="003E5447" w:rsidRDefault="00613B87" w:rsidP="00613B87">
      <w:pPr>
        <w:pStyle w:val="BodyText"/>
        <w:numPr>
          <w:ilvl w:val="0"/>
          <w:numId w:val="20"/>
        </w:numPr>
        <w:tabs>
          <w:tab w:val="left" w:pos="330"/>
        </w:tabs>
        <w:jc w:val="left"/>
      </w:pPr>
      <w:r>
        <w:t>Select</w:t>
      </w:r>
      <w:r w:rsidRPr="003E5447">
        <w:t xml:space="preserve"> the </w:t>
      </w:r>
      <w:r w:rsidRPr="003B1075">
        <w:rPr>
          <w:bdr w:val="single" w:sz="4" w:space="0" w:color="auto"/>
          <w:shd w:val="clear" w:color="auto" w:fill="D9D9D9" w:themeFill="background1" w:themeFillShade="D9"/>
        </w:rPr>
        <w:t>Cancel Bid</w:t>
      </w:r>
      <w:r w:rsidRPr="003E5447">
        <w:t xml:space="preserve"> </w:t>
      </w:r>
      <w:r>
        <w:t>option</w:t>
      </w:r>
      <w:r w:rsidRPr="003E5447">
        <w:t>.</w:t>
      </w:r>
    </w:p>
    <w:p w:rsidR="00613B87" w:rsidRPr="00DC42C2" w:rsidRDefault="00613B87" w:rsidP="00613B87">
      <w:pPr>
        <w:pStyle w:val="BodyText"/>
        <w:numPr>
          <w:ilvl w:val="0"/>
          <w:numId w:val="20"/>
        </w:numPr>
        <w:tabs>
          <w:tab w:val="left" w:pos="330"/>
        </w:tabs>
        <w:jc w:val="left"/>
      </w:pPr>
      <w:r>
        <w:t xml:space="preserve">In the </w:t>
      </w:r>
      <w:r w:rsidRPr="00C77875">
        <w:rPr>
          <w:b/>
        </w:rPr>
        <w:t>Cancel Bid</w:t>
      </w:r>
      <w:r>
        <w:t xml:space="preserve"> dialog box, select the </w:t>
      </w:r>
      <w:r w:rsidRPr="003B1075">
        <w:rPr>
          <w:bdr w:val="single" w:sz="4" w:space="0" w:color="auto"/>
          <w:shd w:val="clear" w:color="auto" w:fill="D9D9D9" w:themeFill="background1" w:themeFillShade="D9"/>
        </w:rPr>
        <w:t>Yes</w:t>
      </w:r>
      <w:r w:rsidRPr="00DC42C2">
        <w:t xml:space="preserve"> </w:t>
      </w:r>
      <w:r>
        <w:t>option</w:t>
      </w:r>
      <w:r w:rsidRPr="00DC42C2">
        <w:t>.</w:t>
      </w:r>
    </w:p>
    <w:p w:rsidR="00613B87" w:rsidRDefault="00613B87" w:rsidP="00613B87">
      <w:pPr>
        <w:pStyle w:val="BodyText"/>
        <w:numPr>
          <w:ilvl w:val="0"/>
          <w:numId w:val="20"/>
        </w:numPr>
        <w:tabs>
          <w:tab w:val="left" w:pos="330"/>
        </w:tabs>
        <w:jc w:val="left"/>
      </w:pPr>
      <w:r>
        <w:t>DPS presents a confirmation message: “Your bid has been canceled. You can place your bid again during the bid period.”</w:t>
      </w:r>
      <w:r w:rsidRPr="009A7922" w:rsidDel="00E62DAF">
        <w:t xml:space="preserve"> </w:t>
      </w:r>
    </w:p>
    <w:p w:rsidR="000C763F" w:rsidRPr="000C763F" w:rsidRDefault="000C763F" w:rsidP="000C763F">
      <w:pPr>
        <w:pStyle w:val="Heading1"/>
      </w:pPr>
      <w:bookmarkStart w:id="12" w:name="_Toc181522579"/>
      <w:bookmarkStart w:id="13" w:name="_Toc401067068"/>
      <w:bookmarkStart w:id="14" w:name="_Toc401222912"/>
      <w:bookmarkStart w:id="15" w:name="_Toc411255871"/>
      <w:bookmarkStart w:id="16" w:name="_Toc283285232"/>
      <w:r w:rsidRPr="000C763F">
        <w:t>Introduction</w:t>
      </w:r>
      <w:bookmarkEnd w:id="12"/>
      <w:bookmarkEnd w:id="13"/>
      <w:bookmarkEnd w:id="14"/>
      <w:bookmarkEnd w:id="15"/>
    </w:p>
    <w:p w:rsidR="000C763F" w:rsidRDefault="000C763F" w:rsidP="009F4685">
      <w:pPr>
        <w:pStyle w:val="Heading2"/>
      </w:pPr>
      <w:bookmarkStart w:id="17" w:name="_Toc401067069"/>
      <w:bookmarkStart w:id="18" w:name="_Toc401222913"/>
      <w:bookmarkStart w:id="19" w:name="_Toc411255872"/>
      <w:r w:rsidRPr="00644E90">
        <w:t>Objectives</w:t>
      </w:r>
      <w:bookmarkEnd w:id="16"/>
      <w:bookmarkEnd w:id="17"/>
      <w:bookmarkEnd w:id="18"/>
      <w:bookmarkEnd w:id="19"/>
    </w:p>
    <w:p w:rsidR="0050782F" w:rsidRPr="00695B16" w:rsidRDefault="000C763F" w:rsidP="0050782F">
      <w:pPr>
        <w:pStyle w:val="BodyText"/>
        <w:jc w:val="left"/>
      </w:pPr>
      <w:r w:rsidRPr="006F4D6F">
        <w:t xml:space="preserve">This guide explains how Transportation Service Providers (TSPs) may respond to Defense Personal Property Program (DP3) solicitations using </w:t>
      </w:r>
      <w:r>
        <w:t xml:space="preserve">the </w:t>
      </w:r>
      <w:r w:rsidRPr="006F4D6F">
        <w:t xml:space="preserve">rate filing </w:t>
      </w:r>
      <w:r>
        <w:t>functions</w:t>
      </w:r>
      <w:r w:rsidRPr="006F4D6F">
        <w:t xml:space="preserve"> within DPS. </w:t>
      </w:r>
      <w:r>
        <w:t>This guide offers i</w:t>
      </w:r>
      <w:r w:rsidRPr="006F4D6F">
        <w:t xml:space="preserve">nstructions for </w:t>
      </w:r>
      <w:r>
        <w:t xml:space="preserve">the </w:t>
      </w:r>
      <w:r w:rsidRPr="006F4D6F">
        <w:t>submission of annual rates</w:t>
      </w:r>
      <w:r>
        <w:t>,</w:t>
      </w:r>
      <w:r w:rsidRPr="006F4D6F">
        <w:t xml:space="preserve"> and </w:t>
      </w:r>
      <w:r>
        <w:t xml:space="preserve">functions used to submit </w:t>
      </w:r>
      <w:r w:rsidRPr="006F4D6F">
        <w:t xml:space="preserve">bids in response to daily </w:t>
      </w:r>
      <w:r>
        <w:t xml:space="preserve">One-Time-Only and </w:t>
      </w:r>
      <w:r w:rsidRPr="006F4D6F">
        <w:t>Volume Move solicitations.</w:t>
      </w:r>
      <w:r>
        <w:t xml:space="preserve"> </w:t>
      </w:r>
      <w:r w:rsidR="0050782F" w:rsidRPr="00695B16">
        <w:t xml:space="preserve">See </w:t>
      </w:r>
      <w:r w:rsidR="001939DC">
        <w:t xml:space="preserve">Table 2-1, </w:t>
      </w:r>
      <w:r w:rsidR="0050782F" w:rsidRPr="00695B16">
        <w:t xml:space="preserve">below for user role access limitations. </w:t>
      </w:r>
    </w:p>
    <w:p w:rsidR="0050782F" w:rsidRDefault="0050782F" w:rsidP="0050782F">
      <w:pPr>
        <w:pStyle w:val="Caption"/>
        <w:tabs>
          <w:tab w:val="left" w:pos="330"/>
        </w:tabs>
        <w:spacing w:after="240"/>
      </w:pPr>
      <w:bookmarkStart w:id="20" w:name="_Ref283379280"/>
      <w:bookmarkStart w:id="21" w:name="_Toc361904177"/>
      <w:bookmarkStart w:id="22" w:name="_Toc411255991"/>
      <w:r>
        <w:t xml:space="preserve">Table </w:t>
      </w:r>
      <w:r w:rsidR="00ED6ECB">
        <w:fldChar w:fldCharType="begin"/>
      </w:r>
      <w:r>
        <w:instrText xml:space="preserve"> STYLEREF 1 \s </w:instrText>
      </w:r>
      <w:r w:rsidR="00ED6ECB">
        <w:fldChar w:fldCharType="separate"/>
      </w:r>
      <w:r w:rsidR="007344B0">
        <w:t>2</w:t>
      </w:r>
      <w:r w:rsidR="00ED6ECB">
        <w:fldChar w:fldCharType="end"/>
      </w:r>
      <w:r>
        <w:noBreakHyphen/>
      </w:r>
      <w:r w:rsidR="00ED6ECB">
        <w:fldChar w:fldCharType="begin"/>
      </w:r>
      <w:r>
        <w:instrText xml:space="preserve"> SEQ Table \* ARABIC \s 1 </w:instrText>
      </w:r>
      <w:r w:rsidR="00ED6ECB">
        <w:fldChar w:fldCharType="separate"/>
      </w:r>
      <w:r w:rsidR="007344B0">
        <w:t>1</w:t>
      </w:r>
      <w:r w:rsidR="00ED6ECB">
        <w:fldChar w:fldCharType="end"/>
      </w:r>
      <w:bookmarkEnd w:id="20"/>
      <w:r>
        <w:t>. User Role Access</w:t>
      </w:r>
      <w:bookmarkEnd w:id="21"/>
      <w:bookmarkEnd w:id="22"/>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997"/>
        <w:gridCol w:w="3204"/>
        <w:gridCol w:w="1921"/>
      </w:tblGrid>
      <w:tr w:rsidR="0050782F" w:rsidRPr="00A85ED6" w:rsidTr="00175B4A">
        <w:trPr>
          <w:trHeight w:val="576"/>
          <w:jc w:val="center"/>
        </w:trPr>
        <w:tc>
          <w:tcPr>
            <w:tcW w:w="0" w:type="auto"/>
            <w:tcBorders>
              <w:bottom w:val="double" w:sz="4" w:space="0" w:color="auto"/>
            </w:tcBorders>
            <w:shd w:val="clear" w:color="auto" w:fill="E0E0E0"/>
            <w:vAlign w:val="center"/>
          </w:tcPr>
          <w:p w:rsidR="0050782F" w:rsidRPr="00581017" w:rsidRDefault="0050782F" w:rsidP="00175B4A">
            <w:pPr>
              <w:pStyle w:val="BodyText"/>
              <w:tabs>
                <w:tab w:val="left" w:pos="330"/>
              </w:tabs>
              <w:rPr>
                <w:b/>
              </w:rPr>
            </w:pPr>
            <w:r w:rsidRPr="00581017">
              <w:rPr>
                <w:b/>
              </w:rPr>
              <w:t>User Role</w:t>
            </w:r>
          </w:p>
        </w:tc>
        <w:tc>
          <w:tcPr>
            <w:tcW w:w="0" w:type="auto"/>
            <w:tcBorders>
              <w:bottom w:val="double" w:sz="4" w:space="0" w:color="auto"/>
            </w:tcBorders>
            <w:shd w:val="clear" w:color="auto" w:fill="E0E0E0"/>
            <w:vAlign w:val="center"/>
          </w:tcPr>
          <w:p w:rsidR="0050782F" w:rsidRPr="00581017" w:rsidRDefault="0050782F" w:rsidP="00175B4A">
            <w:pPr>
              <w:pStyle w:val="BodyText"/>
              <w:tabs>
                <w:tab w:val="left" w:pos="330"/>
              </w:tabs>
              <w:rPr>
                <w:b/>
              </w:rPr>
            </w:pPr>
            <w:r w:rsidRPr="00581017">
              <w:rPr>
                <w:b/>
              </w:rPr>
              <w:t>Ability to File a Rate or Bid</w:t>
            </w:r>
          </w:p>
        </w:tc>
        <w:tc>
          <w:tcPr>
            <w:tcW w:w="0" w:type="auto"/>
            <w:tcBorders>
              <w:bottom w:val="double" w:sz="4" w:space="0" w:color="auto"/>
            </w:tcBorders>
            <w:shd w:val="clear" w:color="auto" w:fill="E0E0E0"/>
            <w:vAlign w:val="center"/>
          </w:tcPr>
          <w:p w:rsidR="0050782F" w:rsidRPr="00581017" w:rsidRDefault="0050782F" w:rsidP="00175B4A">
            <w:pPr>
              <w:pStyle w:val="BodyText"/>
              <w:tabs>
                <w:tab w:val="left" w:pos="330"/>
              </w:tabs>
              <w:rPr>
                <w:b/>
              </w:rPr>
            </w:pPr>
            <w:r w:rsidRPr="00581017">
              <w:rPr>
                <w:b/>
              </w:rPr>
              <w:t>Read-Only Access</w:t>
            </w:r>
          </w:p>
        </w:tc>
      </w:tr>
      <w:tr w:rsidR="0050782F" w:rsidTr="005E3B84">
        <w:trPr>
          <w:trHeight w:val="576"/>
          <w:jc w:val="center"/>
        </w:trPr>
        <w:tc>
          <w:tcPr>
            <w:tcW w:w="0" w:type="auto"/>
            <w:shd w:val="clear" w:color="auto" w:fill="auto"/>
            <w:vAlign w:val="center"/>
          </w:tcPr>
          <w:p w:rsidR="0050782F" w:rsidRPr="00581017" w:rsidRDefault="0050782F" w:rsidP="005E3B84">
            <w:pPr>
              <w:pStyle w:val="ListBullet"/>
              <w:numPr>
                <w:ilvl w:val="0"/>
                <w:numId w:val="0"/>
              </w:numPr>
              <w:tabs>
                <w:tab w:val="left" w:pos="330"/>
              </w:tabs>
              <w:spacing w:after="0"/>
              <w:jc w:val="left"/>
            </w:pPr>
            <w:r w:rsidRPr="00581017">
              <w:t>TSP Master</w:t>
            </w:r>
          </w:p>
        </w:tc>
        <w:tc>
          <w:tcPr>
            <w:tcW w:w="0" w:type="auto"/>
            <w:shd w:val="clear" w:color="auto" w:fill="auto"/>
            <w:vAlign w:val="center"/>
          </w:tcPr>
          <w:p w:rsidR="0050782F" w:rsidRPr="00695B16" w:rsidRDefault="0050782F" w:rsidP="005E3B84">
            <w:pPr>
              <w:pStyle w:val="BodyText"/>
              <w:tabs>
                <w:tab w:val="left" w:pos="330"/>
              </w:tabs>
              <w:spacing w:after="0"/>
              <w:jc w:val="center"/>
            </w:pPr>
            <w:r w:rsidRPr="00695B16">
              <w:t>X</w:t>
            </w:r>
          </w:p>
        </w:tc>
        <w:tc>
          <w:tcPr>
            <w:tcW w:w="0" w:type="auto"/>
            <w:shd w:val="clear" w:color="auto" w:fill="auto"/>
            <w:vAlign w:val="center"/>
          </w:tcPr>
          <w:p w:rsidR="0050782F" w:rsidRPr="00695B16" w:rsidRDefault="0050782F" w:rsidP="005E3B84">
            <w:pPr>
              <w:pStyle w:val="BodyText"/>
              <w:tabs>
                <w:tab w:val="left" w:pos="330"/>
              </w:tabs>
              <w:spacing w:after="0"/>
              <w:jc w:val="center"/>
            </w:pPr>
          </w:p>
        </w:tc>
      </w:tr>
      <w:tr w:rsidR="0050782F" w:rsidTr="005E3B84">
        <w:trPr>
          <w:trHeight w:val="576"/>
          <w:jc w:val="center"/>
        </w:trPr>
        <w:tc>
          <w:tcPr>
            <w:tcW w:w="0" w:type="auto"/>
            <w:shd w:val="clear" w:color="auto" w:fill="auto"/>
            <w:vAlign w:val="center"/>
          </w:tcPr>
          <w:p w:rsidR="0050782F" w:rsidRPr="00581017" w:rsidRDefault="0050782F" w:rsidP="005E3B84">
            <w:pPr>
              <w:pStyle w:val="ListBullet"/>
              <w:numPr>
                <w:ilvl w:val="0"/>
                <w:numId w:val="0"/>
              </w:numPr>
              <w:tabs>
                <w:tab w:val="left" w:pos="330"/>
              </w:tabs>
              <w:spacing w:after="0"/>
              <w:jc w:val="left"/>
            </w:pPr>
            <w:r w:rsidRPr="00581017">
              <w:t>TSP Rate Filing Representative</w:t>
            </w:r>
          </w:p>
        </w:tc>
        <w:tc>
          <w:tcPr>
            <w:tcW w:w="0" w:type="auto"/>
            <w:shd w:val="clear" w:color="auto" w:fill="auto"/>
            <w:vAlign w:val="center"/>
          </w:tcPr>
          <w:p w:rsidR="0050782F" w:rsidRPr="00695B16" w:rsidRDefault="0050782F" w:rsidP="005E3B84">
            <w:pPr>
              <w:pStyle w:val="BodyText"/>
              <w:tabs>
                <w:tab w:val="left" w:pos="330"/>
              </w:tabs>
              <w:spacing w:after="0"/>
              <w:jc w:val="center"/>
            </w:pPr>
            <w:r w:rsidRPr="00695B16">
              <w:t>X</w:t>
            </w:r>
          </w:p>
        </w:tc>
        <w:tc>
          <w:tcPr>
            <w:tcW w:w="0" w:type="auto"/>
            <w:shd w:val="clear" w:color="auto" w:fill="auto"/>
            <w:vAlign w:val="center"/>
          </w:tcPr>
          <w:p w:rsidR="0050782F" w:rsidRPr="00695B16" w:rsidRDefault="0050782F" w:rsidP="005E3B84">
            <w:pPr>
              <w:pStyle w:val="BodyText"/>
              <w:tabs>
                <w:tab w:val="left" w:pos="330"/>
              </w:tabs>
              <w:spacing w:after="0"/>
              <w:jc w:val="center"/>
            </w:pPr>
          </w:p>
        </w:tc>
      </w:tr>
      <w:tr w:rsidR="0050782F" w:rsidTr="005E3B84">
        <w:trPr>
          <w:trHeight w:val="576"/>
          <w:jc w:val="center"/>
        </w:trPr>
        <w:tc>
          <w:tcPr>
            <w:tcW w:w="0" w:type="auto"/>
            <w:shd w:val="clear" w:color="auto" w:fill="auto"/>
            <w:vAlign w:val="center"/>
          </w:tcPr>
          <w:p w:rsidR="0050782F" w:rsidRPr="00581017" w:rsidRDefault="0050782F" w:rsidP="005E3B84">
            <w:pPr>
              <w:pStyle w:val="ListBullet"/>
              <w:numPr>
                <w:ilvl w:val="0"/>
                <w:numId w:val="0"/>
              </w:numPr>
              <w:tabs>
                <w:tab w:val="left" w:pos="330"/>
              </w:tabs>
              <w:spacing w:after="0"/>
              <w:jc w:val="left"/>
            </w:pPr>
            <w:r w:rsidRPr="00581017">
              <w:t>TSP Administrator</w:t>
            </w:r>
          </w:p>
        </w:tc>
        <w:tc>
          <w:tcPr>
            <w:tcW w:w="0" w:type="auto"/>
            <w:shd w:val="clear" w:color="auto" w:fill="auto"/>
            <w:vAlign w:val="center"/>
          </w:tcPr>
          <w:p w:rsidR="0050782F" w:rsidRPr="00695B16" w:rsidRDefault="0050782F" w:rsidP="005E3B84">
            <w:pPr>
              <w:pStyle w:val="BodyText"/>
              <w:tabs>
                <w:tab w:val="left" w:pos="330"/>
              </w:tabs>
              <w:spacing w:after="0"/>
              <w:jc w:val="center"/>
            </w:pPr>
          </w:p>
        </w:tc>
        <w:tc>
          <w:tcPr>
            <w:tcW w:w="0" w:type="auto"/>
            <w:shd w:val="clear" w:color="auto" w:fill="auto"/>
            <w:vAlign w:val="center"/>
          </w:tcPr>
          <w:p w:rsidR="0050782F" w:rsidRPr="00695B16" w:rsidRDefault="0050782F" w:rsidP="005E3B84">
            <w:pPr>
              <w:pStyle w:val="BodyText"/>
              <w:tabs>
                <w:tab w:val="left" w:pos="330"/>
              </w:tabs>
              <w:spacing w:after="0"/>
              <w:jc w:val="center"/>
            </w:pPr>
            <w:r w:rsidRPr="00695B16">
              <w:t>X</w:t>
            </w:r>
          </w:p>
        </w:tc>
      </w:tr>
      <w:tr w:rsidR="0050782F" w:rsidTr="005E3B84">
        <w:trPr>
          <w:trHeight w:val="576"/>
          <w:jc w:val="center"/>
        </w:trPr>
        <w:tc>
          <w:tcPr>
            <w:tcW w:w="0" w:type="auto"/>
            <w:shd w:val="clear" w:color="auto" w:fill="auto"/>
            <w:vAlign w:val="center"/>
          </w:tcPr>
          <w:p w:rsidR="0050782F" w:rsidRPr="00581017" w:rsidRDefault="0050782F" w:rsidP="005E3B84">
            <w:pPr>
              <w:pStyle w:val="LastListBullet"/>
              <w:tabs>
                <w:tab w:val="left" w:pos="330"/>
              </w:tabs>
              <w:spacing w:after="0"/>
              <w:jc w:val="left"/>
            </w:pPr>
            <w:r w:rsidRPr="00581017">
              <w:t>TSP Quality Assurance (QA)</w:t>
            </w:r>
          </w:p>
        </w:tc>
        <w:tc>
          <w:tcPr>
            <w:tcW w:w="0" w:type="auto"/>
            <w:shd w:val="clear" w:color="auto" w:fill="auto"/>
            <w:vAlign w:val="center"/>
          </w:tcPr>
          <w:p w:rsidR="0050782F" w:rsidRPr="00695B16" w:rsidRDefault="0050782F" w:rsidP="005E3B84">
            <w:pPr>
              <w:pStyle w:val="BodyText"/>
              <w:tabs>
                <w:tab w:val="left" w:pos="330"/>
              </w:tabs>
              <w:spacing w:after="0"/>
              <w:jc w:val="center"/>
            </w:pPr>
          </w:p>
        </w:tc>
        <w:tc>
          <w:tcPr>
            <w:tcW w:w="0" w:type="auto"/>
            <w:shd w:val="clear" w:color="auto" w:fill="auto"/>
            <w:vAlign w:val="center"/>
          </w:tcPr>
          <w:p w:rsidR="0050782F" w:rsidRPr="00695B16" w:rsidRDefault="0050782F" w:rsidP="005E3B84">
            <w:pPr>
              <w:pStyle w:val="BodyText"/>
              <w:tabs>
                <w:tab w:val="left" w:pos="330"/>
              </w:tabs>
              <w:spacing w:after="0"/>
              <w:jc w:val="center"/>
            </w:pPr>
            <w:r w:rsidRPr="00695B16">
              <w:t>X</w:t>
            </w:r>
          </w:p>
        </w:tc>
      </w:tr>
      <w:tr w:rsidR="0050782F" w:rsidTr="005E3B84">
        <w:trPr>
          <w:trHeight w:val="576"/>
          <w:jc w:val="center"/>
        </w:trPr>
        <w:tc>
          <w:tcPr>
            <w:tcW w:w="0" w:type="auto"/>
            <w:shd w:val="clear" w:color="auto" w:fill="auto"/>
            <w:vAlign w:val="center"/>
          </w:tcPr>
          <w:p w:rsidR="0050782F" w:rsidRPr="00581017" w:rsidRDefault="0050782F" w:rsidP="005E3B84">
            <w:pPr>
              <w:pStyle w:val="LastListBullet"/>
              <w:tabs>
                <w:tab w:val="left" w:pos="330"/>
              </w:tabs>
              <w:spacing w:after="0"/>
              <w:jc w:val="left"/>
            </w:pPr>
            <w:r w:rsidRPr="00581017">
              <w:t>TSP Operation Manager</w:t>
            </w:r>
          </w:p>
        </w:tc>
        <w:tc>
          <w:tcPr>
            <w:tcW w:w="0" w:type="auto"/>
            <w:shd w:val="clear" w:color="auto" w:fill="auto"/>
            <w:vAlign w:val="center"/>
          </w:tcPr>
          <w:p w:rsidR="0050782F" w:rsidRPr="00695B16" w:rsidRDefault="0050782F" w:rsidP="005E3B84">
            <w:pPr>
              <w:pStyle w:val="BodyText"/>
              <w:tabs>
                <w:tab w:val="left" w:pos="330"/>
              </w:tabs>
              <w:spacing w:after="0"/>
              <w:jc w:val="center"/>
            </w:pPr>
            <w:r>
              <w:t>Volume Move or One-Time-Only</w:t>
            </w:r>
          </w:p>
        </w:tc>
        <w:tc>
          <w:tcPr>
            <w:tcW w:w="0" w:type="auto"/>
            <w:shd w:val="clear" w:color="auto" w:fill="auto"/>
            <w:vAlign w:val="center"/>
          </w:tcPr>
          <w:p w:rsidR="0050782F" w:rsidRPr="00695B16" w:rsidRDefault="0050782F" w:rsidP="005E3B84">
            <w:pPr>
              <w:pStyle w:val="BodyText"/>
              <w:tabs>
                <w:tab w:val="left" w:pos="330"/>
              </w:tabs>
              <w:spacing w:after="0"/>
              <w:jc w:val="center"/>
            </w:pPr>
          </w:p>
        </w:tc>
      </w:tr>
    </w:tbl>
    <w:p w:rsidR="0050782F" w:rsidRDefault="0050782F" w:rsidP="0050782F">
      <w:pPr>
        <w:pStyle w:val="BodyText"/>
        <w:tabs>
          <w:tab w:val="left" w:pos="330"/>
        </w:tabs>
      </w:pPr>
    </w:p>
    <w:p w:rsidR="000C763F" w:rsidRPr="00EE2039" w:rsidRDefault="000C763F" w:rsidP="002B61DA">
      <w:pPr>
        <w:pStyle w:val="BodyText"/>
        <w:jc w:val="left"/>
      </w:pPr>
      <w:r w:rsidRPr="00EE2039">
        <w:t xml:space="preserve">See </w:t>
      </w:r>
      <w:r w:rsidR="001939DC">
        <w:t xml:space="preserve">Table 2-2, </w:t>
      </w:r>
      <w:r w:rsidRPr="00EE2039">
        <w:t xml:space="preserve">below for </w:t>
      </w:r>
      <w:r>
        <w:t>available</w:t>
      </w:r>
      <w:r w:rsidRPr="00EE2039">
        <w:t xml:space="preserve"> rate filing methods.</w:t>
      </w:r>
    </w:p>
    <w:p w:rsidR="000C763F" w:rsidRDefault="000C763F" w:rsidP="000C763F">
      <w:pPr>
        <w:pStyle w:val="FigureTableStyle"/>
        <w:keepNext/>
        <w:tabs>
          <w:tab w:val="left" w:pos="330"/>
        </w:tabs>
        <w:spacing w:before="120" w:beforeAutospacing="0"/>
      </w:pPr>
      <w:bookmarkStart w:id="23" w:name="_Ref283379823"/>
      <w:bookmarkStart w:id="24" w:name="_Toc283302447"/>
      <w:bookmarkStart w:id="25" w:name="_Toc401067186"/>
      <w:bookmarkStart w:id="26" w:name="_Toc401222226"/>
      <w:bookmarkStart w:id="27" w:name="_Toc411255992"/>
      <w:proofErr w:type="gramStart"/>
      <w:r w:rsidRPr="0033376A">
        <w:t xml:space="preserve">Table </w:t>
      </w:r>
      <w:r w:rsidR="00ED6ECB">
        <w:fldChar w:fldCharType="begin"/>
      </w:r>
      <w:r w:rsidR="00A71116">
        <w:instrText xml:space="preserve"> STYLEREF 1 \s </w:instrText>
      </w:r>
      <w:r w:rsidR="00ED6ECB">
        <w:fldChar w:fldCharType="separate"/>
      </w:r>
      <w:r w:rsidR="007344B0">
        <w:rPr>
          <w:noProof/>
        </w:rPr>
        <w:t>2</w:t>
      </w:r>
      <w:r w:rsidR="00ED6ECB">
        <w:rPr>
          <w:noProof/>
        </w:rPr>
        <w:fldChar w:fldCharType="end"/>
      </w:r>
      <w:r>
        <w:noBreakHyphen/>
      </w:r>
      <w:r w:rsidR="00ED6ECB">
        <w:fldChar w:fldCharType="begin"/>
      </w:r>
      <w:r w:rsidR="00A71116">
        <w:instrText xml:space="preserve"> SEQ Table \* ARABIC \s 1 </w:instrText>
      </w:r>
      <w:r w:rsidR="00ED6ECB">
        <w:fldChar w:fldCharType="separate"/>
      </w:r>
      <w:r w:rsidR="007344B0">
        <w:rPr>
          <w:noProof/>
        </w:rPr>
        <w:t>2</w:t>
      </w:r>
      <w:r w:rsidR="00ED6ECB">
        <w:rPr>
          <w:noProof/>
        </w:rPr>
        <w:fldChar w:fldCharType="end"/>
      </w:r>
      <w:bookmarkEnd w:id="23"/>
      <w:r>
        <w:t>.</w:t>
      </w:r>
      <w:proofErr w:type="gramEnd"/>
      <w:r w:rsidRPr="0033376A">
        <w:t xml:space="preserve"> </w:t>
      </w:r>
      <w:r>
        <w:t>Rate Filing Methods</w:t>
      </w:r>
      <w:bookmarkEnd w:id="24"/>
      <w:bookmarkEnd w:id="25"/>
      <w:bookmarkEnd w:id="26"/>
      <w:bookmarkEnd w:id="27"/>
    </w:p>
    <w:tbl>
      <w:tblPr>
        <w:tblStyle w:val="TableGrid"/>
        <w:tblW w:w="0" w:type="auto"/>
        <w:tblInd w:w="198" w:type="dxa"/>
        <w:tblLook w:val="04A0"/>
      </w:tblPr>
      <w:tblGrid>
        <w:gridCol w:w="9378"/>
      </w:tblGrid>
      <w:tr w:rsidR="000C763F" w:rsidTr="00386FB9">
        <w:trPr>
          <w:cantSplit/>
        </w:trPr>
        <w:tc>
          <w:tcPr>
            <w:tcW w:w="9378" w:type="dxa"/>
            <w:tcBorders>
              <w:top w:val="nil"/>
              <w:left w:val="nil"/>
              <w:bottom w:val="nil"/>
              <w:right w:val="nil"/>
            </w:tcBorders>
            <w:shd w:val="clear" w:color="auto" w:fill="FFFFFF" w:themeFill="background1"/>
          </w:tcPr>
          <w:tbl>
            <w:tblPr>
              <w:tblW w:w="9246" w:type="dxa"/>
              <w:jc w:val="center"/>
              <w:tblInd w:w="1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486"/>
              <w:gridCol w:w="1440"/>
              <w:gridCol w:w="1260"/>
              <w:gridCol w:w="1584"/>
              <w:gridCol w:w="1476"/>
            </w:tblGrid>
            <w:tr w:rsidR="000C763F" w:rsidRPr="00A73A35" w:rsidTr="00386FB9">
              <w:trPr>
                <w:cantSplit/>
                <w:trHeight w:val="432"/>
                <w:jc w:val="center"/>
              </w:trPr>
              <w:tc>
                <w:tcPr>
                  <w:tcW w:w="3486" w:type="dxa"/>
                  <w:tcBorders>
                    <w:bottom w:val="double" w:sz="4" w:space="0" w:color="auto"/>
                  </w:tcBorders>
                  <w:shd w:val="clear" w:color="auto" w:fill="E0E0E0"/>
                  <w:vAlign w:val="center"/>
                </w:tcPr>
                <w:p w:rsidR="000C763F" w:rsidRPr="00581017" w:rsidRDefault="000C763F" w:rsidP="00386FB9">
                  <w:pPr>
                    <w:pStyle w:val="BodyText"/>
                    <w:tabs>
                      <w:tab w:val="left" w:pos="330"/>
                    </w:tabs>
                    <w:spacing w:before="60" w:after="60"/>
                    <w:jc w:val="center"/>
                    <w:rPr>
                      <w:b/>
                    </w:rPr>
                  </w:pPr>
                </w:p>
              </w:tc>
              <w:tc>
                <w:tcPr>
                  <w:tcW w:w="1440" w:type="dxa"/>
                  <w:tcBorders>
                    <w:bottom w:val="double" w:sz="4" w:space="0" w:color="auto"/>
                  </w:tcBorders>
                  <w:shd w:val="clear" w:color="auto" w:fill="E0E0E0"/>
                  <w:vAlign w:val="center"/>
                </w:tcPr>
                <w:p w:rsidR="000C763F" w:rsidRPr="00581017" w:rsidRDefault="000C763F" w:rsidP="00386FB9">
                  <w:pPr>
                    <w:pStyle w:val="BodyText"/>
                    <w:tabs>
                      <w:tab w:val="left" w:pos="330"/>
                    </w:tabs>
                    <w:spacing w:before="60" w:after="60"/>
                    <w:jc w:val="center"/>
                    <w:rPr>
                      <w:b/>
                    </w:rPr>
                  </w:pPr>
                  <w:r w:rsidRPr="00581017">
                    <w:rPr>
                      <w:b/>
                    </w:rPr>
                    <w:t>Workbench</w:t>
                  </w:r>
                </w:p>
              </w:tc>
              <w:tc>
                <w:tcPr>
                  <w:tcW w:w="1260" w:type="dxa"/>
                  <w:tcBorders>
                    <w:bottom w:val="double" w:sz="4" w:space="0" w:color="auto"/>
                  </w:tcBorders>
                  <w:shd w:val="clear" w:color="auto" w:fill="E0E0E0"/>
                  <w:vAlign w:val="center"/>
                </w:tcPr>
                <w:p w:rsidR="000C763F" w:rsidRPr="00581017" w:rsidRDefault="000C763F" w:rsidP="00386FB9">
                  <w:pPr>
                    <w:pStyle w:val="BodyText"/>
                    <w:tabs>
                      <w:tab w:val="left" w:pos="330"/>
                    </w:tabs>
                    <w:spacing w:before="60" w:after="60"/>
                    <w:jc w:val="center"/>
                    <w:rPr>
                      <w:b/>
                    </w:rPr>
                  </w:pPr>
                  <w:r w:rsidRPr="00581017">
                    <w:rPr>
                      <w:b/>
                    </w:rPr>
                    <w:t xml:space="preserve">Bulk Rate </w:t>
                  </w:r>
                </w:p>
              </w:tc>
              <w:tc>
                <w:tcPr>
                  <w:tcW w:w="1584" w:type="dxa"/>
                  <w:tcBorders>
                    <w:bottom w:val="double" w:sz="4" w:space="0" w:color="auto"/>
                  </w:tcBorders>
                  <w:shd w:val="clear" w:color="auto" w:fill="E0E0E0"/>
                  <w:vAlign w:val="center"/>
                </w:tcPr>
                <w:p w:rsidR="000C763F" w:rsidRPr="00581017" w:rsidRDefault="000C763F" w:rsidP="00386FB9">
                  <w:pPr>
                    <w:pStyle w:val="BodyText"/>
                    <w:tabs>
                      <w:tab w:val="left" w:pos="330"/>
                    </w:tabs>
                    <w:spacing w:before="60" w:after="60"/>
                    <w:jc w:val="center"/>
                    <w:rPr>
                      <w:b/>
                    </w:rPr>
                  </w:pPr>
                  <w:r w:rsidRPr="00581017">
                    <w:rPr>
                      <w:b/>
                    </w:rPr>
                    <w:t>Volume Move</w:t>
                  </w:r>
                </w:p>
              </w:tc>
              <w:tc>
                <w:tcPr>
                  <w:tcW w:w="1476" w:type="dxa"/>
                  <w:tcBorders>
                    <w:bottom w:val="double" w:sz="4" w:space="0" w:color="auto"/>
                  </w:tcBorders>
                  <w:shd w:val="clear" w:color="auto" w:fill="E0E0E0"/>
                </w:tcPr>
                <w:p w:rsidR="000C763F" w:rsidRPr="00581017" w:rsidRDefault="000C763F" w:rsidP="00386FB9">
                  <w:pPr>
                    <w:pStyle w:val="BodyText"/>
                    <w:tabs>
                      <w:tab w:val="left" w:pos="330"/>
                    </w:tabs>
                    <w:spacing w:before="60" w:after="60"/>
                    <w:jc w:val="center"/>
                    <w:rPr>
                      <w:b/>
                    </w:rPr>
                  </w:pPr>
                  <w:r w:rsidRPr="00581017">
                    <w:rPr>
                      <w:b/>
                    </w:rPr>
                    <w:t>One-Time-Only</w:t>
                  </w:r>
                </w:p>
              </w:tc>
            </w:tr>
            <w:tr w:rsidR="000C763F" w:rsidTr="00386FB9">
              <w:trPr>
                <w:cantSplit/>
                <w:trHeight w:val="432"/>
                <w:jc w:val="center"/>
              </w:trPr>
              <w:tc>
                <w:tcPr>
                  <w:tcW w:w="3486" w:type="dxa"/>
                  <w:shd w:val="clear" w:color="auto" w:fill="auto"/>
                  <w:vAlign w:val="bottom"/>
                </w:tcPr>
                <w:p w:rsidR="000C763F" w:rsidRPr="00A359DD" w:rsidRDefault="000C763F" w:rsidP="00386FB9">
                  <w:pPr>
                    <w:pStyle w:val="BodyText"/>
                    <w:tabs>
                      <w:tab w:val="left" w:pos="330"/>
                    </w:tabs>
                    <w:spacing w:before="60" w:after="60"/>
                  </w:pPr>
                  <w:r w:rsidRPr="00A359DD">
                    <w:t>Annual Rates</w:t>
                  </w:r>
                  <w:r w:rsidRPr="00A73A35">
                    <w:t xml:space="preserve"> (Low Volume)</w:t>
                  </w:r>
                </w:p>
              </w:tc>
              <w:tc>
                <w:tcPr>
                  <w:tcW w:w="1440" w:type="dxa"/>
                  <w:shd w:val="clear" w:color="auto" w:fill="auto"/>
                  <w:vAlign w:val="bottom"/>
                </w:tcPr>
                <w:p w:rsidR="000C763F" w:rsidRPr="00695B16" w:rsidRDefault="000C763F" w:rsidP="00386FB9">
                  <w:pPr>
                    <w:pStyle w:val="BodyText"/>
                    <w:tabs>
                      <w:tab w:val="left" w:pos="330"/>
                    </w:tabs>
                    <w:spacing w:before="60" w:after="60"/>
                    <w:jc w:val="center"/>
                  </w:pPr>
                  <w:r w:rsidRPr="00695B16">
                    <w:t>X</w:t>
                  </w:r>
                </w:p>
              </w:tc>
              <w:tc>
                <w:tcPr>
                  <w:tcW w:w="1260" w:type="dxa"/>
                  <w:shd w:val="clear" w:color="auto" w:fill="auto"/>
                  <w:vAlign w:val="bottom"/>
                </w:tcPr>
                <w:p w:rsidR="000C763F" w:rsidRPr="00695B16" w:rsidRDefault="000C763F" w:rsidP="00386FB9">
                  <w:pPr>
                    <w:pStyle w:val="BodyText"/>
                    <w:tabs>
                      <w:tab w:val="left" w:pos="330"/>
                    </w:tabs>
                    <w:spacing w:before="60" w:after="60"/>
                    <w:jc w:val="center"/>
                  </w:pPr>
                </w:p>
              </w:tc>
              <w:tc>
                <w:tcPr>
                  <w:tcW w:w="1584" w:type="dxa"/>
                  <w:vAlign w:val="bottom"/>
                </w:tcPr>
                <w:p w:rsidR="000C763F" w:rsidRPr="00695B16" w:rsidRDefault="000C763F" w:rsidP="00386FB9">
                  <w:pPr>
                    <w:pStyle w:val="BodyText"/>
                    <w:tabs>
                      <w:tab w:val="left" w:pos="330"/>
                    </w:tabs>
                    <w:spacing w:before="60" w:after="60"/>
                    <w:jc w:val="center"/>
                  </w:pPr>
                </w:p>
              </w:tc>
              <w:tc>
                <w:tcPr>
                  <w:tcW w:w="1476" w:type="dxa"/>
                  <w:vAlign w:val="bottom"/>
                </w:tcPr>
                <w:p w:rsidR="000C763F" w:rsidRPr="00695B16" w:rsidRDefault="000C763F" w:rsidP="00386FB9">
                  <w:pPr>
                    <w:pStyle w:val="BodyText"/>
                    <w:tabs>
                      <w:tab w:val="left" w:pos="330"/>
                    </w:tabs>
                    <w:spacing w:before="60" w:after="60"/>
                    <w:jc w:val="center"/>
                  </w:pPr>
                </w:p>
              </w:tc>
            </w:tr>
            <w:tr w:rsidR="000C763F" w:rsidTr="00386FB9">
              <w:trPr>
                <w:cantSplit/>
                <w:trHeight w:val="432"/>
                <w:jc w:val="center"/>
              </w:trPr>
              <w:tc>
                <w:tcPr>
                  <w:tcW w:w="3486" w:type="dxa"/>
                  <w:shd w:val="clear" w:color="auto" w:fill="auto"/>
                  <w:vAlign w:val="bottom"/>
                </w:tcPr>
                <w:p w:rsidR="000C763F" w:rsidRPr="00A359DD" w:rsidRDefault="000C763F" w:rsidP="00386FB9">
                  <w:pPr>
                    <w:pStyle w:val="BodyText"/>
                    <w:tabs>
                      <w:tab w:val="left" w:pos="330"/>
                    </w:tabs>
                    <w:spacing w:before="60" w:after="60"/>
                  </w:pPr>
                  <w:r w:rsidRPr="00A359DD">
                    <w:t>Annual Rates</w:t>
                  </w:r>
                  <w:r w:rsidRPr="00A73A35">
                    <w:t xml:space="preserve"> (High Volume)</w:t>
                  </w:r>
                </w:p>
              </w:tc>
              <w:tc>
                <w:tcPr>
                  <w:tcW w:w="1440" w:type="dxa"/>
                  <w:shd w:val="clear" w:color="auto" w:fill="auto"/>
                  <w:vAlign w:val="bottom"/>
                </w:tcPr>
                <w:p w:rsidR="000C763F" w:rsidRPr="00695B16" w:rsidRDefault="000C763F" w:rsidP="00386FB9">
                  <w:pPr>
                    <w:pStyle w:val="BodyText"/>
                    <w:tabs>
                      <w:tab w:val="left" w:pos="330"/>
                    </w:tabs>
                    <w:spacing w:before="60" w:after="60"/>
                    <w:jc w:val="center"/>
                  </w:pPr>
                </w:p>
              </w:tc>
              <w:tc>
                <w:tcPr>
                  <w:tcW w:w="1260" w:type="dxa"/>
                  <w:shd w:val="clear" w:color="auto" w:fill="auto"/>
                  <w:vAlign w:val="bottom"/>
                </w:tcPr>
                <w:p w:rsidR="000C763F" w:rsidRPr="00695B16" w:rsidRDefault="000C763F" w:rsidP="00386FB9">
                  <w:pPr>
                    <w:pStyle w:val="BodyText"/>
                    <w:tabs>
                      <w:tab w:val="left" w:pos="330"/>
                    </w:tabs>
                    <w:spacing w:before="60" w:after="60"/>
                    <w:jc w:val="center"/>
                  </w:pPr>
                  <w:r w:rsidRPr="00695B16">
                    <w:t>X</w:t>
                  </w:r>
                </w:p>
              </w:tc>
              <w:tc>
                <w:tcPr>
                  <w:tcW w:w="1584" w:type="dxa"/>
                  <w:vAlign w:val="bottom"/>
                </w:tcPr>
                <w:p w:rsidR="000C763F" w:rsidRPr="00695B16" w:rsidRDefault="000C763F" w:rsidP="00386FB9">
                  <w:pPr>
                    <w:pStyle w:val="BodyText"/>
                    <w:tabs>
                      <w:tab w:val="left" w:pos="330"/>
                    </w:tabs>
                    <w:spacing w:before="60" w:after="60"/>
                    <w:jc w:val="center"/>
                  </w:pPr>
                </w:p>
              </w:tc>
              <w:tc>
                <w:tcPr>
                  <w:tcW w:w="1476" w:type="dxa"/>
                  <w:vAlign w:val="bottom"/>
                </w:tcPr>
                <w:p w:rsidR="000C763F" w:rsidRPr="00695B16" w:rsidRDefault="000C763F" w:rsidP="00386FB9">
                  <w:pPr>
                    <w:pStyle w:val="BodyText"/>
                    <w:tabs>
                      <w:tab w:val="left" w:pos="330"/>
                    </w:tabs>
                    <w:spacing w:before="60" w:after="60"/>
                    <w:jc w:val="center"/>
                  </w:pPr>
                </w:p>
              </w:tc>
            </w:tr>
            <w:tr w:rsidR="000C763F" w:rsidTr="00386FB9">
              <w:trPr>
                <w:cantSplit/>
                <w:trHeight w:val="432"/>
                <w:jc w:val="center"/>
              </w:trPr>
              <w:tc>
                <w:tcPr>
                  <w:tcW w:w="3486" w:type="dxa"/>
                  <w:shd w:val="clear" w:color="auto" w:fill="auto"/>
                  <w:vAlign w:val="bottom"/>
                </w:tcPr>
                <w:p w:rsidR="000C763F" w:rsidRPr="00A359DD" w:rsidRDefault="000C763F" w:rsidP="00386FB9">
                  <w:pPr>
                    <w:pStyle w:val="BodyText"/>
                    <w:tabs>
                      <w:tab w:val="left" w:pos="330"/>
                    </w:tabs>
                    <w:spacing w:before="60" w:after="60"/>
                  </w:pPr>
                  <w:r w:rsidRPr="00A359DD">
                    <w:t>Multiple TSP</w:t>
                  </w:r>
                  <w:r w:rsidRPr="00A73A35">
                    <w:t xml:space="preserve"> Support</w:t>
                  </w:r>
                </w:p>
              </w:tc>
              <w:tc>
                <w:tcPr>
                  <w:tcW w:w="1440" w:type="dxa"/>
                  <w:shd w:val="clear" w:color="auto" w:fill="auto"/>
                  <w:vAlign w:val="bottom"/>
                </w:tcPr>
                <w:p w:rsidR="000C763F" w:rsidRPr="00695B16" w:rsidRDefault="000C763F" w:rsidP="00386FB9">
                  <w:pPr>
                    <w:pStyle w:val="BodyText"/>
                    <w:tabs>
                      <w:tab w:val="left" w:pos="330"/>
                    </w:tabs>
                    <w:spacing w:before="60" w:after="60"/>
                    <w:jc w:val="center"/>
                  </w:pPr>
                </w:p>
              </w:tc>
              <w:tc>
                <w:tcPr>
                  <w:tcW w:w="1260" w:type="dxa"/>
                  <w:shd w:val="clear" w:color="auto" w:fill="auto"/>
                  <w:vAlign w:val="bottom"/>
                </w:tcPr>
                <w:p w:rsidR="000C763F" w:rsidRPr="00695B16" w:rsidRDefault="000C763F" w:rsidP="00386FB9">
                  <w:pPr>
                    <w:pStyle w:val="BodyText"/>
                    <w:tabs>
                      <w:tab w:val="left" w:pos="330"/>
                    </w:tabs>
                    <w:spacing w:before="60" w:after="60"/>
                    <w:jc w:val="center"/>
                  </w:pPr>
                  <w:r w:rsidRPr="00695B16">
                    <w:t>X</w:t>
                  </w:r>
                </w:p>
              </w:tc>
              <w:tc>
                <w:tcPr>
                  <w:tcW w:w="1584" w:type="dxa"/>
                  <w:vAlign w:val="bottom"/>
                </w:tcPr>
                <w:p w:rsidR="000C763F" w:rsidRPr="00695B16" w:rsidRDefault="000C763F" w:rsidP="00386FB9">
                  <w:pPr>
                    <w:pStyle w:val="BodyText"/>
                    <w:tabs>
                      <w:tab w:val="left" w:pos="330"/>
                    </w:tabs>
                    <w:spacing w:before="60" w:after="60"/>
                    <w:jc w:val="center"/>
                  </w:pPr>
                </w:p>
              </w:tc>
              <w:tc>
                <w:tcPr>
                  <w:tcW w:w="1476" w:type="dxa"/>
                  <w:vAlign w:val="bottom"/>
                </w:tcPr>
                <w:p w:rsidR="000C763F" w:rsidRPr="00695B16" w:rsidRDefault="000C763F" w:rsidP="00386FB9">
                  <w:pPr>
                    <w:pStyle w:val="BodyText"/>
                    <w:tabs>
                      <w:tab w:val="left" w:pos="330"/>
                    </w:tabs>
                    <w:spacing w:before="60" w:after="60"/>
                    <w:jc w:val="center"/>
                  </w:pPr>
                </w:p>
              </w:tc>
            </w:tr>
            <w:tr w:rsidR="000C763F" w:rsidTr="00386FB9">
              <w:trPr>
                <w:cantSplit/>
                <w:trHeight w:val="432"/>
                <w:jc w:val="center"/>
              </w:trPr>
              <w:tc>
                <w:tcPr>
                  <w:tcW w:w="3486" w:type="dxa"/>
                  <w:shd w:val="clear" w:color="auto" w:fill="auto"/>
                  <w:vAlign w:val="bottom"/>
                </w:tcPr>
                <w:p w:rsidR="000C763F" w:rsidRPr="00A359DD" w:rsidRDefault="000C763F" w:rsidP="00386FB9">
                  <w:pPr>
                    <w:pStyle w:val="BodyText"/>
                    <w:tabs>
                      <w:tab w:val="left" w:pos="330"/>
                    </w:tabs>
                    <w:spacing w:before="60" w:after="60"/>
                  </w:pPr>
                  <w:r w:rsidRPr="00A359DD">
                    <w:t>Respond to Multiple Solicitations</w:t>
                  </w:r>
                </w:p>
              </w:tc>
              <w:tc>
                <w:tcPr>
                  <w:tcW w:w="1440" w:type="dxa"/>
                  <w:shd w:val="clear" w:color="auto" w:fill="auto"/>
                  <w:vAlign w:val="bottom"/>
                </w:tcPr>
                <w:p w:rsidR="000C763F" w:rsidRPr="00695B16" w:rsidRDefault="000C763F" w:rsidP="00386FB9">
                  <w:pPr>
                    <w:pStyle w:val="BodyText"/>
                    <w:tabs>
                      <w:tab w:val="left" w:pos="330"/>
                    </w:tabs>
                    <w:spacing w:before="60" w:after="60"/>
                    <w:jc w:val="center"/>
                  </w:pPr>
                </w:p>
              </w:tc>
              <w:tc>
                <w:tcPr>
                  <w:tcW w:w="1260" w:type="dxa"/>
                  <w:shd w:val="clear" w:color="auto" w:fill="auto"/>
                  <w:vAlign w:val="bottom"/>
                </w:tcPr>
                <w:p w:rsidR="000C763F" w:rsidRPr="00695B16" w:rsidRDefault="000C763F" w:rsidP="00386FB9">
                  <w:pPr>
                    <w:pStyle w:val="BodyText"/>
                    <w:tabs>
                      <w:tab w:val="left" w:pos="330"/>
                    </w:tabs>
                    <w:spacing w:before="60" w:after="60"/>
                    <w:jc w:val="center"/>
                  </w:pPr>
                  <w:r w:rsidRPr="00695B16">
                    <w:t>X</w:t>
                  </w:r>
                </w:p>
              </w:tc>
              <w:tc>
                <w:tcPr>
                  <w:tcW w:w="1584" w:type="dxa"/>
                  <w:vAlign w:val="bottom"/>
                </w:tcPr>
                <w:p w:rsidR="000C763F" w:rsidRPr="00695B16" w:rsidRDefault="000C763F" w:rsidP="00386FB9">
                  <w:pPr>
                    <w:pStyle w:val="BodyText"/>
                    <w:tabs>
                      <w:tab w:val="left" w:pos="330"/>
                    </w:tabs>
                    <w:spacing w:before="60" w:after="60"/>
                    <w:jc w:val="center"/>
                  </w:pPr>
                </w:p>
              </w:tc>
              <w:tc>
                <w:tcPr>
                  <w:tcW w:w="1476" w:type="dxa"/>
                  <w:vAlign w:val="bottom"/>
                </w:tcPr>
                <w:p w:rsidR="000C763F" w:rsidRPr="00695B16" w:rsidRDefault="000C763F" w:rsidP="00386FB9">
                  <w:pPr>
                    <w:pStyle w:val="BodyText"/>
                    <w:tabs>
                      <w:tab w:val="left" w:pos="330"/>
                    </w:tabs>
                    <w:spacing w:before="60" w:after="60"/>
                    <w:jc w:val="center"/>
                  </w:pPr>
                </w:p>
              </w:tc>
            </w:tr>
            <w:tr w:rsidR="00EF080D" w:rsidTr="00386FB9">
              <w:trPr>
                <w:cantSplit/>
                <w:trHeight w:val="432"/>
                <w:jc w:val="center"/>
              </w:trPr>
              <w:tc>
                <w:tcPr>
                  <w:tcW w:w="3486" w:type="dxa"/>
                  <w:shd w:val="clear" w:color="auto" w:fill="auto"/>
                  <w:vAlign w:val="bottom"/>
                </w:tcPr>
                <w:p w:rsidR="00EF080D" w:rsidRPr="000360FF" w:rsidRDefault="00EF080D" w:rsidP="00045CA5">
                  <w:pPr>
                    <w:pStyle w:val="BodyText"/>
                    <w:tabs>
                      <w:tab w:val="left" w:pos="330"/>
                    </w:tabs>
                    <w:spacing w:before="60" w:after="60"/>
                  </w:pPr>
                  <w:r w:rsidRPr="00A359DD">
                    <w:t xml:space="preserve">Daily </w:t>
                  </w:r>
                  <w:r>
                    <w:t xml:space="preserve">Bids </w:t>
                  </w:r>
                </w:p>
              </w:tc>
              <w:tc>
                <w:tcPr>
                  <w:tcW w:w="1440" w:type="dxa"/>
                  <w:shd w:val="clear" w:color="auto" w:fill="auto"/>
                  <w:vAlign w:val="bottom"/>
                </w:tcPr>
                <w:p w:rsidR="00EF080D" w:rsidRPr="00695B16" w:rsidRDefault="00EF080D" w:rsidP="00045CA5">
                  <w:pPr>
                    <w:pStyle w:val="BodyText"/>
                    <w:tabs>
                      <w:tab w:val="left" w:pos="330"/>
                    </w:tabs>
                    <w:spacing w:before="60" w:after="60"/>
                    <w:jc w:val="center"/>
                  </w:pPr>
                </w:p>
              </w:tc>
              <w:tc>
                <w:tcPr>
                  <w:tcW w:w="1260" w:type="dxa"/>
                  <w:shd w:val="clear" w:color="auto" w:fill="auto"/>
                  <w:vAlign w:val="bottom"/>
                </w:tcPr>
                <w:p w:rsidR="00EF080D" w:rsidRPr="00695B16" w:rsidRDefault="00EF080D" w:rsidP="00045CA5">
                  <w:pPr>
                    <w:pStyle w:val="BodyText"/>
                    <w:tabs>
                      <w:tab w:val="left" w:pos="330"/>
                    </w:tabs>
                    <w:spacing w:before="60" w:after="60"/>
                    <w:jc w:val="center"/>
                  </w:pPr>
                </w:p>
              </w:tc>
              <w:tc>
                <w:tcPr>
                  <w:tcW w:w="1584" w:type="dxa"/>
                  <w:vAlign w:val="bottom"/>
                </w:tcPr>
                <w:p w:rsidR="00EF080D" w:rsidRPr="00695B16" w:rsidRDefault="00EF080D" w:rsidP="00045CA5">
                  <w:pPr>
                    <w:pStyle w:val="BodyText"/>
                    <w:tabs>
                      <w:tab w:val="left" w:pos="330"/>
                    </w:tabs>
                    <w:spacing w:before="60" w:after="60"/>
                    <w:jc w:val="center"/>
                  </w:pPr>
                  <w:r w:rsidRPr="00695B16">
                    <w:t>X</w:t>
                  </w:r>
                </w:p>
              </w:tc>
              <w:tc>
                <w:tcPr>
                  <w:tcW w:w="1476" w:type="dxa"/>
                  <w:vAlign w:val="bottom"/>
                </w:tcPr>
                <w:p w:rsidR="00EF080D" w:rsidRPr="00695B16" w:rsidRDefault="00EF080D" w:rsidP="00045CA5">
                  <w:pPr>
                    <w:pStyle w:val="BodyText"/>
                    <w:tabs>
                      <w:tab w:val="left" w:pos="330"/>
                    </w:tabs>
                    <w:spacing w:before="60" w:after="60"/>
                    <w:jc w:val="center"/>
                  </w:pPr>
                  <w:r>
                    <w:t>X</w:t>
                  </w:r>
                </w:p>
              </w:tc>
            </w:tr>
            <w:tr w:rsidR="000C763F" w:rsidTr="00386FB9">
              <w:trPr>
                <w:cantSplit/>
                <w:trHeight w:val="432"/>
                <w:jc w:val="center"/>
              </w:trPr>
              <w:tc>
                <w:tcPr>
                  <w:tcW w:w="3486" w:type="dxa"/>
                  <w:shd w:val="clear" w:color="auto" w:fill="auto"/>
                  <w:vAlign w:val="bottom"/>
                </w:tcPr>
                <w:p w:rsidR="000C763F" w:rsidRPr="000360FF" w:rsidRDefault="000C763F" w:rsidP="00386FB9">
                  <w:pPr>
                    <w:pStyle w:val="BodyText"/>
                    <w:tabs>
                      <w:tab w:val="left" w:pos="330"/>
                    </w:tabs>
                    <w:spacing w:before="60" w:after="60"/>
                  </w:pPr>
                  <w:r w:rsidRPr="00A359DD">
                    <w:t>Int</w:t>
                  </w:r>
                  <w:r w:rsidRPr="000360FF">
                    <w:t>erface</w:t>
                  </w:r>
                </w:p>
              </w:tc>
              <w:tc>
                <w:tcPr>
                  <w:tcW w:w="1440" w:type="dxa"/>
                  <w:shd w:val="clear" w:color="auto" w:fill="auto"/>
                  <w:vAlign w:val="bottom"/>
                </w:tcPr>
                <w:p w:rsidR="000C763F" w:rsidRPr="00DA3186" w:rsidRDefault="000C763F" w:rsidP="00386FB9">
                  <w:pPr>
                    <w:pStyle w:val="BodyText"/>
                    <w:tabs>
                      <w:tab w:val="left" w:pos="330"/>
                    </w:tabs>
                    <w:spacing w:before="60" w:after="60"/>
                    <w:jc w:val="center"/>
                  </w:pPr>
                  <w:r w:rsidRPr="00F644F4">
                    <w:t>Web-Based</w:t>
                  </w:r>
                </w:p>
              </w:tc>
              <w:tc>
                <w:tcPr>
                  <w:tcW w:w="1260" w:type="dxa"/>
                  <w:shd w:val="clear" w:color="auto" w:fill="auto"/>
                  <w:vAlign w:val="bottom"/>
                </w:tcPr>
                <w:p w:rsidR="000C763F" w:rsidRPr="00A359DD" w:rsidRDefault="000C763F" w:rsidP="00386FB9">
                  <w:pPr>
                    <w:pStyle w:val="BodyText"/>
                    <w:tabs>
                      <w:tab w:val="left" w:pos="330"/>
                    </w:tabs>
                    <w:spacing w:before="60" w:after="60"/>
                    <w:jc w:val="center"/>
                  </w:pPr>
                  <w:r>
                    <w:t>Text File</w:t>
                  </w:r>
                </w:p>
              </w:tc>
              <w:tc>
                <w:tcPr>
                  <w:tcW w:w="1584" w:type="dxa"/>
                  <w:vAlign w:val="bottom"/>
                </w:tcPr>
                <w:p w:rsidR="000C763F" w:rsidRPr="00DA3186" w:rsidRDefault="000C763F" w:rsidP="00386FB9">
                  <w:pPr>
                    <w:pStyle w:val="BodyText"/>
                    <w:tabs>
                      <w:tab w:val="left" w:pos="330"/>
                    </w:tabs>
                    <w:spacing w:before="60" w:after="60"/>
                    <w:jc w:val="center"/>
                  </w:pPr>
                  <w:r w:rsidRPr="00F644F4">
                    <w:t>Web-Based</w:t>
                  </w:r>
                </w:p>
              </w:tc>
              <w:tc>
                <w:tcPr>
                  <w:tcW w:w="1476" w:type="dxa"/>
                  <w:vAlign w:val="bottom"/>
                </w:tcPr>
                <w:p w:rsidR="000C763F" w:rsidRPr="00DA3186" w:rsidRDefault="000C763F" w:rsidP="00386FB9">
                  <w:pPr>
                    <w:pStyle w:val="BodyText"/>
                    <w:tabs>
                      <w:tab w:val="left" w:pos="330"/>
                    </w:tabs>
                    <w:spacing w:before="60" w:after="60"/>
                    <w:jc w:val="center"/>
                  </w:pPr>
                  <w:r w:rsidRPr="00F644F4">
                    <w:t>Web-Based</w:t>
                  </w:r>
                </w:p>
              </w:tc>
            </w:tr>
          </w:tbl>
          <w:p w:rsidR="000C763F" w:rsidRDefault="000C763F" w:rsidP="00386FB9">
            <w:pPr>
              <w:pStyle w:val="FigureTableStyle"/>
              <w:tabs>
                <w:tab w:val="left" w:pos="330"/>
              </w:tabs>
              <w:ind w:left="0"/>
            </w:pPr>
          </w:p>
        </w:tc>
      </w:tr>
    </w:tbl>
    <w:p w:rsidR="000C763F" w:rsidRDefault="00075CB5" w:rsidP="009F4685">
      <w:pPr>
        <w:pStyle w:val="BodyText"/>
        <w:tabs>
          <w:tab w:val="left" w:pos="330"/>
        </w:tabs>
        <w:spacing w:before="120"/>
        <w:rPr>
          <w:szCs w:val="22"/>
        </w:rPr>
      </w:pPr>
      <w:r>
        <w:t>Tasks covered in this guide include</w:t>
      </w:r>
      <w:r w:rsidR="000C763F" w:rsidRPr="0033376A">
        <w:t>:</w:t>
      </w:r>
    </w:p>
    <w:p w:rsidR="000C763F" w:rsidRPr="00EE2039" w:rsidRDefault="000C763F" w:rsidP="000C763F">
      <w:pPr>
        <w:pStyle w:val="ListBullet"/>
        <w:numPr>
          <w:ilvl w:val="1"/>
          <w:numId w:val="4"/>
        </w:numPr>
        <w:tabs>
          <w:tab w:val="clear" w:pos="720"/>
          <w:tab w:val="clear" w:pos="1080"/>
        </w:tabs>
        <w:spacing w:before="60" w:after="120"/>
        <w:ind w:left="720"/>
        <w:jc w:val="left"/>
      </w:pPr>
      <w:r w:rsidRPr="00EE2039">
        <w:t>Filing annual rates using the Workbench</w:t>
      </w:r>
      <w:r>
        <w:t xml:space="preserve"> and Bulk Rate Filing</w:t>
      </w:r>
    </w:p>
    <w:p w:rsidR="000C763F" w:rsidRPr="00EE2039" w:rsidRDefault="000C763F" w:rsidP="000C763F">
      <w:pPr>
        <w:pStyle w:val="ListBullet"/>
        <w:numPr>
          <w:ilvl w:val="1"/>
          <w:numId w:val="4"/>
        </w:numPr>
        <w:tabs>
          <w:tab w:val="clear" w:pos="720"/>
          <w:tab w:val="clear" w:pos="1080"/>
        </w:tabs>
        <w:spacing w:before="60" w:after="120"/>
        <w:ind w:left="720"/>
        <w:jc w:val="left"/>
      </w:pPr>
      <w:r w:rsidRPr="00EE2039">
        <w:t xml:space="preserve">Accessing annual and daily solicitations </w:t>
      </w:r>
    </w:p>
    <w:p w:rsidR="000C763F" w:rsidRPr="00EE2039" w:rsidRDefault="000C763F" w:rsidP="000C763F">
      <w:pPr>
        <w:pStyle w:val="ListBullet"/>
        <w:numPr>
          <w:ilvl w:val="1"/>
          <w:numId w:val="4"/>
        </w:numPr>
        <w:tabs>
          <w:tab w:val="clear" w:pos="720"/>
          <w:tab w:val="clear" w:pos="1080"/>
        </w:tabs>
        <w:spacing w:before="60" w:after="120"/>
        <w:ind w:left="720"/>
        <w:jc w:val="left"/>
      </w:pPr>
      <w:r w:rsidRPr="00EE2039">
        <w:t>Bidding on daily solicitations, including Volume Move</w:t>
      </w:r>
      <w:r>
        <w:t xml:space="preserve"> and One-Time-Only (OTO)</w:t>
      </w:r>
    </w:p>
    <w:p w:rsidR="000C763F" w:rsidRDefault="000C763F" w:rsidP="009F4685">
      <w:pPr>
        <w:pStyle w:val="ListBullet"/>
        <w:numPr>
          <w:ilvl w:val="1"/>
          <w:numId w:val="4"/>
        </w:numPr>
        <w:tabs>
          <w:tab w:val="clear" w:pos="720"/>
          <w:tab w:val="clear" w:pos="1080"/>
        </w:tabs>
        <w:spacing w:before="60" w:after="0"/>
        <w:ind w:left="720"/>
        <w:jc w:val="left"/>
      </w:pPr>
      <w:r w:rsidRPr="0033376A">
        <w:t>View</w:t>
      </w:r>
      <w:r>
        <w:t>ing</w:t>
      </w:r>
      <w:r w:rsidRPr="0033376A">
        <w:t xml:space="preserve"> the status of al</w:t>
      </w:r>
      <w:r w:rsidR="00782C6C">
        <w:t>l rates and daily solicitations</w:t>
      </w:r>
    </w:p>
    <w:p w:rsidR="000C763F" w:rsidRPr="0033376A" w:rsidRDefault="000C763F" w:rsidP="009F4685">
      <w:pPr>
        <w:pStyle w:val="Heading2"/>
      </w:pPr>
      <w:bookmarkStart w:id="28" w:name="_Toc114623694"/>
      <w:bookmarkStart w:id="29" w:name="_Toc401067071"/>
      <w:bookmarkStart w:id="30" w:name="_Toc401222915"/>
      <w:bookmarkStart w:id="31" w:name="_Toc411255873"/>
      <w:bookmarkStart w:id="32" w:name="_Toc125268741"/>
      <w:bookmarkEnd w:id="28"/>
      <w:r>
        <w:t xml:space="preserve">DPS </w:t>
      </w:r>
      <w:bookmarkStart w:id="33" w:name="_Toc283382175"/>
      <w:bookmarkStart w:id="34" w:name="_Toc283820578"/>
      <w:bookmarkStart w:id="35" w:name="_Toc283882469"/>
      <w:bookmarkStart w:id="36" w:name="_Toc283882695"/>
      <w:bookmarkStart w:id="37" w:name="_Toc283883472"/>
      <w:bookmarkStart w:id="38" w:name="_Toc283883697"/>
      <w:bookmarkStart w:id="39" w:name="_Toc283382176"/>
      <w:bookmarkStart w:id="40" w:name="_Toc283820579"/>
      <w:bookmarkStart w:id="41" w:name="_Toc283882470"/>
      <w:bookmarkStart w:id="42" w:name="_Toc283882696"/>
      <w:bookmarkStart w:id="43" w:name="_Toc283883473"/>
      <w:bookmarkStart w:id="44" w:name="_Toc283883698"/>
      <w:bookmarkStart w:id="45" w:name="_Toc284317174"/>
      <w:bookmarkStart w:id="46" w:name="_Toc284486806"/>
      <w:bookmarkStart w:id="47" w:name="_Toc284487060"/>
      <w:bookmarkStart w:id="48" w:name="_Toc284488977"/>
      <w:bookmarkStart w:id="49" w:name="_Toc284490483"/>
      <w:bookmarkStart w:id="50" w:name="_Toc284494122"/>
      <w:bookmarkStart w:id="51" w:name="_Toc284495042"/>
      <w:bookmarkStart w:id="52" w:name="_Toc284502047"/>
      <w:bookmarkStart w:id="53" w:name="_Toc284502825"/>
      <w:bookmarkStart w:id="54" w:name="_Toc284503603"/>
      <w:bookmarkStart w:id="55" w:name="_Toc284570356"/>
      <w:bookmarkStart w:id="56" w:name="_Toc284578722"/>
      <w:bookmarkStart w:id="57" w:name="_Toc284588938"/>
      <w:bookmarkStart w:id="58" w:name="_Toc284589690"/>
      <w:bookmarkStart w:id="59" w:name="_Toc284590462"/>
      <w:bookmarkStart w:id="60" w:name="_Toc284591234"/>
      <w:bookmarkStart w:id="61" w:name="_Toc284592006"/>
      <w:bookmarkStart w:id="62" w:name="_Toc284592778"/>
      <w:bookmarkStart w:id="63" w:name="_Toc284593550"/>
      <w:bookmarkStart w:id="64" w:name="_Toc284594139"/>
      <w:bookmarkStart w:id="65" w:name="_Toc284596707"/>
      <w:bookmarkStart w:id="66" w:name="_Toc284848744"/>
      <w:bookmarkStart w:id="67" w:name="_Toc284848972"/>
      <w:bookmarkStart w:id="68" w:name="_Toc284850930"/>
      <w:bookmarkStart w:id="69" w:name="_Toc284852505"/>
      <w:bookmarkStart w:id="70" w:name="_Toc284852744"/>
      <w:bookmarkStart w:id="71" w:name="_Toc284860726"/>
      <w:bookmarkStart w:id="72" w:name="_Toc284947495"/>
      <w:bookmarkStart w:id="73" w:name="_Toc285004937"/>
      <w:bookmarkStart w:id="74" w:name="_Toc285016952"/>
      <w:bookmarkStart w:id="75" w:name="_Toc285022338"/>
      <w:bookmarkStart w:id="76" w:name="_Toc285190709"/>
      <w:bookmarkStart w:id="77" w:name="_Toc285204525"/>
      <w:bookmarkStart w:id="78" w:name="_Toc283382177"/>
      <w:bookmarkStart w:id="79" w:name="_Toc283820580"/>
      <w:bookmarkStart w:id="80" w:name="_Toc283882471"/>
      <w:bookmarkStart w:id="81" w:name="_Toc283882697"/>
      <w:bookmarkStart w:id="82" w:name="_Toc283883474"/>
      <w:bookmarkStart w:id="83" w:name="_Toc283883699"/>
      <w:bookmarkStart w:id="84" w:name="_Toc284317175"/>
      <w:bookmarkStart w:id="85" w:name="_Toc284486807"/>
      <w:bookmarkStart w:id="86" w:name="_Toc284487061"/>
      <w:bookmarkStart w:id="87" w:name="_Toc284488978"/>
      <w:bookmarkStart w:id="88" w:name="_Toc284490484"/>
      <w:bookmarkStart w:id="89" w:name="_Toc284494123"/>
      <w:bookmarkStart w:id="90" w:name="_Toc284495043"/>
      <w:bookmarkStart w:id="91" w:name="_Toc284502048"/>
      <w:bookmarkStart w:id="92" w:name="_Toc284502826"/>
      <w:bookmarkStart w:id="93" w:name="_Toc284503604"/>
      <w:bookmarkStart w:id="94" w:name="_Toc284570357"/>
      <w:bookmarkStart w:id="95" w:name="_Toc284578723"/>
      <w:bookmarkStart w:id="96" w:name="_Toc284588939"/>
      <w:bookmarkStart w:id="97" w:name="_Toc284589691"/>
      <w:bookmarkStart w:id="98" w:name="_Toc284590463"/>
      <w:bookmarkStart w:id="99" w:name="_Toc284591235"/>
      <w:bookmarkStart w:id="100" w:name="_Toc284592007"/>
      <w:bookmarkStart w:id="101" w:name="_Toc284592779"/>
      <w:bookmarkStart w:id="102" w:name="_Toc284593551"/>
      <w:bookmarkStart w:id="103" w:name="_Toc284594140"/>
      <w:bookmarkStart w:id="104" w:name="_Toc284596708"/>
      <w:bookmarkStart w:id="105" w:name="_Toc284848745"/>
      <w:bookmarkStart w:id="106" w:name="_Toc284848973"/>
      <w:bookmarkStart w:id="107" w:name="_Toc284850931"/>
      <w:bookmarkStart w:id="108" w:name="_Toc284852506"/>
      <w:bookmarkStart w:id="109" w:name="_Toc284852745"/>
      <w:bookmarkStart w:id="110" w:name="_Toc284860727"/>
      <w:bookmarkStart w:id="111" w:name="_Toc284947496"/>
      <w:bookmarkStart w:id="112" w:name="_Toc285004938"/>
      <w:bookmarkStart w:id="113" w:name="_Toc285016953"/>
      <w:bookmarkStart w:id="114" w:name="_Toc285022339"/>
      <w:bookmarkStart w:id="115" w:name="_Toc285190710"/>
      <w:bookmarkStart w:id="116" w:name="_Toc285204526"/>
      <w:bookmarkStart w:id="117" w:name="_Toc283382178"/>
      <w:bookmarkStart w:id="118" w:name="_Toc283820581"/>
      <w:bookmarkStart w:id="119" w:name="_Toc283882472"/>
      <w:bookmarkStart w:id="120" w:name="_Toc283882698"/>
      <w:bookmarkStart w:id="121" w:name="_Toc283883475"/>
      <w:bookmarkStart w:id="122" w:name="_Toc283883700"/>
      <w:bookmarkStart w:id="123" w:name="_Toc284317176"/>
      <w:bookmarkStart w:id="124" w:name="_Toc284486808"/>
      <w:bookmarkStart w:id="125" w:name="_Toc284487062"/>
      <w:bookmarkStart w:id="126" w:name="_Toc284488979"/>
      <w:bookmarkStart w:id="127" w:name="_Toc284490485"/>
      <w:bookmarkStart w:id="128" w:name="_Toc284494124"/>
      <w:bookmarkStart w:id="129" w:name="_Toc284495044"/>
      <w:bookmarkStart w:id="130" w:name="_Toc284502049"/>
      <w:bookmarkStart w:id="131" w:name="_Toc284502827"/>
      <w:bookmarkStart w:id="132" w:name="_Toc284503605"/>
      <w:bookmarkStart w:id="133" w:name="_Toc284570358"/>
      <w:bookmarkStart w:id="134" w:name="_Toc284578724"/>
      <w:bookmarkStart w:id="135" w:name="_Toc284588940"/>
      <w:bookmarkStart w:id="136" w:name="_Toc284589692"/>
      <w:bookmarkStart w:id="137" w:name="_Toc284590464"/>
      <w:bookmarkStart w:id="138" w:name="_Toc284591236"/>
      <w:bookmarkStart w:id="139" w:name="_Toc284592008"/>
      <w:bookmarkStart w:id="140" w:name="_Toc284592780"/>
      <w:bookmarkStart w:id="141" w:name="_Toc284593552"/>
      <w:bookmarkStart w:id="142" w:name="_Toc284594141"/>
      <w:bookmarkStart w:id="143" w:name="_Toc284596709"/>
      <w:bookmarkStart w:id="144" w:name="_Toc284848746"/>
      <w:bookmarkStart w:id="145" w:name="_Toc284848974"/>
      <w:bookmarkStart w:id="146" w:name="_Toc284850932"/>
      <w:bookmarkStart w:id="147" w:name="_Toc284852507"/>
      <w:bookmarkStart w:id="148" w:name="_Toc284852746"/>
      <w:bookmarkStart w:id="149" w:name="_Toc284860728"/>
      <w:bookmarkStart w:id="150" w:name="_Toc284947497"/>
      <w:bookmarkStart w:id="151" w:name="_Toc285004939"/>
      <w:bookmarkStart w:id="152" w:name="_Toc285016954"/>
      <w:bookmarkStart w:id="153" w:name="_Toc285022340"/>
      <w:bookmarkStart w:id="154" w:name="_Toc285190711"/>
      <w:bookmarkStart w:id="155" w:name="_Toc285204527"/>
      <w:bookmarkStart w:id="156" w:name="_Toc283382179"/>
      <w:bookmarkStart w:id="157" w:name="_Toc283820582"/>
      <w:bookmarkStart w:id="158" w:name="_Toc283882473"/>
      <w:bookmarkStart w:id="159" w:name="_Toc283882699"/>
      <w:bookmarkStart w:id="160" w:name="_Toc283883476"/>
      <w:bookmarkStart w:id="161" w:name="_Toc283883701"/>
      <w:bookmarkStart w:id="162" w:name="_Toc284317177"/>
      <w:bookmarkStart w:id="163" w:name="_Toc284486809"/>
      <w:bookmarkStart w:id="164" w:name="_Toc284487063"/>
      <w:bookmarkStart w:id="165" w:name="_Toc284488980"/>
      <w:bookmarkStart w:id="166" w:name="_Toc284490486"/>
      <w:bookmarkStart w:id="167" w:name="_Toc284494125"/>
      <w:bookmarkStart w:id="168" w:name="_Toc284495045"/>
      <w:bookmarkStart w:id="169" w:name="_Toc284502050"/>
      <w:bookmarkStart w:id="170" w:name="_Toc284502828"/>
      <w:bookmarkStart w:id="171" w:name="_Toc284503606"/>
      <w:bookmarkStart w:id="172" w:name="_Toc284570359"/>
      <w:bookmarkStart w:id="173" w:name="_Toc284578725"/>
      <w:bookmarkStart w:id="174" w:name="_Toc284588941"/>
      <w:bookmarkStart w:id="175" w:name="_Toc284589693"/>
      <w:bookmarkStart w:id="176" w:name="_Toc284590465"/>
      <w:bookmarkStart w:id="177" w:name="_Toc284591237"/>
      <w:bookmarkStart w:id="178" w:name="_Toc284592009"/>
      <w:bookmarkStart w:id="179" w:name="_Toc284592781"/>
      <w:bookmarkStart w:id="180" w:name="_Toc284593553"/>
      <w:bookmarkStart w:id="181" w:name="_Toc284594142"/>
      <w:bookmarkStart w:id="182" w:name="_Toc284596710"/>
      <w:bookmarkStart w:id="183" w:name="_Toc284848747"/>
      <w:bookmarkStart w:id="184" w:name="_Toc284848975"/>
      <w:bookmarkStart w:id="185" w:name="_Toc284850933"/>
      <w:bookmarkStart w:id="186" w:name="_Toc284852508"/>
      <w:bookmarkStart w:id="187" w:name="_Toc284852747"/>
      <w:bookmarkStart w:id="188" w:name="_Toc284860729"/>
      <w:bookmarkStart w:id="189" w:name="_Toc284947498"/>
      <w:bookmarkStart w:id="190" w:name="_Toc285004940"/>
      <w:bookmarkStart w:id="191" w:name="_Toc285016955"/>
      <w:bookmarkStart w:id="192" w:name="_Toc285022341"/>
      <w:bookmarkStart w:id="193" w:name="_Toc285190712"/>
      <w:bookmarkStart w:id="194" w:name="_Toc285204528"/>
      <w:bookmarkStart w:id="195" w:name="_Toc283382180"/>
      <w:bookmarkStart w:id="196" w:name="_Toc283820583"/>
      <w:bookmarkStart w:id="197" w:name="_Toc283882474"/>
      <w:bookmarkStart w:id="198" w:name="_Toc283882700"/>
      <w:bookmarkStart w:id="199" w:name="_Toc283883477"/>
      <w:bookmarkStart w:id="200" w:name="_Toc283883702"/>
      <w:bookmarkStart w:id="201" w:name="_Toc284317178"/>
      <w:bookmarkStart w:id="202" w:name="_Toc284486810"/>
      <w:bookmarkStart w:id="203" w:name="_Toc284487064"/>
      <w:bookmarkStart w:id="204" w:name="_Toc284488981"/>
      <w:bookmarkStart w:id="205" w:name="_Toc284490487"/>
      <w:bookmarkStart w:id="206" w:name="_Toc284494126"/>
      <w:bookmarkStart w:id="207" w:name="_Toc284495046"/>
      <w:bookmarkStart w:id="208" w:name="_Toc284502051"/>
      <w:bookmarkStart w:id="209" w:name="_Toc284502829"/>
      <w:bookmarkStart w:id="210" w:name="_Toc284503607"/>
      <w:bookmarkStart w:id="211" w:name="_Toc284570360"/>
      <w:bookmarkStart w:id="212" w:name="_Toc284578726"/>
      <w:bookmarkStart w:id="213" w:name="_Toc284588942"/>
      <w:bookmarkStart w:id="214" w:name="_Toc284589694"/>
      <w:bookmarkStart w:id="215" w:name="_Toc284590466"/>
      <w:bookmarkStart w:id="216" w:name="_Toc284591238"/>
      <w:bookmarkStart w:id="217" w:name="_Toc284592010"/>
      <w:bookmarkStart w:id="218" w:name="_Toc284592782"/>
      <w:bookmarkStart w:id="219" w:name="_Toc284593554"/>
      <w:bookmarkStart w:id="220" w:name="_Toc284594143"/>
      <w:bookmarkStart w:id="221" w:name="_Toc284596711"/>
      <w:bookmarkStart w:id="222" w:name="_Toc284848748"/>
      <w:bookmarkStart w:id="223" w:name="_Toc284848976"/>
      <w:bookmarkStart w:id="224" w:name="_Toc284850934"/>
      <w:bookmarkStart w:id="225" w:name="_Toc284852509"/>
      <w:bookmarkStart w:id="226" w:name="_Toc284852748"/>
      <w:bookmarkStart w:id="227" w:name="_Toc284860730"/>
      <w:bookmarkStart w:id="228" w:name="_Toc284947499"/>
      <w:bookmarkStart w:id="229" w:name="_Toc285004941"/>
      <w:bookmarkStart w:id="230" w:name="_Toc285016956"/>
      <w:bookmarkStart w:id="231" w:name="_Toc285022342"/>
      <w:bookmarkStart w:id="232" w:name="_Toc285190713"/>
      <w:bookmarkStart w:id="233" w:name="_Toc285204529"/>
      <w:bookmarkStart w:id="234" w:name="_Toc283382181"/>
      <w:bookmarkStart w:id="235" w:name="_Toc283820584"/>
      <w:bookmarkStart w:id="236" w:name="_Toc283882475"/>
      <w:bookmarkStart w:id="237" w:name="_Toc283882701"/>
      <w:bookmarkStart w:id="238" w:name="_Toc283883478"/>
      <w:bookmarkStart w:id="239" w:name="_Toc283883703"/>
      <w:bookmarkStart w:id="240" w:name="_Toc284317179"/>
      <w:bookmarkStart w:id="241" w:name="_Toc284486811"/>
      <w:bookmarkStart w:id="242" w:name="_Toc284487065"/>
      <w:bookmarkStart w:id="243" w:name="_Toc284488982"/>
      <w:bookmarkStart w:id="244" w:name="_Toc284490488"/>
      <w:bookmarkStart w:id="245" w:name="_Toc284494127"/>
      <w:bookmarkStart w:id="246" w:name="_Toc284495047"/>
      <w:bookmarkStart w:id="247" w:name="_Toc284502052"/>
      <w:bookmarkStart w:id="248" w:name="_Toc284502830"/>
      <w:bookmarkStart w:id="249" w:name="_Toc284503608"/>
      <w:bookmarkStart w:id="250" w:name="_Toc284570361"/>
      <w:bookmarkStart w:id="251" w:name="_Toc284578727"/>
      <w:bookmarkStart w:id="252" w:name="_Toc284588943"/>
      <w:bookmarkStart w:id="253" w:name="_Toc284589695"/>
      <w:bookmarkStart w:id="254" w:name="_Toc284590467"/>
      <w:bookmarkStart w:id="255" w:name="_Toc284591239"/>
      <w:bookmarkStart w:id="256" w:name="_Toc284592011"/>
      <w:bookmarkStart w:id="257" w:name="_Toc284592783"/>
      <w:bookmarkStart w:id="258" w:name="_Toc284593555"/>
      <w:bookmarkStart w:id="259" w:name="_Toc284594144"/>
      <w:bookmarkStart w:id="260" w:name="_Toc284596712"/>
      <w:bookmarkStart w:id="261" w:name="_Toc284848749"/>
      <w:bookmarkStart w:id="262" w:name="_Toc284848977"/>
      <w:bookmarkStart w:id="263" w:name="_Toc284850935"/>
      <w:bookmarkStart w:id="264" w:name="_Toc284852510"/>
      <w:bookmarkStart w:id="265" w:name="_Toc284852749"/>
      <w:bookmarkStart w:id="266" w:name="_Toc284860731"/>
      <w:bookmarkStart w:id="267" w:name="_Toc284947500"/>
      <w:bookmarkStart w:id="268" w:name="_Toc285004942"/>
      <w:bookmarkStart w:id="269" w:name="_Toc285016957"/>
      <w:bookmarkStart w:id="270" w:name="_Toc285022343"/>
      <w:bookmarkStart w:id="271" w:name="_Toc285190714"/>
      <w:bookmarkStart w:id="272" w:name="_Toc285204530"/>
      <w:bookmarkStart w:id="273" w:name="_Toc28328523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33376A">
        <w:t>Program Requirements for Rate Filing</w:t>
      </w:r>
      <w:bookmarkEnd w:id="29"/>
      <w:bookmarkEnd w:id="30"/>
      <w:bookmarkEnd w:id="31"/>
      <w:bookmarkEnd w:id="273"/>
      <w:r>
        <w:t xml:space="preserve"> </w:t>
      </w:r>
    </w:p>
    <w:p w:rsidR="000C763F" w:rsidRPr="0033376A" w:rsidRDefault="000C763F" w:rsidP="000C763F">
      <w:pPr>
        <w:pStyle w:val="BodyText"/>
        <w:tabs>
          <w:tab w:val="left" w:pos="330"/>
        </w:tabs>
      </w:pPr>
      <w:r>
        <w:t xml:space="preserve">To file annual rates in </w:t>
      </w:r>
      <w:r w:rsidRPr="00EE2039">
        <w:t>DPS</w:t>
      </w:r>
      <w:r>
        <w:t>, a TSP must meet the following program</w:t>
      </w:r>
      <w:r w:rsidRPr="0033376A">
        <w:t xml:space="preserve"> requirements:</w:t>
      </w:r>
    </w:p>
    <w:p w:rsidR="000C763F" w:rsidRDefault="000C763F" w:rsidP="000C763F">
      <w:pPr>
        <w:pStyle w:val="ListBullet"/>
        <w:numPr>
          <w:ilvl w:val="1"/>
          <w:numId w:val="4"/>
        </w:numPr>
        <w:tabs>
          <w:tab w:val="clear" w:pos="720"/>
          <w:tab w:val="clear" w:pos="1080"/>
        </w:tabs>
        <w:spacing w:before="60" w:after="120"/>
        <w:ind w:left="720"/>
        <w:jc w:val="left"/>
      </w:pPr>
      <w:r>
        <w:t xml:space="preserve">Certificate of Independent Pricing (CIP)/Certificate of Responsibility (COR) </w:t>
      </w:r>
      <w:r w:rsidR="00075CB5">
        <w:t xml:space="preserve">submitted during the </w:t>
      </w:r>
      <w:r>
        <w:t>annual Qualification Open Season.</w:t>
      </w:r>
    </w:p>
    <w:p w:rsidR="000C763F" w:rsidRDefault="00075CB5" w:rsidP="000C763F">
      <w:pPr>
        <w:pStyle w:val="ListBullet"/>
        <w:numPr>
          <w:ilvl w:val="1"/>
          <w:numId w:val="4"/>
        </w:numPr>
        <w:tabs>
          <w:tab w:val="clear" w:pos="720"/>
          <w:tab w:val="clear" w:pos="1080"/>
        </w:tabs>
        <w:spacing w:before="60" w:after="120"/>
        <w:ind w:left="720"/>
        <w:jc w:val="left"/>
      </w:pPr>
      <w:r>
        <w:t xml:space="preserve">Registration on the </w:t>
      </w:r>
      <w:r w:rsidR="000C763F" w:rsidRPr="0033376A">
        <w:t>SDDC ETA single-sign on portal</w:t>
      </w:r>
      <w:r>
        <w:t xml:space="preserve"> for access to DPS</w:t>
      </w:r>
    </w:p>
    <w:p w:rsidR="000C763F" w:rsidRPr="0033376A" w:rsidRDefault="000C763F" w:rsidP="000C763F">
      <w:pPr>
        <w:pStyle w:val="ListBullet"/>
        <w:numPr>
          <w:ilvl w:val="1"/>
          <w:numId w:val="4"/>
        </w:numPr>
        <w:tabs>
          <w:tab w:val="clear" w:pos="720"/>
          <w:tab w:val="clear" w:pos="1080"/>
        </w:tabs>
        <w:spacing w:before="60" w:after="120"/>
        <w:ind w:left="720"/>
        <w:jc w:val="left"/>
      </w:pPr>
      <w:r w:rsidRPr="0033376A">
        <w:t xml:space="preserve">SDDC approval </w:t>
      </w:r>
      <w:r>
        <w:t>for</w:t>
      </w:r>
      <w:r w:rsidRPr="0033376A">
        <w:t xml:space="preserve"> one or more </w:t>
      </w:r>
      <w:r>
        <w:t>DPS</w:t>
      </w:r>
      <w:r w:rsidRPr="0033376A">
        <w:t xml:space="preserve"> markets:</w:t>
      </w:r>
    </w:p>
    <w:p w:rsidR="000C763F" w:rsidRPr="0033376A" w:rsidRDefault="000C763F" w:rsidP="000C763F">
      <w:pPr>
        <w:pStyle w:val="ListBullet"/>
        <w:numPr>
          <w:ilvl w:val="1"/>
          <w:numId w:val="26"/>
        </w:numPr>
        <w:tabs>
          <w:tab w:val="clear" w:pos="720"/>
        </w:tabs>
        <w:spacing w:before="60" w:after="120"/>
      </w:pPr>
      <w:r w:rsidRPr="0033376A">
        <w:t>Domestic Household Goods (dHHG)</w:t>
      </w:r>
    </w:p>
    <w:p w:rsidR="000C763F" w:rsidRPr="0033376A" w:rsidRDefault="000C763F" w:rsidP="000C763F">
      <w:pPr>
        <w:pStyle w:val="ListBullet"/>
        <w:numPr>
          <w:ilvl w:val="1"/>
          <w:numId w:val="26"/>
        </w:numPr>
        <w:tabs>
          <w:tab w:val="clear" w:pos="720"/>
        </w:tabs>
        <w:spacing w:before="60" w:after="120"/>
      </w:pPr>
      <w:r w:rsidRPr="0033376A">
        <w:t>International Household Goods (iHHG)</w:t>
      </w:r>
    </w:p>
    <w:p w:rsidR="000C763F" w:rsidRDefault="000C763F" w:rsidP="000C763F">
      <w:pPr>
        <w:pStyle w:val="ListBullet"/>
        <w:numPr>
          <w:ilvl w:val="1"/>
          <w:numId w:val="26"/>
        </w:numPr>
        <w:tabs>
          <w:tab w:val="clear" w:pos="720"/>
        </w:tabs>
        <w:spacing w:before="60" w:after="120"/>
      </w:pPr>
      <w:r w:rsidRPr="0033376A">
        <w:t>International Unaccompanied Baggage (iUB)</w:t>
      </w:r>
    </w:p>
    <w:p w:rsidR="005F651D" w:rsidRDefault="005F651D" w:rsidP="00AF277E">
      <w:pPr>
        <w:spacing w:after="0"/>
      </w:pPr>
      <w:r>
        <w:t>For more details on these markets, see</w:t>
      </w:r>
      <w:r w:rsidR="001939DC">
        <w:t xml:space="preserve"> Table2-3,</w:t>
      </w:r>
      <w:r>
        <w:t xml:space="preserve"> below.</w:t>
      </w:r>
    </w:p>
    <w:p w:rsidR="000C763F" w:rsidRDefault="000C763F" w:rsidP="002B61DA">
      <w:pPr>
        <w:pStyle w:val="BodyText"/>
        <w:tabs>
          <w:tab w:val="left" w:pos="330"/>
        </w:tabs>
        <w:spacing w:before="120"/>
        <w:jc w:val="left"/>
      </w:pPr>
      <w:r w:rsidRPr="00962B02">
        <w:rPr>
          <w:b/>
        </w:rPr>
        <w:t>NOTE:</w:t>
      </w:r>
      <w:r>
        <w:t xml:space="preserve"> If a TSP does not file rates for two (2) consecutive rate cycles, approval is revoked and the TSP may not participate in the program. To regain approval, reapply during a Qualification Open Season.</w:t>
      </w:r>
    </w:p>
    <w:p w:rsidR="000C763F" w:rsidRDefault="000C763F" w:rsidP="009F4685">
      <w:pPr>
        <w:pStyle w:val="Heading2"/>
      </w:pPr>
      <w:bookmarkStart w:id="274" w:name="_Toc125860668"/>
      <w:bookmarkStart w:id="275" w:name="_Toc283285236"/>
      <w:bookmarkStart w:id="276" w:name="_Ref285457218"/>
      <w:bookmarkStart w:id="277" w:name="_Ref400433689"/>
      <w:bookmarkStart w:id="278" w:name="_Toc401067072"/>
      <w:bookmarkStart w:id="279" w:name="_Toc401222916"/>
      <w:bookmarkStart w:id="280" w:name="_Toc411255874"/>
      <w:bookmarkStart w:id="281" w:name="_Ref129426792"/>
      <w:bookmarkStart w:id="282" w:name="_Ref129426807"/>
      <w:bookmarkStart w:id="283" w:name="_Ref129426813"/>
      <w:bookmarkStart w:id="284" w:name="_Ref129426823"/>
      <w:bookmarkStart w:id="285" w:name="_Ref129426832"/>
      <w:bookmarkStart w:id="286" w:name="_Ref129426837"/>
      <w:bookmarkStart w:id="287" w:name="_Ref129427857"/>
      <w:bookmarkStart w:id="288" w:name="_Ref144624530"/>
      <w:bookmarkEnd w:id="32"/>
      <w:r w:rsidRPr="0033376A">
        <w:t xml:space="preserve">Types of </w:t>
      </w:r>
      <w:r w:rsidRPr="00644E90">
        <w:t>Annual</w:t>
      </w:r>
      <w:r w:rsidRPr="0033376A">
        <w:t xml:space="preserve"> Rates and Daily RFQ Bids</w:t>
      </w:r>
      <w:bookmarkEnd w:id="274"/>
      <w:bookmarkEnd w:id="275"/>
      <w:bookmarkEnd w:id="276"/>
      <w:bookmarkEnd w:id="277"/>
      <w:bookmarkEnd w:id="278"/>
      <w:bookmarkEnd w:id="279"/>
      <w:bookmarkEnd w:id="280"/>
    </w:p>
    <w:p w:rsidR="000C763F" w:rsidRDefault="000C763F" w:rsidP="002B61DA">
      <w:pPr>
        <w:pStyle w:val="BodyText"/>
        <w:tabs>
          <w:tab w:val="left" w:pos="330"/>
        </w:tabs>
        <w:jc w:val="left"/>
      </w:pPr>
      <w:r w:rsidRPr="0033376A">
        <w:t xml:space="preserve">DPS Rates </w:t>
      </w:r>
      <w:r w:rsidR="00361A75">
        <w:t>allows</w:t>
      </w:r>
      <w:r w:rsidRPr="0033376A">
        <w:t xml:space="preserve"> TSP</w:t>
      </w:r>
      <w:r w:rsidR="00361A75">
        <w:t xml:space="preserve"> Master</w:t>
      </w:r>
      <w:r w:rsidRPr="0033376A">
        <w:t xml:space="preserve"> and Rate Filing </w:t>
      </w:r>
      <w:r>
        <w:t>Representative</w:t>
      </w:r>
      <w:r w:rsidRPr="0033376A">
        <w:t>s to submit annual rates for standard shipments awarded during an upcoming rate cycle and</w:t>
      </w:r>
      <w:r w:rsidR="00497FD4">
        <w:t xml:space="preserve"> to</w:t>
      </w:r>
      <w:r w:rsidRPr="0033376A">
        <w:t xml:space="preserve"> </w:t>
      </w:r>
      <w:r w:rsidR="00497FD4">
        <w:t xml:space="preserve">submit </w:t>
      </w:r>
      <w:r w:rsidRPr="0033376A">
        <w:t>bid</w:t>
      </w:r>
      <w:r w:rsidR="00497FD4">
        <w:t>s</w:t>
      </w:r>
      <w:r w:rsidRPr="0033376A">
        <w:t xml:space="preserve"> online </w:t>
      </w:r>
      <w:r w:rsidR="00497FD4">
        <w:t xml:space="preserve">for </w:t>
      </w:r>
      <w:r w:rsidRPr="0033376A">
        <w:t>daily solicitations.</w:t>
      </w:r>
    </w:p>
    <w:p w:rsidR="000C763F" w:rsidRPr="009F4685" w:rsidRDefault="000C763F" w:rsidP="00822CDE">
      <w:pPr>
        <w:pStyle w:val="Heading3"/>
        <w:spacing w:before="120"/>
      </w:pPr>
      <w:bookmarkStart w:id="289" w:name="_Toc125860669"/>
      <w:bookmarkStart w:id="290" w:name="_Toc283285237"/>
      <w:bookmarkStart w:id="291" w:name="_Toc401067073"/>
      <w:bookmarkStart w:id="292" w:name="_Toc401222917"/>
      <w:bookmarkStart w:id="293" w:name="_Toc411255875"/>
      <w:r w:rsidRPr="009F4685">
        <w:t>Annual/Standard Rates</w:t>
      </w:r>
      <w:bookmarkEnd w:id="289"/>
      <w:bookmarkEnd w:id="290"/>
      <w:bookmarkEnd w:id="291"/>
      <w:bookmarkEnd w:id="292"/>
      <w:bookmarkEnd w:id="293"/>
    </w:p>
    <w:p w:rsidR="00572E22" w:rsidRDefault="00572E22" w:rsidP="007344B0">
      <w:pPr>
        <w:pStyle w:val="BodyText"/>
      </w:pPr>
      <w:r w:rsidRPr="0033376A">
        <w:t>TSP</w:t>
      </w:r>
      <w:r>
        <w:t xml:space="preserve"> Master</w:t>
      </w:r>
      <w:r w:rsidRPr="0033376A">
        <w:t xml:space="preserve"> and Rate Filing </w:t>
      </w:r>
      <w:r>
        <w:t>Representative</w:t>
      </w:r>
      <w:r w:rsidRPr="0033376A">
        <w:t xml:space="preserve">s can submit rates </w:t>
      </w:r>
      <w:r>
        <w:t>for the</w:t>
      </w:r>
      <w:r w:rsidRPr="0033376A">
        <w:t xml:space="preserve"> solicitations</w:t>
      </w:r>
      <w:r>
        <w:t xml:space="preserve"> listed in</w:t>
      </w:r>
      <w:r w:rsidR="001939DC">
        <w:t xml:space="preserve"> Table 2-3</w:t>
      </w:r>
      <w:r>
        <w:t xml:space="preserve">. </w:t>
      </w:r>
    </w:p>
    <w:p w:rsidR="004B7652" w:rsidRDefault="004B7652" w:rsidP="007344B0">
      <w:pPr>
        <w:pStyle w:val="BodyText"/>
      </w:pPr>
      <w:r>
        <w:t>During each Round, all rates must be submitted in complete sets (as defined below) in order for the rate to be considered for acceptance for that Rate Cycle.</w:t>
      </w:r>
    </w:p>
    <w:p w:rsidR="004B7652" w:rsidRDefault="004B7652" w:rsidP="004B7652">
      <w:pPr>
        <w:pStyle w:val="BodyText"/>
        <w:tabs>
          <w:tab w:val="left" w:pos="330"/>
        </w:tabs>
      </w:pPr>
      <w:r>
        <w:t xml:space="preserve">Channel Sets </w:t>
      </w:r>
      <w:r w:rsidR="007344B0">
        <w:t>include</w:t>
      </w:r>
      <w:r>
        <w:t>:</w:t>
      </w:r>
    </w:p>
    <w:p w:rsidR="00B41BEA" w:rsidRDefault="004B7652" w:rsidP="004B7652">
      <w:pPr>
        <w:pStyle w:val="BodyText"/>
        <w:numPr>
          <w:ilvl w:val="0"/>
          <w:numId w:val="43"/>
        </w:numPr>
        <w:tabs>
          <w:tab w:val="left" w:pos="330"/>
        </w:tabs>
      </w:pPr>
      <w:proofErr w:type="gramStart"/>
      <w:r>
        <w:t>dHHG</w:t>
      </w:r>
      <w:proofErr w:type="gramEnd"/>
      <w:r>
        <w:t>:  LH &amp; SIT Peak and LH &amp; SIT Non-Peak Discount (%)</w:t>
      </w:r>
    </w:p>
    <w:p w:rsidR="00B41BEA" w:rsidRDefault="004B7652" w:rsidP="004B7652">
      <w:pPr>
        <w:pStyle w:val="BodyText"/>
        <w:numPr>
          <w:ilvl w:val="0"/>
          <w:numId w:val="43"/>
        </w:numPr>
        <w:tabs>
          <w:tab w:val="left" w:pos="330"/>
        </w:tabs>
      </w:pPr>
      <w:r>
        <w:t>iHHG: Peak &amp; Non-Peak SFR ($)</w:t>
      </w:r>
    </w:p>
    <w:p w:rsidR="00B41BEA" w:rsidRDefault="004B7652" w:rsidP="004B7652">
      <w:pPr>
        <w:pStyle w:val="BodyText"/>
        <w:numPr>
          <w:ilvl w:val="0"/>
          <w:numId w:val="43"/>
        </w:numPr>
        <w:tabs>
          <w:tab w:val="left" w:pos="330"/>
        </w:tabs>
      </w:pPr>
      <w:r>
        <w:t>iUB:  Peak &amp; Non-Peak SFR ($)</w:t>
      </w:r>
    </w:p>
    <w:p w:rsidR="00B41BEA" w:rsidRDefault="004B7652" w:rsidP="004B7652">
      <w:pPr>
        <w:pStyle w:val="BodyText"/>
        <w:numPr>
          <w:ilvl w:val="0"/>
          <w:numId w:val="43"/>
        </w:numPr>
        <w:tabs>
          <w:tab w:val="left" w:pos="330"/>
        </w:tabs>
      </w:pPr>
      <w:r>
        <w:t>SS iHHG: Peak &amp; Non-Peak SFR ($)</w:t>
      </w:r>
    </w:p>
    <w:p w:rsidR="004B7652" w:rsidRDefault="004B7652" w:rsidP="004B7652">
      <w:pPr>
        <w:pStyle w:val="BodyText"/>
        <w:numPr>
          <w:ilvl w:val="0"/>
          <w:numId w:val="43"/>
        </w:numPr>
        <w:tabs>
          <w:tab w:val="left" w:pos="330"/>
        </w:tabs>
      </w:pPr>
      <w:r>
        <w:t>SS iUB: Peak &amp; Non-Peak SFR ($)</w:t>
      </w:r>
    </w:p>
    <w:p w:rsidR="007344B0" w:rsidRPr="007344B0" w:rsidRDefault="007344B0" w:rsidP="007344B0">
      <w:pPr>
        <w:pStyle w:val="BodyText"/>
      </w:pPr>
    </w:p>
    <w:p w:rsidR="004B7652" w:rsidRPr="007344B0" w:rsidRDefault="004B7652" w:rsidP="007344B0">
      <w:pPr>
        <w:pStyle w:val="BodyText"/>
      </w:pPr>
      <w:r w:rsidRPr="007344B0">
        <w:t xml:space="preserve">TSPs who do not submit complete sets </w:t>
      </w:r>
      <w:r w:rsidR="007344B0">
        <w:t>will not have their rates accepted.</w:t>
      </w:r>
    </w:p>
    <w:p w:rsidR="000C763F" w:rsidRPr="007344B0" w:rsidRDefault="004B7652" w:rsidP="007344B0">
      <w:pPr>
        <w:pStyle w:val="BodyText"/>
      </w:pPr>
      <w:r w:rsidRPr="007344B0">
        <w:t>NOTE:  Bid sets will be identified as incomplete and processed in accordance with section 4.</w:t>
      </w:r>
      <w:r w:rsidR="000713E0">
        <w:t>3.3.</w:t>
      </w:r>
    </w:p>
    <w:p w:rsidR="004B7652" w:rsidRDefault="004B7652">
      <w:pPr>
        <w:spacing w:after="0"/>
        <w:rPr>
          <w:b/>
          <w:bCs/>
          <w:noProof/>
          <w:snapToGrid w:val="0"/>
        </w:rPr>
      </w:pPr>
      <w:bookmarkStart w:id="294" w:name="_Ref283975540"/>
      <w:bookmarkStart w:id="295" w:name="_Ref283975535"/>
      <w:bookmarkStart w:id="296" w:name="_Toc401067187"/>
      <w:bookmarkStart w:id="297" w:name="_Toc401222227"/>
      <w:r>
        <w:br w:type="page"/>
      </w:r>
    </w:p>
    <w:p w:rsidR="000C763F" w:rsidRDefault="000C763F" w:rsidP="0094352A">
      <w:pPr>
        <w:pStyle w:val="Caption"/>
        <w:tabs>
          <w:tab w:val="left" w:pos="330"/>
        </w:tabs>
        <w:spacing w:after="120"/>
      </w:pPr>
      <w:bookmarkStart w:id="298" w:name="_Ref411255780"/>
      <w:bookmarkStart w:id="299" w:name="_Toc411255993"/>
      <w:r>
        <w:t xml:space="preserve">Table </w:t>
      </w:r>
      <w:r w:rsidR="00ED6ECB">
        <w:fldChar w:fldCharType="begin"/>
      </w:r>
      <w:r>
        <w:instrText xml:space="preserve"> STYLEREF 1 \s </w:instrText>
      </w:r>
      <w:r w:rsidR="00ED6ECB">
        <w:fldChar w:fldCharType="separate"/>
      </w:r>
      <w:r w:rsidR="007344B0">
        <w:t>2</w:t>
      </w:r>
      <w:r w:rsidR="00ED6ECB">
        <w:fldChar w:fldCharType="end"/>
      </w:r>
      <w:r>
        <w:noBreakHyphen/>
      </w:r>
      <w:r w:rsidR="00ED6ECB">
        <w:fldChar w:fldCharType="begin"/>
      </w:r>
      <w:r>
        <w:instrText xml:space="preserve"> SEQ Table \* ARABIC \s 1 </w:instrText>
      </w:r>
      <w:r w:rsidR="00ED6ECB">
        <w:fldChar w:fldCharType="separate"/>
      </w:r>
      <w:r w:rsidR="007344B0">
        <w:t>3</w:t>
      </w:r>
      <w:r w:rsidR="00ED6ECB">
        <w:fldChar w:fldCharType="end"/>
      </w:r>
      <w:bookmarkEnd w:id="294"/>
      <w:bookmarkEnd w:id="298"/>
      <w:r>
        <w:t>. Solicitations and Rate Filing Details</w:t>
      </w:r>
      <w:bookmarkEnd w:id="295"/>
      <w:bookmarkEnd w:id="296"/>
      <w:bookmarkEnd w:id="297"/>
      <w:bookmarkEnd w:id="299"/>
    </w:p>
    <w:tbl>
      <w:tblPr>
        <w:tblStyle w:val="TableGrid"/>
        <w:tblW w:w="5000" w:type="pct"/>
        <w:tblBorders>
          <w:insideH w:val="none" w:sz="0" w:space="0" w:color="auto"/>
          <w:insideV w:val="none" w:sz="0" w:space="0" w:color="auto"/>
        </w:tblBorders>
        <w:tblLook w:val="04A0"/>
      </w:tblPr>
      <w:tblGrid>
        <w:gridCol w:w="9576"/>
      </w:tblGrid>
      <w:tr w:rsidR="000C763F" w:rsidTr="00386FB9">
        <w:trPr>
          <w:cantSplit/>
        </w:trPr>
        <w:tc>
          <w:tcPr>
            <w:tcW w:w="5000" w:type="pct"/>
            <w:tcBorders>
              <w:top w:val="nil"/>
              <w:left w:val="nil"/>
              <w:bottom w:val="nil"/>
              <w:right w:val="nil"/>
            </w:tcBorders>
            <w:shd w:val="clear" w:color="auto" w:fill="FFFFFF" w:themeFill="background1"/>
            <w:vAlign w:val="center"/>
          </w:tcPr>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347"/>
              <w:gridCol w:w="4802"/>
            </w:tblGrid>
            <w:tr w:rsidR="000C763F" w:rsidTr="00386FB9">
              <w:trPr>
                <w:jc w:val="center"/>
              </w:trPr>
              <w:tc>
                <w:tcPr>
                  <w:tcW w:w="9149" w:type="dxa"/>
                  <w:gridSpan w:val="2"/>
                  <w:tcBorders>
                    <w:bottom w:val="double" w:sz="4" w:space="0" w:color="auto"/>
                  </w:tcBorders>
                  <w:shd w:val="clear" w:color="auto" w:fill="DDDDDD"/>
                  <w:vAlign w:val="center"/>
                </w:tcPr>
                <w:p w:rsidR="000C763F" w:rsidRPr="003E535E" w:rsidRDefault="000C763F" w:rsidP="00361A75">
                  <w:pPr>
                    <w:pStyle w:val="BodyText"/>
                    <w:tabs>
                      <w:tab w:val="left" w:pos="330"/>
                    </w:tabs>
                    <w:spacing w:before="60" w:after="60"/>
                    <w:rPr>
                      <w:b/>
                    </w:rPr>
                  </w:pPr>
                  <w:r w:rsidRPr="003E535E">
                    <w:rPr>
                      <w:b/>
                    </w:rPr>
                    <w:t>Domestic Solicitations</w:t>
                  </w:r>
                </w:p>
              </w:tc>
            </w:tr>
            <w:tr w:rsidR="000C763F" w:rsidTr="00386FB9">
              <w:trPr>
                <w:jc w:val="center"/>
              </w:trPr>
              <w:tc>
                <w:tcPr>
                  <w:tcW w:w="4347" w:type="dxa"/>
                  <w:tcBorders>
                    <w:bottom w:val="double" w:sz="4" w:space="0" w:color="auto"/>
                  </w:tcBorders>
                  <w:shd w:val="clear" w:color="auto" w:fill="auto"/>
                  <w:vAlign w:val="center"/>
                </w:tcPr>
                <w:p w:rsidR="000C763F" w:rsidRDefault="000C763F" w:rsidP="00386FB9">
                  <w:pPr>
                    <w:pStyle w:val="BodyText"/>
                    <w:tabs>
                      <w:tab w:val="left" w:pos="330"/>
                    </w:tabs>
                    <w:spacing w:before="120"/>
                  </w:pPr>
                  <w:r w:rsidRPr="008024FF">
                    <w:t>dHHG (Domestic Household Goods)</w:t>
                  </w:r>
                </w:p>
              </w:tc>
              <w:tc>
                <w:tcPr>
                  <w:tcW w:w="4802" w:type="dxa"/>
                  <w:tcBorders>
                    <w:bottom w:val="double" w:sz="4" w:space="0" w:color="auto"/>
                  </w:tcBorders>
                  <w:shd w:val="clear" w:color="auto" w:fill="auto"/>
                  <w:vAlign w:val="center"/>
                </w:tcPr>
                <w:p w:rsidR="000C763F" w:rsidRDefault="000C763F" w:rsidP="00747A5E">
                  <w:pPr>
                    <w:pStyle w:val="BodyText"/>
                    <w:tabs>
                      <w:tab w:val="left" w:pos="330"/>
                    </w:tabs>
                    <w:spacing w:before="60" w:after="60"/>
                  </w:pPr>
                  <w:r>
                    <w:t xml:space="preserve">Rates are filed annually </w:t>
                  </w:r>
                  <w:r w:rsidRPr="0033376A">
                    <w:t>against the 400NG Tariff</w:t>
                  </w:r>
                  <w:r>
                    <w:t xml:space="preserve"> with </w:t>
                  </w:r>
                  <w:r w:rsidRPr="0033376A">
                    <w:t>discount</w:t>
                  </w:r>
                  <w:r>
                    <w:t>s</w:t>
                  </w:r>
                  <w:r w:rsidRPr="0033376A">
                    <w:t xml:space="preserve"> for </w:t>
                  </w:r>
                  <w:r w:rsidR="00747A5E">
                    <w:t>L</w:t>
                  </w:r>
                  <w:r w:rsidRPr="0033376A">
                    <w:t>ine</w:t>
                  </w:r>
                  <w:r>
                    <w:t xml:space="preserve"> </w:t>
                  </w:r>
                  <w:r w:rsidR="00747A5E">
                    <w:t>H</w:t>
                  </w:r>
                  <w:r w:rsidRPr="0033376A">
                    <w:t>aul</w:t>
                  </w:r>
                  <w:r w:rsidR="00747A5E">
                    <w:t xml:space="preserve"> (LH)</w:t>
                  </w:r>
                  <w:r w:rsidRPr="0033376A">
                    <w:t>, Storage In Transit (SIT)</w:t>
                  </w:r>
                  <w:r>
                    <w:t>,</w:t>
                  </w:r>
                  <w:r w:rsidRPr="0033376A">
                    <w:t xml:space="preserve"> and</w:t>
                  </w:r>
                  <w:r>
                    <w:t xml:space="preserve"> </w:t>
                  </w:r>
                  <w:r w:rsidRPr="0033376A">
                    <w:t>related charges.</w:t>
                  </w:r>
                  <w:r>
                    <w:t xml:space="preserve"> File Peak and </w:t>
                  </w:r>
                  <w:r w:rsidR="00A13035">
                    <w:t>Non-Peak bids for each channel/</w:t>
                  </w:r>
                  <w:r>
                    <w:t>COS of interest.</w:t>
                  </w:r>
                </w:p>
              </w:tc>
            </w:tr>
            <w:tr w:rsidR="000C763F" w:rsidTr="00386FB9">
              <w:trPr>
                <w:jc w:val="center"/>
              </w:trPr>
              <w:tc>
                <w:tcPr>
                  <w:tcW w:w="9149" w:type="dxa"/>
                  <w:gridSpan w:val="2"/>
                  <w:tcBorders>
                    <w:top w:val="double" w:sz="4" w:space="0" w:color="auto"/>
                    <w:bottom w:val="double" w:sz="4" w:space="0" w:color="auto"/>
                  </w:tcBorders>
                  <w:shd w:val="clear" w:color="auto" w:fill="DDDDDD"/>
                  <w:vAlign w:val="center"/>
                </w:tcPr>
                <w:p w:rsidR="000C763F" w:rsidRPr="003E535E" w:rsidRDefault="000C763F" w:rsidP="00361A75">
                  <w:pPr>
                    <w:pStyle w:val="BodyText"/>
                    <w:tabs>
                      <w:tab w:val="left" w:pos="330"/>
                    </w:tabs>
                    <w:spacing w:before="60" w:after="60"/>
                    <w:rPr>
                      <w:b/>
                    </w:rPr>
                  </w:pPr>
                  <w:r w:rsidRPr="003E535E">
                    <w:rPr>
                      <w:b/>
                    </w:rPr>
                    <w:t>International Solicitations</w:t>
                  </w:r>
                </w:p>
              </w:tc>
            </w:tr>
            <w:tr w:rsidR="000C763F" w:rsidTr="00386FB9">
              <w:trPr>
                <w:jc w:val="center"/>
              </w:trPr>
              <w:tc>
                <w:tcPr>
                  <w:tcW w:w="4347" w:type="dxa"/>
                  <w:tcBorders>
                    <w:top w:val="double" w:sz="4" w:space="0" w:color="auto"/>
                  </w:tcBorders>
                  <w:shd w:val="clear" w:color="auto" w:fill="auto"/>
                  <w:vAlign w:val="center"/>
                </w:tcPr>
                <w:p w:rsidR="000C763F" w:rsidRPr="008024FF" w:rsidRDefault="000C763F" w:rsidP="00361A75">
                  <w:pPr>
                    <w:pStyle w:val="BodyText"/>
                    <w:tabs>
                      <w:tab w:val="left" w:pos="330"/>
                    </w:tabs>
                    <w:spacing w:before="40" w:after="40"/>
                  </w:pPr>
                  <w:r w:rsidRPr="008024FF">
                    <w:t>iUB (International Unaccompanied Baggage)</w:t>
                  </w:r>
                </w:p>
                <w:p w:rsidR="000C763F" w:rsidRPr="008024FF" w:rsidRDefault="000C763F" w:rsidP="00361A75">
                  <w:pPr>
                    <w:pStyle w:val="BodyText"/>
                    <w:tabs>
                      <w:tab w:val="left" w:pos="330"/>
                    </w:tabs>
                    <w:spacing w:before="40" w:after="40"/>
                  </w:pPr>
                  <w:r w:rsidRPr="008024FF">
                    <w:t>iHHG (International Household Goods)</w:t>
                  </w:r>
                </w:p>
                <w:p w:rsidR="000C763F" w:rsidRDefault="000C763F" w:rsidP="00361A75">
                  <w:pPr>
                    <w:pStyle w:val="BodyText"/>
                    <w:tabs>
                      <w:tab w:val="left" w:pos="330"/>
                    </w:tabs>
                    <w:spacing w:before="40" w:after="40"/>
                  </w:pPr>
                  <w:r w:rsidRPr="008024FF">
                    <w:t>Special Solicitation</w:t>
                  </w:r>
                  <w:r w:rsidR="00A13035">
                    <w:t xml:space="preserve"> (SS)</w:t>
                  </w:r>
                  <w:r w:rsidRPr="008024FF">
                    <w:t xml:space="preserve"> iHHG</w:t>
                  </w:r>
                </w:p>
                <w:p w:rsidR="00DA46F7" w:rsidRPr="008024FF" w:rsidRDefault="00DA46F7" w:rsidP="00361A75">
                  <w:pPr>
                    <w:pStyle w:val="BodyText"/>
                    <w:tabs>
                      <w:tab w:val="left" w:pos="330"/>
                    </w:tabs>
                    <w:spacing w:before="40" w:after="40"/>
                  </w:pPr>
                  <w:r w:rsidRPr="008024FF">
                    <w:t xml:space="preserve">Special Solicitation </w:t>
                  </w:r>
                  <w:r w:rsidR="00A13035">
                    <w:t xml:space="preserve">(SS) </w:t>
                  </w:r>
                  <w:r w:rsidRPr="008024FF">
                    <w:t>iUB</w:t>
                  </w:r>
                </w:p>
              </w:tc>
              <w:tc>
                <w:tcPr>
                  <w:tcW w:w="4802" w:type="dxa"/>
                  <w:tcBorders>
                    <w:top w:val="double" w:sz="4" w:space="0" w:color="auto"/>
                  </w:tcBorders>
                  <w:shd w:val="clear" w:color="auto" w:fill="auto"/>
                  <w:vAlign w:val="center"/>
                </w:tcPr>
                <w:p w:rsidR="000C763F" w:rsidRPr="006077AE" w:rsidRDefault="000C763F" w:rsidP="00A13035">
                  <w:pPr>
                    <w:pStyle w:val="CommentText"/>
                    <w:tabs>
                      <w:tab w:val="left" w:pos="330"/>
                    </w:tabs>
                    <w:spacing w:before="120"/>
                    <w:rPr>
                      <w:sz w:val="22"/>
                    </w:rPr>
                  </w:pPr>
                  <w:r>
                    <w:rPr>
                      <w:sz w:val="22"/>
                    </w:rPr>
                    <w:t>R</w:t>
                  </w:r>
                  <w:r w:rsidRPr="006077AE">
                    <w:rPr>
                      <w:sz w:val="22"/>
                    </w:rPr>
                    <w:t>ates are filed annually against the International Tender for each channel (standard or special)</w:t>
                  </w:r>
                  <w:r>
                    <w:rPr>
                      <w:sz w:val="22"/>
                    </w:rPr>
                    <w:t>. File</w:t>
                  </w:r>
                  <w:r w:rsidR="00A13035">
                    <w:rPr>
                      <w:sz w:val="22"/>
                    </w:rPr>
                    <w:t xml:space="preserve"> two S</w:t>
                  </w:r>
                  <w:r w:rsidRPr="006077AE">
                    <w:rPr>
                      <w:sz w:val="22"/>
                    </w:rPr>
                    <w:t xml:space="preserve">ingle </w:t>
                  </w:r>
                  <w:r w:rsidR="00A13035">
                    <w:rPr>
                      <w:sz w:val="22"/>
                    </w:rPr>
                    <w:t>F</w:t>
                  </w:r>
                  <w:r w:rsidRPr="006077AE">
                    <w:rPr>
                      <w:sz w:val="22"/>
                    </w:rPr>
                    <w:t xml:space="preserve">actor </w:t>
                  </w:r>
                  <w:r w:rsidR="00A13035">
                    <w:rPr>
                      <w:sz w:val="22"/>
                    </w:rPr>
                    <w:t>R</w:t>
                  </w:r>
                  <w:r w:rsidRPr="006077AE">
                    <w:rPr>
                      <w:sz w:val="22"/>
                    </w:rPr>
                    <w:t xml:space="preserve">ates </w:t>
                  </w:r>
                  <w:r w:rsidR="00A13035">
                    <w:rPr>
                      <w:sz w:val="22"/>
                    </w:rPr>
                    <w:t xml:space="preserve">(SFR) </w:t>
                  </w:r>
                  <w:r w:rsidRPr="006077AE">
                    <w:rPr>
                      <w:sz w:val="22"/>
                    </w:rPr>
                    <w:t xml:space="preserve">– </w:t>
                  </w:r>
                  <w:r w:rsidR="00A13035">
                    <w:rPr>
                      <w:sz w:val="22"/>
                    </w:rPr>
                    <w:t xml:space="preserve">one </w:t>
                  </w:r>
                  <w:r w:rsidRPr="006077AE">
                    <w:rPr>
                      <w:sz w:val="22"/>
                    </w:rPr>
                    <w:t xml:space="preserve">for Peak and </w:t>
                  </w:r>
                  <w:r w:rsidR="00A13035">
                    <w:rPr>
                      <w:sz w:val="22"/>
                    </w:rPr>
                    <w:t xml:space="preserve">one </w:t>
                  </w:r>
                  <w:r w:rsidRPr="006077AE">
                    <w:rPr>
                      <w:sz w:val="22"/>
                    </w:rPr>
                    <w:t>for Non-Peak.</w:t>
                  </w:r>
                </w:p>
              </w:tc>
            </w:tr>
          </w:tbl>
          <w:p w:rsidR="000C763F" w:rsidRDefault="000C763F" w:rsidP="00386FB9">
            <w:pPr>
              <w:pStyle w:val="BodyText"/>
              <w:tabs>
                <w:tab w:val="left" w:pos="330"/>
              </w:tabs>
              <w:jc w:val="center"/>
            </w:pPr>
          </w:p>
        </w:tc>
      </w:tr>
      <w:tr w:rsidR="001939DC" w:rsidTr="00386FB9">
        <w:trPr>
          <w:cantSplit/>
        </w:trPr>
        <w:tc>
          <w:tcPr>
            <w:tcW w:w="5000" w:type="pct"/>
            <w:tcBorders>
              <w:top w:val="nil"/>
              <w:left w:val="nil"/>
              <w:bottom w:val="nil"/>
              <w:right w:val="nil"/>
            </w:tcBorders>
            <w:shd w:val="clear" w:color="auto" w:fill="FFFFFF" w:themeFill="background1"/>
            <w:vAlign w:val="center"/>
          </w:tcPr>
          <w:p w:rsidR="001939DC" w:rsidRPr="003E535E" w:rsidRDefault="001939DC" w:rsidP="00361A75">
            <w:pPr>
              <w:pStyle w:val="BodyText"/>
              <w:tabs>
                <w:tab w:val="left" w:pos="330"/>
              </w:tabs>
              <w:spacing w:before="60" w:after="60"/>
              <w:rPr>
                <w:b/>
              </w:rPr>
            </w:pPr>
          </w:p>
        </w:tc>
      </w:tr>
    </w:tbl>
    <w:p w:rsidR="000C763F" w:rsidRPr="009F4685" w:rsidRDefault="000C763F" w:rsidP="00822CDE">
      <w:pPr>
        <w:pStyle w:val="Heading3"/>
        <w:spacing w:before="120"/>
      </w:pPr>
      <w:bookmarkStart w:id="300" w:name="_Toc283299620"/>
      <w:bookmarkStart w:id="301" w:name="_Toc283299868"/>
      <w:bookmarkStart w:id="302" w:name="_Toc283300180"/>
      <w:bookmarkStart w:id="303" w:name="_Toc283379478"/>
      <w:bookmarkStart w:id="304" w:name="_Toc283382186"/>
      <w:bookmarkStart w:id="305" w:name="_Toc283820589"/>
      <w:bookmarkStart w:id="306" w:name="_Toc283882480"/>
      <w:bookmarkStart w:id="307" w:name="_Toc283882706"/>
      <w:bookmarkStart w:id="308" w:name="_Toc283883483"/>
      <w:bookmarkStart w:id="309" w:name="_Toc283883708"/>
      <w:bookmarkStart w:id="310" w:name="_Toc284317184"/>
      <w:bookmarkStart w:id="311" w:name="_Toc284486816"/>
      <w:bookmarkStart w:id="312" w:name="_Toc284487070"/>
      <w:bookmarkStart w:id="313" w:name="_Toc284488987"/>
      <w:bookmarkStart w:id="314" w:name="_Toc284490493"/>
      <w:bookmarkStart w:id="315" w:name="_Toc284494132"/>
      <w:bookmarkStart w:id="316" w:name="_Toc284495052"/>
      <w:bookmarkStart w:id="317" w:name="_Toc284502057"/>
      <w:bookmarkStart w:id="318" w:name="_Toc284502835"/>
      <w:bookmarkStart w:id="319" w:name="_Toc284503613"/>
      <w:bookmarkStart w:id="320" w:name="_Toc284570366"/>
      <w:bookmarkStart w:id="321" w:name="_Toc284578732"/>
      <w:bookmarkStart w:id="322" w:name="_Toc284588948"/>
      <w:bookmarkStart w:id="323" w:name="_Toc284589700"/>
      <w:bookmarkStart w:id="324" w:name="_Toc284590472"/>
      <w:bookmarkStart w:id="325" w:name="_Toc284591244"/>
      <w:bookmarkStart w:id="326" w:name="_Toc284592016"/>
      <w:bookmarkStart w:id="327" w:name="_Toc284592788"/>
      <w:bookmarkStart w:id="328" w:name="_Toc284593560"/>
      <w:bookmarkStart w:id="329" w:name="_Toc284594149"/>
      <w:bookmarkStart w:id="330" w:name="_Toc284596717"/>
      <w:bookmarkStart w:id="331" w:name="_Toc284848754"/>
      <w:bookmarkStart w:id="332" w:name="_Toc284848982"/>
      <w:bookmarkStart w:id="333" w:name="_Toc284850940"/>
      <w:bookmarkStart w:id="334" w:name="_Toc284852515"/>
      <w:bookmarkStart w:id="335" w:name="_Toc284852754"/>
      <w:bookmarkStart w:id="336" w:name="_Toc284860736"/>
      <w:bookmarkStart w:id="337" w:name="_Toc284947505"/>
      <w:bookmarkStart w:id="338" w:name="_Toc285004947"/>
      <w:bookmarkStart w:id="339" w:name="_Toc285016962"/>
      <w:bookmarkStart w:id="340" w:name="_Toc285022348"/>
      <w:bookmarkStart w:id="341" w:name="_Toc285190719"/>
      <w:bookmarkStart w:id="342" w:name="_Toc285204535"/>
      <w:bookmarkStart w:id="343" w:name="_Toc283299621"/>
      <w:bookmarkStart w:id="344" w:name="_Toc283299869"/>
      <w:bookmarkStart w:id="345" w:name="_Toc283300181"/>
      <w:bookmarkStart w:id="346" w:name="_Toc283379479"/>
      <w:bookmarkStart w:id="347" w:name="_Toc283382187"/>
      <w:bookmarkStart w:id="348" w:name="_Toc283820590"/>
      <w:bookmarkStart w:id="349" w:name="_Toc283882481"/>
      <w:bookmarkStart w:id="350" w:name="_Toc283882707"/>
      <w:bookmarkStart w:id="351" w:name="_Toc283883484"/>
      <w:bookmarkStart w:id="352" w:name="_Toc283883709"/>
      <w:bookmarkStart w:id="353" w:name="_Toc284317185"/>
      <w:bookmarkStart w:id="354" w:name="_Toc284486817"/>
      <w:bookmarkStart w:id="355" w:name="_Toc284487071"/>
      <w:bookmarkStart w:id="356" w:name="_Toc284488988"/>
      <w:bookmarkStart w:id="357" w:name="_Toc284490494"/>
      <w:bookmarkStart w:id="358" w:name="_Toc284494133"/>
      <w:bookmarkStart w:id="359" w:name="_Toc284495053"/>
      <w:bookmarkStart w:id="360" w:name="_Toc284502058"/>
      <w:bookmarkStart w:id="361" w:name="_Toc284502836"/>
      <w:bookmarkStart w:id="362" w:name="_Toc284503614"/>
      <w:bookmarkStart w:id="363" w:name="_Toc284570367"/>
      <w:bookmarkStart w:id="364" w:name="_Toc284578733"/>
      <w:bookmarkStart w:id="365" w:name="_Toc284588949"/>
      <w:bookmarkStart w:id="366" w:name="_Toc284589701"/>
      <w:bookmarkStart w:id="367" w:name="_Toc284590473"/>
      <w:bookmarkStart w:id="368" w:name="_Toc284591245"/>
      <w:bookmarkStart w:id="369" w:name="_Toc284592017"/>
      <w:bookmarkStart w:id="370" w:name="_Toc284592789"/>
      <w:bookmarkStart w:id="371" w:name="_Toc284593561"/>
      <w:bookmarkStart w:id="372" w:name="_Toc284594150"/>
      <w:bookmarkStart w:id="373" w:name="_Toc284596718"/>
      <w:bookmarkStart w:id="374" w:name="_Toc284848755"/>
      <w:bookmarkStart w:id="375" w:name="_Toc284848983"/>
      <w:bookmarkStart w:id="376" w:name="_Toc284850941"/>
      <w:bookmarkStart w:id="377" w:name="_Toc284852516"/>
      <w:bookmarkStart w:id="378" w:name="_Toc284852755"/>
      <w:bookmarkStart w:id="379" w:name="_Toc284860737"/>
      <w:bookmarkStart w:id="380" w:name="_Toc284947506"/>
      <w:bookmarkStart w:id="381" w:name="_Toc285004948"/>
      <w:bookmarkStart w:id="382" w:name="_Toc285016963"/>
      <w:bookmarkStart w:id="383" w:name="_Toc285022349"/>
      <w:bookmarkStart w:id="384" w:name="_Toc285190720"/>
      <w:bookmarkStart w:id="385" w:name="_Toc285204536"/>
      <w:bookmarkStart w:id="386" w:name="_Toc283299622"/>
      <w:bookmarkStart w:id="387" w:name="_Toc283299870"/>
      <w:bookmarkStart w:id="388" w:name="_Toc283300182"/>
      <w:bookmarkStart w:id="389" w:name="_Toc283379480"/>
      <w:bookmarkStart w:id="390" w:name="_Toc283382188"/>
      <w:bookmarkStart w:id="391" w:name="_Toc283820591"/>
      <w:bookmarkStart w:id="392" w:name="_Toc283882482"/>
      <w:bookmarkStart w:id="393" w:name="_Toc283882708"/>
      <w:bookmarkStart w:id="394" w:name="_Toc283883485"/>
      <w:bookmarkStart w:id="395" w:name="_Toc283883710"/>
      <w:bookmarkStart w:id="396" w:name="_Toc284317186"/>
      <w:bookmarkStart w:id="397" w:name="_Toc284486818"/>
      <w:bookmarkStart w:id="398" w:name="_Toc284487072"/>
      <w:bookmarkStart w:id="399" w:name="_Toc284488989"/>
      <w:bookmarkStart w:id="400" w:name="_Toc284490495"/>
      <w:bookmarkStart w:id="401" w:name="_Toc284494134"/>
      <w:bookmarkStart w:id="402" w:name="_Toc284495054"/>
      <w:bookmarkStart w:id="403" w:name="_Toc284502059"/>
      <w:bookmarkStart w:id="404" w:name="_Toc284502837"/>
      <w:bookmarkStart w:id="405" w:name="_Toc284503615"/>
      <w:bookmarkStart w:id="406" w:name="_Toc284570368"/>
      <w:bookmarkStart w:id="407" w:name="_Toc284578734"/>
      <w:bookmarkStart w:id="408" w:name="_Toc284588950"/>
      <w:bookmarkStart w:id="409" w:name="_Toc284589702"/>
      <w:bookmarkStart w:id="410" w:name="_Toc284590474"/>
      <w:bookmarkStart w:id="411" w:name="_Toc284591246"/>
      <w:bookmarkStart w:id="412" w:name="_Toc284592018"/>
      <w:bookmarkStart w:id="413" w:name="_Toc284592790"/>
      <w:bookmarkStart w:id="414" w:name="_Toc284593562"/>
      <w:bookmarkStart w:id="415" w:name="_Toc284594151"/>
      <w:bookmarkStart w:id="416" w:name="_Toc284596719"/>
      <w:bookmarkStart w:id="417" w:name="_Toc284848756"/>
      <w:bookmarkStart w:id="418" w:name="_Toc284848984"/>
      <w:bookmarkStart w:id="419" w:name="_Toc284850942"/>
      <w:bookmarkStart w:id="420" w:name="_Toc284852517"/>
      <w:bookmarkStart w:id="421" w:name="_Toc284852756"/>
      <w:bookmarkStart w:id="422" w:name="_Toc284860738"/>
      <w:bookmarkStart w:id="423" w:name="_Toc284947507"/>
      <w:bookmarkStart w:id="424" w:name="_Toc285004949"/>
      <w:bookmarkStart w:id="425" w:name="_Toc285016964"/>
      <w:bookmarkStart w:id="426" w:name="_Toc285022350"/>
      <w:bookmarkStart w:id="427" w:name="_Toc285190721"/>
      <w:bookmarkStart w:id="428" w:name="_Toc285204537"/>
      <w:bookmarkStart w:id="429" w:name="_Toc283299623"/>
      <w:bookmarkStart w:id="430" w:name="_Toc283299871"/>
      <w:bookmarkStart w:id="431" w:name="_Toc283300183"/>
      <w:bookmarkStart w:id="432" w:name="_Toc283379481"/>
      <w:bookmarkStart w:id="433" w:name="_Toc283382189"/>
      <w:bookmarkStart w:id="434" w:name="_Toc283820592"/>
      <w:bookmarkStart w:id="435" w:name="_Toc283882483"/>
      <w:bookmarkStart w:id="436" w:name="_Toc283882709"/>
      <w:bookmarkStart w:id="437" w:name="_Toc283883486"/>
      <w:bookmarkStart w:id="438" w:name="_Toc283883711"/>
      <w:bookmarkStart w:id="439" w:name="_Toc284317187"/>
      <w:bookmarkStart w:id="440" w:name="_Toc284486819"/>
      <w:bookmarkStart w:id="441" w:name="_Toc284487073"/>
      <w:bookmarkStart w:id="442" w:name="_Toc284488990"/>
      <w:bookmarkStart w:id="443" w:name="_Toc284490496"/>
      <w:bookmarkStart w:id="444" w:name="_Toc284494135"/>
      <w:bookmarkStart w:id="445" w:name="_Toc284495055"/>
      <w:bookmarkStart w:id="446" w:name="_Toc284502060"/>
      <w:bookmarkStart w:id="447" w:name="_Toc284502838"/>
      <w:bookmarkStart w:id="448" w:name="_Toc284503616"/>
      <w:bookmarkStart w:id="449" w:name="_Toc284570369"/>
      <w:bookmarkStart w:id="450" w:name="_Toc284578735"/>
      <w:bookmarkStart w:id="451" w:name="_Toc284588951"/>
      <w:bookmarkStart w:id="452" w:name="_Toc284589703"/>
      <w:bookmarkStart w:id="453" w:name="_Toc284590475"/>
      <w:bookmarkStart w:id="454" w:name="_Toc284591247"/>
      <w:bookmarkStart w:id="455" w:name="_Toc284592019"/>
      <w:bookmarkStart w:id="456" w:name="_Toc284592791"/>
      <w:bookmarkStart w:id="457" w:name="_Toc284593563"/>
      <w:bookmarkStart w:id="458" w:name="_Toc284594152"/>
      <w:bookmarkStart w:id="459" w:name="_Toc284596720"/>
      <w:bookmarkStart w:id="460" w:name="_Toc284848757"/>
      <w:bookmarkStart w:id="461" w:name="_Toc284848985"/>
      <w:bookmarkStart w:id="462" w:name="_Toc284850943"/>
      <w:bookmarkStart w:id="463" w:name="_Toc284852518"/>
      <w:bookmarkStart w:id="464" w:name="_Toc284852757"/>
      <w:bookmarkStart w:id="465" w:name="_Toc284860739"/>
      <w:bookmarkStart w:id="466" w:name="_Toc284947508"/>
      <w:bookmarkStart w:id="467" w:name="_Toc285004950"/>
      <w:bookmarkStart w:id="468" w:name="_Toc285016965"/>
      <w:bookmarkStart w:id="469" w:name="_Toc285022351"/>
      <w:bookmarkStart w:id="470" w:name="_Toc285190722"/>
      <w:bookmarkStart w:id="471" w:name="_Toc285204538"/>
      <w:bookmarkStart w:id="472" w:name="_Toc283299624"/>
      <w:bookmarkStart w:id="473" w:name="_Toc283299872"/>
      <w:bookmarkStart w:id="474" w:name="_Toc283300184"/>
      <w:bookmarkStart w:id="475" w:name="_Toc283379482"/>
      <w:bookmarkStart w:id="476" w:name="_Toc283382190"/>
      <w:bookmarkStart w:id="477" w:name="_Toc283820593"/>
      <w:bookmarkStart w:id="478" w:name="_Toc283882484"/>
      <w:bookmarkStart w:id="479" w:name="_Toc283882710"/>
      <w:bookmarkStart w:id="480" w:name="_Toc283883487"/>
      <w:bookmarkStart w:id="481" w:name="_Toc283883712"/>
      <w:bookmarkStart w:id="482" w:name="_Toc284317188"/>
      <w:bookmarkStart w:id="483" w:name="_Toc284486820"/>
      <w:bookmarkStart w:id="484" w:name="_Toc284487074"/>
      <w:bookmarkStart w:id="485" w:name="_Toc284488991"/>
      <w:bookmarkStart w:id="486" w:name="_Toc284490497"/>
      <w:bookmarkStart w:id="487" w:name="_Toc284494136"/>
      <w:bookmarkStart w:id="488" w:name="_Toc284495056"/>
      <w:bookmarkStart w:id="489" w:name="_Toc284502061"/>
      <w:bookmarkStart w:id="490" w:name="_Toc284502839"/>
      <w:bookmarkStart w:id="491" w:name="_Toc284503617"/>
      <w:bookmarkStart w:id="492" w:name="_Toc284570370"/>
      <w:bookmarkStart w:id="493" w:name="_Toc284578736"/>
      <w:bookmarkStart w:id="494" w:name="_Toc284588952"/>
      <w:bookmarkStart w:id="495" w:name="_Toc284589704"/>
      <w:bookmarkStart w:id="496" w:name="_Toc284590476"/>
      <w:bookmarkStart w:id="497" w:name="_Toc284591248"/>
      <w:bookmarkStart w:id="498" w:name="_Toc284592020"/>
      <w:bookmarkStart w:id="499" w:name="_Toc284592792"/>
      <w:bookmarkStart w:id="500" w:name="_Toc284593564"/>
      <w:bookmarkStart w:id="501" w:name="_Toc284594153"/>
      <w:bookmarkStart w:id="502" w:name="_Toc284596721"/>
      <w:bookmarkStart w:id="503" w:name="_Toc284848758"/>
      <w:bookmarkStart w:id="504" w:name="_Toc284848986"/>
      <w:bookmarkStart w:id="505" w:name="_Toc284850944"/>
      <w:bookmarkStart w:id="506" w:name="_Toc284852519"/>
      <w:bookmarkStart w:id="507" w:name="_Toc284852758"/>
      <w:bookmarkStart w:id="508" w:name="_Toc284860740"/>
      <w:bookmarkStart w:id="509" w:name="_Toc284947509"/>
      <w:bookmarkStart w:id="510" w:name="_Toc285004951"/>
      <w:bookmarkStart w:id="511" w:name="_Toc285016966"/>
      <w:bookmarkStart w:id="512" w:name="_Toc285022352"/>
      <w:bookmarkStart w:id="513" w:name="_Toc285190723"/>
      <w:bookmarkStart w:id="514" w:name="_Toc285204539"/>
      <w:bookmarkStart w:id="515" w:name="_Toc401067074"/>
      <w:bookmarkStart w:id="516" w:name="_Toc401222918"/>
      <w:bookmarkStart w:id="517" w:name="_Toc411255876"/>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9F4685">
        <w:t>Bidding Rounds</w:t>
      </w:r>
      <w:bookmarkEnd w:id="515"/>
      <w:bookmarkEnd w:id="516"/>
      <w:bookmarkEnd w:id="517"/>
    </w:p>
    <w:p w:rsidR="000C763F" w:rsidRDefault="000C763F" w:rsidP="002B61DA">
      <w:pPr>
        <w:pStyle w:val="BodyText"/>
        <w:tabs>
          <w:tab w:val="left" w:pos="330"/>
        </w:tabs>
        <w:jc w:val="left"/>
      </w:pPr>
      <w:r w:rsidRPr="003D6FD6">
        <w:t>Rates are filed in two rounds of bidding.</w:t>
      </w:r>
      <w:r>
        <w:t xml:space="preserve"> TSPs are</w:t>
      </w:r>
      <w:r w:rsidRPr="007D1B40">
        <w:t xml:space="preserve"> notified of e</w:t>
      </w:r>
      <w:r w:rsidR="00FA0F24">
        <w:t>rrors</w:t>
      </w:r>
      <w:r w:rsidR="00A46556">
        <w:t xml:space="preserve"> when submitting rates, as they are immediately </w:t>
      </w:r>
      <w:r w:rsidR="00361A75">
        <w:t xml:space="preserve">identified </w:t>
      </w:r>
      <w:r w:rsidR="00FA0F24">
        <w:t>onscreen</w:t>
      </w:r>
      <w:r w:rsidR="00A46556">
        <w:t>. Rate rejections</w:t>
      </w:r>
      <w:r w:rsidR="00FA0F24">
        <w:t xml:space="preserve"> are identified</w:t>
      </w:r>
      <w:r w:rsidRPr="007D1B40">
        <w:t xml:space="preserve"> </w:t>
      </w:r>
      <w:r w:rsidR="00361A75">
        <w:t>in an email notification delivered to the TSP at the end of each round</w:t>
      </w:r>
      <w:r w:rsidR="00A46556">
        <w:t xml:space="preserve"> of bidding</w:t>
      </w:r>
      <w:r w:rsidRPr="007D1B40">
        <w:t xml:space="preserve">. </w:t>
      </w:r>
    </w:p>
    <w:p w:rsidR="000C763F" w:rsidRDefault="000C763F" w:rsidP="002B61DA">
      <w:pPr>
        <w:pStyle w:val="BodyText"/>
        <w:tabs>
          <w:tab w:val="left" w:pos="330"/>
        </w:tabs>
        <w:jc w:val="left"/>
      </w:pPr>
      <w:r w:rsidRPr="007D1B40">
        <w:t xml:space="preserve">Rates filed </w:t>
      </w:r>
      <w:r>
        <w:t>using</w:t>
      </w:r>
      <w:r w:rsidRPr="007D1B40">
        <w:t xml:space="preserve"> the Bulk Rate </w:t>
      </w:r>
      <w:r>
        <w:t>f</w:t>
      </w:r>
      <w:r w:rsidRPr="007D1B40">
        <w:t xml:space="preserve">iling method undergo additional </w:t>
      </w:r>
      <w:r>
        <w:t xml:space="preserve">validation within twenty-four hours of </w:t>
      </w:r>
      <w:r w:rsidRPr="007D1B40">
        <w:t xml:space="preserve">submission. </w:t>
      </w:r>
      <w:r>
        <w:t>If errors are found in this vali</w:t>
      </w:r>
      <w:r w:rsidR="00747AC1">
        <w:t>dation, a TSP will receive an e</w:t>
      </w:r>
      <w:r>
        <w:t>mail describing the error</w:t>
      </w:r>
      <w:r w:rsidRPr="007D1B40">
        <w:t>.</w:t>
      </w:r>
      <w:r w:rsidRPr="003D6FD6">
        <w:t xml:space="preserve"> </w:t>
      </w:r>
    </w:p>
    <w:p w:rsidR="000C763F" w:rsidRDefault="000C763F" w:rsidP="00822CDE">
      <w:pPr>
        <w:pStyle w:val="BodyText"/>
        <w:tabs>
          <w:tab w:val="left" w:pos="330"/>
        </w:tabs>
        <w:spacing w:after="0"/>
      </w:pPr>
      <w:r>
        <w:t>Please note the following bidding rules:</w:t>
      </w:r>
    </w:p>
    <w:p w:rsidR="000C763F" w:rsidRPr="003B1075" w:rsidRDefault="000C763F" w:rsidP="00361A75">
      <w:pPr>
        <w:pStyle w:val="ListBullet"/>
        <w:numPr>
          <w:ilvl w:val="1"/>
          <w:numId w:val="4"/>
        </w:numPr>
        <w:tabs>
          <w:tab w:val="clear" w:pos="720"/>
          <w:tab w:val="clear" w:pos="1080"/>
        </w:tabs>
        <w:spacing w:before="60"/>
        <w:ind w:left="720"/>
        <w:jc w:val="left"/>
      </w:pPr>
      <w:r>
        <w:t>A TSP may not revise rates accepted in R</w:t>
      </w:r>
      <w:r w:rsidRPr="003B1075">
        <w:t xml:space="preserve">ound </w:t>
      </w:r>
      <w:r>
        <w:t>1</w:t>
      </w:r>
      <w:r w:rsidRPr="003B1075">
        <w:t xml:space="preserve"> in </w:t>
      </w:r>
      <w:r>
        <w:t>R</w:t>
      </w:r>
      <w:r w:rsidRPr="003B1075">
        <w:t xml:space="preserve">ound </w:t>
      </w:r>
      <w:r>
        <w:t>2</w:t>
      </w:r>
      <w:r w:rsidRPr="003B1075">
        <w:t>.</w:t>
      </w:r>
    </w:p>
    <w:p w:rsidR="000C763F" w:rsidRPr="003B1075" w:rsidRDefault="000C763F" w:rsidP="00361A75">
      <w:pPr>
        <w:pStyle w:val="ListBullet"/>
        <w:numPr>
          <w:ilvl w:val="1"/>
          <w:numId w:val="4"/>
        </w:numPr>
        <w:tabs>
          <w:tab w:val="clear" w:pos="720"/>
          <w:tab w:val="clear" w:pos="1080"/>
        </w:tabs>
        <w:spacing w:before="60"/>
        <w:ind w:left="720"/>
        <w:jc w:val="left"/>
      </w:pPr>
      <w:r>
        <w:t xml:space="preserve">A TSP may re-file rates </w:t>
      </w:r>
      <w:r w:rsidRPr="003B1075">
        <w:t xml:space="preserve">rejected in </w:t>
      </w:r>
      <w:r>
        <w:t>R</w:t>
      </w:r>
      <w:r w:rsidRPr="003B1075">
        <w:t xml:space="preserve">ound </w:t>
      </w:r>
      <w:r>
        <w:t>1 in R</w:t>
      </w:r>
      <w:r w:rsidRPr="003B1075">
        <w:t xml:space="preserve">ound </w:t>
      </w:r>
      <w:r>
        <w:t>2</w:t>
      </w:r>
      <w:r w:rsidRPr="003B1075">
        <w:t>.</w:t>
      </w:r>
    </w:p>
    <w:p w:rsidR="000C763F" w:rsidRPr="003B1075" w:rsidRDefault="000C763F" w:rsidP="00361A75">
      <w:pPr>
        <w:pStyle w:val="ListBullet"/>
        <w:numPr>
          <w:ilvl w:val="1"/>
          <w:numId w:val="4"/>
        </w:numPr>
        <w:tabs>
          <w:tab w:val="clear" w:pos="720"/>
          <w:tab w:val="clear" w:pos="1080"/>
        </w:tabs>
        <w:spacing w:before="60"/>
        <w:ind w:left="720"/>
        <w:jc w:val="left"/>
      </w:pPr>
      <w:r>
        <w:t xml:space="preserve">A TSP may submit rates </w:t>
      </w:r>
      <w:r w:rsidRPr="003B1075">
        <w:t>for a specific chan</w:t>
      </w:r>
      <w:r>
        <w:t>nel/COS in Round 2 if no rates were filed in R</w:t>
      </w:r>
      <w:r w:rsidRPr="003B1075">
        <w:t xml:space="preserve">ound </w:t>
      </w:r>
      <w:r>
        <w:t>1</w:t>
      </w:r>
      <w:r w:rsidRPr="003B1075">
        <w:t xml:space="preserve">. </w:t>
      </w:r>
    </w:p>
    <w:p w:rsidR="000C763F" w:rsidRPr="003B1075" w:rsidRDefault="000C763F" w:rsidP="00361A75">
      <w:pPr>
        <w:pStyle w:val="ListBullet"/>
        <w:numPr>
          <w:ilvl w:val="1"/>
          <w:numId w:val="4"/>
        </w:numPr>
        <w:tabs>
          <w:tab w:val="clear" w:pos="720"/>
          <w:tab w:val="clear" w:pos="1080"/>
        </w:tabs>
        <w:spacing w:before="60"/>
        <w:ind w:left="720"/>
        <w:jc w:val="left"/>
      </w:pPr>
      <w:r>
        <w:t>A TSP may not re-file rates rejected in R</w:t>
      </w:r>
      <w:r w:rsidRPr="003B1075">
        <w:t xml:space="preserve">ound </w:t>
      </w:r>
      <w:r>
        <w:t>2</w:t>
      </w:r>
      <w:r w:rsidRPr="003B1075">
        <w:t xml:space="preserve"> until the next rate cycle.</w:t>
      </w:r>
    </w:p>
    <w:p w:rsidR="000C763F" w:rsidRPr="009F4685" w:rsidRDefault="000C763F" w:rsidP="00822CDE">
      <w:pPr>
        <w:pStyle w:val="Heading3"/>
        <w:spacing w:before="120"/>
      </w:pPr>
      <w:bookmarkStart w:id="518" w:name="_Toc401067075"/>
      <w:bookmarkStart w:id="519" w:name="_Toc401222919"/>
      <w:bookmarkStart w:id="520" w:name="_Toc411255877"/>
      <w:r w:rsidRPr="009F4685">
        <w:t>The Annual Rate Cycle</w:t>
      </w:r>
      <w:bookmarkEnd w:id="518"/>
      <w:bookmarkEnd w:id="519"/>
      <w:bookmarkEnd w:id="520"/>
    </w:p>
    <w:p w:rsidR="000C763F" w:rsidRDefault="000C763F" w:rsidP="002B61DA">
      <w:pPr>
        <w:pStyle w:val="BodyText"/>
        <w:tabs>
          <w:tab w:val="left" w:pos="330"/>
        </w:tabs>
        <w:jc w:val="left"/>
      </w:pPr>
      <w:r w:rsidRPr="003B1075">
        <w:t>The Annual Rate Cycle begins on May 15th, and ends the following May 14</w:t>
      </w:r>
      <w:r w:rsidRPr="003B1075">
        <w:rPr>
          <w:vertAlign w:val="superscript"/>
        </w:rPr>
        <w:t>th</w:t>
      </w:r>
      <w:r w:rsidRPr="003B1075">
        <w:t>.</w:t>
      </w:r>
      <w:r>
        <w:t xml:space="preserve"> The Rate Filing window is defined by the government, and typically runs from early to late February. Accepted rates</w:t>
      </w:r>
      <w:r w:rsidRPr="003778EB">
        <w:t xml:space="preserve"> remain in effect for the duration of </w:t>
      </w:r>
      <w:r>
        <w:t>a</w:t>
      </w:r>
      <w:r w:rsidRPr="003778EB">
        <w:t xml:space="preserve"> rate cycle. If the begin or end date of a rate cycle falls on a Federal Holiday, the effective date is the next government workday</w:t>
      </w:r>
      <w:r>
        <w:t>.</w:t>
      </w:r>
    </w:p>
    <w:p w:rsidR="000C763F" w:rsidRPr="009F4685" w:rsidRDefault="000C763F" w:rsidP="00822CDE">
      <w:pPr>
        <w:pStyle w:val="Heading3"/>
        <w:spacing w:before="120"/>
      </w:pPr>
      <w:bookmarkStart w:id="521" w:name="_Toc125860670"/>
      <w:bookmarkStart w:id="522" w:name="_Ref144704274"/>
      <w:bookmarkStart w:id="523" w:name="_Toc283285238"/>
      <w:bookmarkStart w:id="524" w:name="_Toc401067076"/>
      <w:bookmarkStart w:id="525" w:name="_Toc401222920"/>
      <w:bookmarkStart w:id="526" w:name="_Toc411255878"/>
      <w:r w:rsidRPr="009F4685">
        <w:t xml:space="preserve">Daily </w:t>
      </w:r>
      <w:bookmarkEnd w:id="521"/>
      <w:bookmarkEnd w:id="522"/>
      <w:r w:rsidRPr="009F4685">
        <w:t>Solicitations</w:t>
      </w:r>
      <w:bookmarkEnd w:id="523"/>
      <w:bookmarkEnd w:id="524"/>
      <w:bookmarkEnd w:id="525"/>
      <w:bookmarkEnd w:id="526"/>
    </w:p>
    <w:p w:rsidR="000C763F" w:rsidRDefault="000C763F" w:rsidP="002B61DA">
      <w:pPr>
        <w:pStyle w:val="BodyText"/>
        <w:tabs>
          <w:tab w:val="left" w:pos="330"/>
        </w:tabs>
        <w:jc w:val="left"/>
        <w:rPr>
          <w:szCs w:val="22"/>
        </w:rPr>
      </w:pPr>
      <w:r w:rsidRPr="0033376A">
        <w:t xml:space="preserve">TSPs and their </w:t>
      </w:r>
      <w:r>
        <w:t>representative</w:t>
      </w:r>
      <w:r w:rsidRPr="0033376A">
        <w:t xml:space="preserve">s can respond to </w:t>
      </w:r>
      <w:r>
        <w:t xml:space="preserve">solicitations for </w:t>
      </w:r>
      <w:r w:rsidR="00175B4A">
        <w:t>O</w:t>
      </w:r>
      <w:r>
        <w:t>ne-</w:t>
      </w:r>
      <w:r w:rsidR="00175B4A">
        <w:t>T</w:t>
      </w:r>
      <w:r w:rsidR="004A6F48">
        <w:t>ime-</w:t>
      </w:r>
      <w:r w:rsidR="00175B4A">
        <w:t>O</w:t>
      </w:r>
      <w:r>
        <w:t xml:space="preserve">nly </w:t>
      </w:r>
      <w:r w:rsidR="009B00AF">
        <w:t xml:space="preserve">(OTO) </w:t>
      </w:r>
      <w:r>
        <w:t xml:space="preserve">and </w:t>
      </w:r>
      <w:r w:rsidR="00175B4A">
        <w:t>V</w:t>
      </w:r>
      <w:r>
        <w:t xml:space="preserve">olume </w:t>
      </w:r>
      <w:r w:rsidR="00175B4A">
        <w:t>M</w:t>
      </w:r>
      <w:r>
        <w:t>ove</w:t>
      </w:r>
      <w:r w:rsidR="009B00AF">
        <w:t xml:space="preserve"> (VM) shipments</w:t>
      </w:r>
      <w:r w:rsidRPr="004E275B">
        <w:t>.</w:t>
      </w:r>
      <w:r w:rsidRPr="00173412">
        <w:t xml:space="preserve"> </w:t>
      </w:r>
      <w:r>
        <w:t>V</w:t>
      </w:r>
      <w:r w:rsidR="009B00AF">
        <w:t>M</w:t>
      </w:r>
      <w:r>
        <w:t>s require o</w:t>
      </w:r>
      <w:r w:rsidRPr="00173412">
        <w:t>nline bid</w:t>
      </w:r>
      <w:r>
        <w:t>s</w:t>
      </w:r>
      <w:r w:rsidRPr="00173412">
        <w:t xml:space="preserve"> for gross tonnage over a domestic or international channel with rates effective for a fixed time</w:t>
      </w:r>
      <w:r>
        <w:t xml:space="preserve"> </w:t>
      </w:r>
      <w:r w:rsidRPr="00173412">
        <w:t xml:space="preserve">frame. VM shipments are created when multiple Customers are expected to move over the same channel during a </w:t>
      </w:r>
      <w:r>
        <w:t>defined</w:t>
      </w:r>
      <w:r w:rsidRPr="00173412">
        <w:t xml:space="preserve"> timeframe. </w:t>
      </w:r>
      <w:r w:rsidR="005B73BF">
        <w:t>To receive an award for a VM, a</w:t>
      </w:r>
      <w:r w:rsidR="00075CB5">
        <w:t xml:space="preserve"> </w:t>
      </w:r>
      <w:r w:rsidRPr="001B1FD9">
        <w:t xml:space="preserve">TSP must </w:t>
      </w:r>
      <w:r w:rsidR="005B73BF">
        <w:t>bid a lower rate than the standard rate defined fo</w:t>
      </w:r>
      <w:r w:rsidRPr="001B1FD9">
        <w:t>r the channel and code of service</w:t>
      </w:r>
      <w:r>
        <w:t>. O</w:t>
      </w:r>
      <w:r w:rsidR="009B00AF">
        <w:t>TO</w:t>
      </w:r>
      <w:r>
        <w:t xml:space="preserve"> shipments are used to deliver personal property to a location for which no TSP has filed annual rates.  </w:t>
      </w:r>
    </w:p>
    <w:p w:rsidR="000C763F" w:rsidRDefault="000C763F" w:rsidP="00822CDE">
      <w:pPr>
        <w:pStyle w:val="Heading3"/>
        <w:spacing w:before="120"/>
      </w:pPr>
      <w:bookmarkStart w:id="527" w:name="_Toc283285239"/>
      <w:bookmarkStart w:id="528" w:name="_Toc401067077"/>
      <w:bookmarkStart w:id="529" w:name="_Toc401222921"/>
      <w:bookmarkStart w:id="530" w:name="_Toc411255879"/>
      <w:r w:rsidRPr="0033376A">
        <w:t>Rate Filing Process</w:t>
      </w:r>
      <w:bookmarkEnd w:id="281"/>
      <w:bookmarkEnd w:id="282"/>
      <w:bookmarkEnd w:id="283"/>
      <w:bookmarkEnd w:id="284"/>
      <w:bookmarkEnd w:id="285"/>
      <w:bookmarkEnd w:id="286"/>
      <w:bookmarkEnd w:id="287"/>
      <w:bookmarkEnd w:id="527"/>
      <w:bookmarkEnd w:id="528"/>
      <w:bookmarkEnd w:id="529"/>
      <w:bookmarkEnd w:id="530"/>
    </w:p>
    <w:p w:rsidR="000C763F" w:rsidRDefault="000C763F" w:rsidP="000C763F">
      <w:pPr>
        <w:keepNext/>
        <w:tabs>
          <w:tab w:val="left" w:pos="330"/>
        </w:tabs>
        <w:jc w:val="center"/>
      </w:pPr>
      <w:r>
        <w:rPr>
          <w:noProof/>
        </w:rPr>
        <w:drawing>
          <wp:inline distT="0" distB="0" distL="0" distR="0">
            <wp:extent cx="4448175" cy="367597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 Flow.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175" cy="3675977"/>
                    </a:xfrm>
                    <a:prstGeom prst="rect">
                      <a:avLst/>
                    </a:prstGeom>
                  </pic:spPr>
                </pic:pic>
              </a:graphicData>
            </a:graphic>
          </wp:inline>
        </w:drawing>
      </w:r>
    </w:p>
    <w:p w:rsidR="000C763F" w:rsidRDefault="000C763F" w:rsidP="000C763F">
      <w:pPr>
        <w:pStyle w:val="FigureTableStyle"/>
        <w:keepNext/>
        <w:tabs>
          <w:tab w:val="left" w:pos="330"/>
        </w:tabs>
        <w:spacing w:after="120"/>
      </w:pPr>
      <w:bookmarkStart w:id="531" w:name="_Ref284594640"/>
      <w:bookmarkStart w:id="532" w:name="_Toc284593686"/>
      <w:bookmarkStart w:id="533" w:name="_Toc284594465"/>
      <w:bookmarkStart w:id="534" w:name="_Toc401067121"/>
      <w:bookmarkStart w:id="535" w:name="_Toc401221649"/>
      <w:bookmarkStart w:id="536" w:name="_Toc411255925"/>
      <w:proofErr w:type="gramStart"/>
      <w:r w:rsidRPr="000A7C6A">
        <w:t xml:space="preserve">Figure </w:t>
      </w:r>
      <w:r w:rsidR="00ED6ECB">
        <w:fldChar w:fldCharType="begin"/>
      </w:r>
      <w:r w:rsidR="00A71116">
        <w:instrText xml:space="preserve"> STYLEREF 1 \s </w:instrText>
      </w:r>
      <w:r w:rsidR="00ED6ECB">
        <w:fldChar w:fldCharType="separate"/>
      </w:r>
      <w:r w:rsidR="007344B0">
        <w:rPr>
          <w:noProof/>
        </w:rPr>
        <w:t>2</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w:t>
      </w:r>
      <w:r w:rsidR="00ED6ECB">
        <w:rPr>
          <w:noProof/>
        </w:rPr>
        <w:fldChar w:fldCharType="end"/>
      </w:r>
      <w:bookmarkEnd w:id="531"/>
      <w:r>
        <w:t>.</w:t>
      </w:r>
      <w:proofErr w:type="gramEnd"/>
      <w:r w:rsidRPr="00516916">
        <w:t xml:space="preserve"> DPS Rate Filing </w:t>
      </w:r>
      <w:r w:rsidRPr="00FB7837">
        <w:t>Process Flow</w:t>
      </w:r>
      <w:bookmarkEnd w:id="532"/>
      <w:bookmarkEnd w:id="533"/>
      <w:bookmarkEnd w:id="534"/>
      <w:bookmarkEnd w:id="535"/>
      <w:bookmarkEnd w:id="536"/>
    </w:p>
    <w:p w:rsidR="000C763F" w:rsidRDefault="000C763F" w:rsidP="009F4685">
      <w:pPr>
        <w:pStyle w:val="Heading2"/>
      </w:pPr>
      <w:bookmarkStart w:id="537" w:name="_Ref176770026"/>
      <w:bookmarkStart w:id="538" w:name="_Toc283285240"/>
      <w:bookmarkStart w:id="539" w:name="_Toc401067078"/>
      <w:bookmarkStart w:id="540" w:name="_Toc401222922"/>
      <w:bookmarkStart w:id="541" w:name="_Toc411255880"/>
      <w:r w:rsidRPr="0033376A">
        <w:t xml:space="preserve">Rate Filing </w:t>
      </w:r>
      <w:r w:rsidRPr="009F4685">
        <w:t>Methods</w:t>
      </w:r>
      <w:bookmarkEnd w:id="537"/>
      <w:bookmarkEnd w:id="538"/>
      <w:bookmarkEnd w:id="539"/>
      <w:bookmarkEnd w:id="540"/>
      <w:bookmarkEnd w:id="541"/>
    </w:p>
    <w:p w:rsidR="000C763F" w:rsidRDefault="000C763F" w:rsidP="002B61DA">
      <w:pPr>
        <w:pStyle w:val="BodyText"/>
        <w:tabs>
          <w:tab w:val="left" w:pos="330"/>
        </w:tabs>
        <w:jc w:val="left"/>
      </w:pPr>
      <w:r w:rsidRPr="0033376A">
        <w:t xml:space="preserve">There are several methods </w:t>
      </w:r>
      <w:r>
        <w:t>used</w:t>
      </w:r>
      <w:r w:rsidRPr="0033376A">
        <w:t xml:space="preserve"> to submit annual rates</w:t>
      </w:r>
      <w:r>
        <w:t xml:space="preserve"> and daily bids</w:t>
      </w:r>
      <w:r w:rsidRPr="0033376A">
        <w:t xml:space="preserve">. The methods used by each TSP </w:t>
      </w:r>
      <w:r>
        <w:t xml:space="preserve">will </w:t>
      </w:r>
      <w:r w:rsidRPr="0033376A">
        <w:t xml:space="preserve">vary based on </w:t>
      </w:r>
      <w:r>
        <w:t>preference and type of shipment</w:t>
      </w:r>
      <w:r w:rsidRPr="0033376A">
        <w:t xml:space="preserve">. Annual rate filing is conducted in two bidding rounds, </w:t>
      </w:r>
      <w:r>
        <w:t xml:space="preserve">while </w:t>
      </w:r>
      <w:r w:rsidRPr="0033376A">
        <w:t xml:space="preserve">bids </w:t>
      </w:r>
      <w:r>
        <w:t xml:space="preserve">created </w:t>
      </w:r>
      <w:r w:rsidRPr="0033376A">
        <w:t xml:space="preserve">in response to daily RFQs are submitted in a single round. When filing annual rates, </w:t>
      </w:r>
      <w:r>
        <w:t xml:space="preserve">a TSP </w:t>
      </w:r>
      <w:r w:rsidRPr="0033376A">
        <w:t xml:space="preserve">may use </w:t>
      </w:r>
      <w:r>
        <w:t xml:space="preserve">both annual </w:t>
      </w:r>
      <w:r w:rsidRPr="0033376A">
        <w:t>rate filing method</w:t>
      </w:r>
      <w:r>
        <w:t>s</w:t>
      </w:r>
      <w:r w:rsidRPr="0033376A">
        <w:t xml:space="preserve"> to prepare and finalize </w:t>
      </w:r>
      <w:r>
        <w:t>a</w:t>
      </w:r>
      <w:r w:rsidRPr="0033376A">
        <w:t xml:space="preserve"> submission:</w:t>
      </w:r>
    </w:p>
    <w:p w:rsidR="000C763F" w:rsidRDefault="000C763F" w:rsidP="000C763F">
      <w:pPr>
        <w:pStyle w:val="ListBullet"/>
        <w:numPr>
          <w:ilvl w:val="1"/>
          <w:numId w:val="4"/>
        </w:numPr>
        <w:tabs>
          <w:tab w:val="clear" w:pos="720"/>
          <w:tab w:val="clear" w:pos="1080"/>
        </w:tabs>
        <w:spacing w:before="120" w:after="120"/>
        <w:ind w:left="720"/>
        <w:jc w:val="left"/>
      </w:pPr>
      <w:r w:rsidRPr="0033376A">
        <w:rPr>
          <w:b/>
        </w:rPr>
        <w:t xml:space="preserve">Workbench. </w:t>
      </w:r>
      <w:r>
        <w:t>A</w:t>
      </w:r>
      <w:r w:rsidRPr="0033376A">
        <w:t>llows rate filing for annual market</w:t>
      </w:r>
      <w:r w:rsidR="00E52CE0">
        <w:t xml:space="preserve">s </w:t>
      </w:r>
      <w:r w:rsidRPr="0033376A">
        <w:t xml:space="preserve">using a Web-based interface. </w:t>
      </w:r>
      <w:r>
        <w:t>A</w:t>
      </w:r>
      <w:r w:rsidRPr="0033376A">
        <w:t xml:space="preserve">ppropriate for </w:t>
      </w:r>
      <w:r>
        <w:t xml:space="preserve">a </w:t>
      </w:r>
      <w:r w:rsidRPr="0033376A">
        <w:t xml:space="preserve">TSP filing for a single SCAC on </w:t>
      </w:r>
      <w:r>
        <w:t xml:space="preserve">a </w:t>
      </w:r>
      <w:r w:rsidRPr="0033376A">
        <w:t>few channels</w:t>
      </w:r>
      <w:r w:rsidR="00E52CE0">
        <w:t xml:space="preserve">, and for modifications to rates entered using the </w:t>
      </w:r>
      <w:r w:rsidR="002202D4">
        <w:t>Upload B</w:t>
      </w:r>
      <w:r w:rsidR="00E52CE0">
        <w:t xml:space="preserve">ulk </w:t>
      </w:r>
      <w:r w:rsidR="002202D4">
        <w:t>R</w:t>
      </w:r>
      <w:r w:rsidR="00E52CE0">
        <w:t>ate</w:t>
      </w:r>
      <w:r w:rsidR="002202D4">
        <w:t>s</w:t>
      </w:r>
      <w:r w:rsidR="00E52CE0">
        <w:t xml:space="preserve"> option</w:t>
      </w:r>
      <w:r>
        <w:t xml:space="preserve">. Rates are entered </w:t>
      </w:r>
      <w:r w:rsidRPr="0033376A">
        <w:t>directly into a</w:t>
      </w:r>
      <w:r>
        <w:t xml:space="preserve"> </w:t>
      </w:r>
      <w:r w:rsidRPr="0033376A">
        <w:t>Web interface</w:t>
      </w:r>
      <w:r>
        <w:t xml:space="preserve">, </w:t>
      </w:r>
      <w:r w:rsidR="00AA2177">
        <w:t xml:space="preserve">submitted and </w:t>
      </w:r>
      <w:r>
        <w:t>validated</w:t>
      </w:r>
      <w:r w:rsidRPr="0033376A">
        <w:t xml:space="preserve">. </w:t>
      </w:r>
    </w:p>
    <w:p w:rsidR="000C763F" w:rsidRPr="003B1075" w:rsidRDefault="002202D4" w:rsidP="000C763F">
      <w:pPr>
        <w:pStyle w:val="ListBullet"/>
        <w:numPr>
          <w:ilvl w:val="1"/>
          <w:numId w:val="4"/>
        </w:numPr>
        <w:tabs>
          <w:tab w:val="clear" w:pos="720"/>
          <w:tab w:val="clear" w:pos="1080"/>
        </w:tabs>
        <w:spacing w:before="120" w:after="120"/>
        <w:ind w:left="720"/>
        <w:jc w:val="left"/>
      </w:pPr>
      <w:r>
        <w:rPr>
          <w:b/>
        </w:rPr>
        <w:t xml:space="preserve">Upload </w:t>
      </w:r>
      <w:r w:rsidR="000C763F" w:rsidRPr="0033376A">
        <w:rPr>
          <w:b/>
        </w:rPr>
        <w:t>Bulk Rate</w:t>
      </w:r>
      <w:r>
        <w:rPr>
          <w:b/>
        </w:rPr>
        <w:t>s</w:t>
      </w:r>
      <w:r w:rsidR="000C763F" w:rsidRPr="0033376A">
        <w:rPr>
          <w:b/>
        </w:rPr>
        <w:t>.</w:t>
      </w:r>
      <w:r w:rsidR="000C763F" w:rsidRPr="0033376A">
        <w:t xml:space="preserve"> </w:t>
      </w:r>
      <w:r w:rsidR="000C763F">
        <w:t xml:space="preserve">Used to </w:t>
      </w:r>
      <w:r w:rsidR="000C763F" w:rsidRPr="0033376A">
        <w:t xml:space="preserve">file </w:t>
      </w:r>
      <w:r w:rsidR="000C763F">
        <w:t xml:space="preserve">annual </w:t>
      </w:r>
      <w:r w:rsidR="000C763F" w:rsidRPr="0033376A">
        <w:t xml:space="preserve">rates for multiple SCACs and multiple markets </w:t>
      </w:r>
      <w:r w:rsidR="000C763F">
        <w:t>with</w:t>
      </w:r>
      <w:r w:rsidR="000C763F" w:rsidRPr="0033376A">
        <w:t xml:space="preserve"> a single file. </w:t>
      </w:r>
      <w:r w:rsidR="000C763F">
        <w:t>A</w:t>
      </w:r>
      <w:r w:rsidR="000C763F" w:rsidRPr="0033376A">
        <w:t xml:space="preserve">ppropriate for </w:t>
      </w:r>
      <w:r w:rsidR="00AA2177">
        <w:t xml:space="preserve">a </w:t>
      </w:r>
      <w:r w:rsidR="000C763F">
        <w:t>R</w:t>
      </w:r>
      <w:r w:rsidR="000C763F" w:rsidRPr="0033376A">
        <w:t xml:space="preserve">ate </w:t>
      </w:r>
      <w:r w:rsidR="000C763F">
        <w:t>F</w:t>
      </w:r>
      <w:r w:rsidR="000C763F" w:rsidRPr="0033376A">
        <w:t xml:space="preserve">iling </w:t>
      </w:r>
      <w:r w:rsidR="000C763F">
        <w:t>representative</w:t>
      </w:r>
      <w:r w:rsidR="00AA2177">
        <w:t xml:space="preserve"> or a TSP. Submit rates</w:t>
      </w:r>
      <w:r w:rsidR="000C763F" w:rsidRPr="0033376A">
        <w:t xml:space="preserve"> </w:t>
      </w:r>
      <w:r w:rsidR="000C763F">
        <w:t>i</w:t>
      </w:r>
      <w:r w:rsidR="000C763F" w:rsidRPr="0033376A">
        <w:t>n a comma separated value</w:t>
      </w:r>
      <w:r w:rsidR="000C763F">
        <w:t xml:space="preserve"> </w:t>
      </w:r>
      <w:r w:rsidR="000C763F" w:rsidRPr="0033376A">
        <w:t>f</w:t>
      </w:r>
      <w:r w:rsidR="00AA2177">
        <w:t>ormat</w:t>
      </w:r>
      <w:r w:rsidR="000C763F" w:rsidRPr="0033376A">
        <w:t xml:space="preserve"> (</w:t>
      </w:r>
      <w:r w:rsidR="000C763F">
        <w:t xml:space="preserve">.csv, </w:t>
      </w:r>
      <w:r w:rsidR="000C763F" w:rsidRPr="0033376A">
        <w:t xml:space="preserve">also known as </w:t>
      </w:r>
      <w:r w:rsidR="000C763F" w:rsidRPr="003B1075">
        <w:t xml:space="preserve">a comma delimited file). </w:t>
      </w:r>
      <w:r w:rsidR="000C763F">
        <w:t>A</w:t>
      </w:r>
      <w:r w:rsidR="000C763F" w:rsidRPr="003B1075">
        <w:t xml:space="preserve">n additional round of validation is applied </w:t>
      </w:r>
      <w:r w:rsidR="000C763F">
        <w:t xml:space="preserve">overnight </w:t>
      </w:r>
      <w:r w:rsidR="000C763F" w:rsidRPr="003B1075">
        <w:t>to verify channels, SCACs, formats, etc.</w:t>
      </w:r>
    </w:p>
    <w:p w:rsidR="000C763F" w:rsidRDefault="000C763F" w:rsidP="000C763F">
      <w:pPr>
        <w:pStyle w:val="ListBullet"/>
        <w:numPr>
          <w:ilvl w:val="1"/>
          <w:numId w:val="4"/>
        </w:numPr>
        <w:tabs>
          <w:tab w:val="clear" w:pos="720"/>
          <w:tab w:val="clear" w:pos="1080"/>
        </w:tabs>
        <w:spacing w:before="120" w:after="120"/>
        <w:ind w:left="720"/>
        <w:jc w:val="left"/>
      </w:pPr>
      <w:r w:rsidRPr="00911BF8">
        <w:rPr>
          <w:b/>
        </w:rPr>
        <w:t xml:space="preserve">One-Time-Only (OTO). </w:t>
      </w:r>
      <w:r>
        <w:t xml:space="preserve">Used by </w:t>
      </w:r>
      <w:r w:rsidR="00786784">
        <w:t xml:space="preserve">a </w:t>
      </w:r>
      <w:r>
        <w:t xml:space="preserve">qualified TSP to bid on </w:t>
      </w:r>
      <w:r w:rsidR="00786784">
        <w:t xml:space="preserve">an </w:t>
      </w:r>
      <w:r>
        <w:t xml:space="preserve">OTO solicitation. Values are entered </w:t>
      </w:r>
      <w:r w:rsidRPr="0033376A">
        <w:t>directly into a Web interface</w:t>
      </w:r>
      <w:r>
        <w:t>,</w:t>
      </w:r>
      <w:r w:rsidR="00786784">
        <w:t xml:space="preserve"> submitted and </w:t>
      </w:r>
      <w:r>
        <w:t>validated</w:t>
      </w:r>
      <w:r w:rsidRPr="0033376A">
        <w:t xml:space="preserve">. </w:t>
      </w:r>
      <w:r>
        <w:t>The Web interface</w:t>
      </w:r>
      <w:r w:rsidRPr="0033376A">
        <w:t xml:space="preserve"> is the only method available for responding to </w:t>
      </w:r>
      <w:r>
        <w:t>OTO solicitations</w:t>
      </w:r>
      <w:r w:rsidRPr="0033376A">
        <w:t>.</w:t>
      </w:r>
      <w:r>
        <w:t xml:space="preserve"> Rate Filing Representatives may not bid on OTO shipments on behalf of a TSP</w:t>
      </w:r>
      <w:r w:rsidRPr="0033376A">
        <w:t>.</w:t>
      </w:r>
    </w:p>
    <w:p w:rsidR="000C763F" w:rsidRDefault="000C763F" w:rsidP="000C763F">
      <w:pPr>
        <w:pStyle w:val="ListBullet"/>
        <w:numPr>
          <w:ilvl w:val="1"/>
          <w:numId w:val="4"/>
        </w:numPr>
        <w:tabs>
          <w:tab w:val="clear" w:pos="720"/>
          <w:tab w:val="clear" w:pos="1080"/>
        </w:tabs>
        <w:spacing w:before="120" w:after="120"/>
        <w:ind w:left="720"/>
        <w:jc w:val="left"/>
      </w:pPr>
      <w:r>
        <w:rPr>
          <w:b/>
        </w:rPr>
        <w:t xml:space="preserve">Volume Move. </w:t>
      </w:r>
      <w:r>
        <w:t>A</w:t>
      </w:r>
      <w:r w:rsidRPr="0033376A">
        <w:t xml:space="preserve">llows </w:t>
      </w:r>
      <w:r>
        <w:t>qualified TSPs and Rate Filing Representatives to bid on Volume Moves.</w:t>
      </w:r>
      <w:r w:rsidRPr="0033376A">
        <w:t xml:space="preserve"> </w:t>
      </w:r>
      <w:r>
        <w:t xml:space="preserve">Values are entered </w:t>
      </w:r>
      <w:r w:rsidRPr="0033376A">
        <w:t xml:space="preserve">directly into a </w:t>
      </w:r>
      <w:r>
        <w:t>W</w:t>
      </w:r>
      <w:r w:rsidRPr="0033376A">
        <w:t>eb interface</w:t>
      </w:r>
      <w:r w:rsidR="00786784">
        <w:t>, submitted and v</w:t>
      </w:r>
      <w:r>
        <w:t>alidated. The Web interface</w:t>
      </w:r>
      <w:r w:rsidRPr="0033376A">
        <w:t xml:space="preserve"> is the only method available for responding to </w:t>
      </w:r>
      <w:r>
        <w:t>Volume Move RFQs</w:t>
      </w:r>
      <w:r w:rsidRPr="0033376A">
        <w:t>.</w:t>
      </w:r>
    </w:p>
    <w:p w:rsidR="006373D9" w:rsidRDefault="006373D9" w:rsidP="006373D9">
      <w:pPr>
        <w:pStyle w:val="Heading1"/>
      </w:pPr>
      <w:bookmarkStart w:id="542" w:name="_Toc401067079"/>
      <w:bookmarkStart w:id="543" w:name="_Toc401222923"/>
      <w:bookmarkStart w:id="544" w:name="_Ref404001150"/>
      <w:bookmarkStart w:id="545" w:name="_Toc411255881"/>
      <w:bookmarkEnd w:id="288"/>
      <w:r>
        <w:t>File Annual rates with Workbench</w:t>
      </w:r>
      <w:bookmarkEnd w:id="542"/>
      <w:bookmarkEnd w:id="543"/>
      <w:bookmarkEnd w:id="544"/>
      <w:bookmarkEnd w:id="545"/>
    </w:p>
    <w:p w:rsidR="00C32CB7" w:rsidRDefault="006373D9" w:rsidP="002B61DA">
      <w:pPr>
        <w:pStyle w:val="BodyText"/>
        <w:jc w:val="left"/>
      </w:pPr>
      <w:r>
        <w:t xml:space="preserve">The Workbench offers a mechanism for selecting a </w:t>
      </w:r>
      <w:r w:rsidR="00AC056E">
        <w:t xml:space="preserve">market and </w:t>
      </w:r>
      <w:r>
        <w:t>channel, and entering a competitive rate for service. A Rate Filing Representative</w:t>
      </w:r>
      <w:r w:rsidR="00B26A85">
        <w:t xml:space="preserve"> or</w:t>
      </w:r>
      <w:r>
        <w:t xml:space="preserve"> a</w:t>
      </w:r>
      <w:r w:rsidR="000D5F85">
        <w:t xml:space="preserve"> </w:t>
      </w:r>
      <w:r>
        <w:t xml:space="preserve">TSP </w:t>
      </w:r>
      <w:r w:rsidR="009A57DA">
        <w:t>M</w:t>
      </w:r>
      <w:r w:rsidR="00B66112">
        <w:t xml:space="preserve">aster </w:t>
      </w:r>
      <w:r>
        <w:t xml:space="preserve">may select </w:t>
      </w:r>
      <w:r w:rsidR="00CF7E00">
        <w:t>a market</w:t>
      </w:r>
      <w:r>
        <w:t xml:space="preserve">, </w:t>
      </w:r>
      <w:r w:rsidR="001D0201">
        <w:t xml:space="preserve">and view, </w:t>
      </w:r>
      <w:r>
        <w:t xml:space="preserve">enter </w:t>
      </w:r>
      <w:r w:rsidR="00CF7E00">
        <w:t xml:space="preserve">and submit </w:t>
      </w:r>
      <w:r>
        <w:t xml:space="preserve">rates for peak and </w:t>
      </w:r>
      <w:r w:rsidR="00C34773">
        <w:t>non</w:t>
      </w:r>
      <w:r>
        <w:t xml:space="preserve">-peak </w:t>
      </w:r>
      <w:r w:rsidR="00C32CB7">
        <w:t>service</w:t>
      </w:r>
      <w:r w:rsidR="00AC056E">
        <w:t xml:space="preserve"> </w:t>
      </w:r>
      <w:r>
        <w:t xml:space="preserve">during an open filing window. </w:t>
      </w:r>
    </w:p>
    <w:p w:rsidR="00AC0FE6" w:rsidRDefault="004A6F48" w:rsidP="000D673B">
      <w:pPr>
        <w:pStyle w:val="BodyText"/>
        <w:spacing w:after="240"/>
        <w:jc w:val="left"/>
      </w:pPr>
      <w:r w:rsidRPr="004A6F48">
        <w:rPr>
          <w:b/>
        </w:rPr>
        <w:t>NOTE:</w:t>
      </w:r>
      <w:r>
        <w:t xml:space="preserve"> </w:t>
      </w:r>
      <w:r w:rsidR="00AC0FE6">
        <w:t xml:space="preserve">The Workbench also offers view and edit access to rates submitted using the Upload Bulk Rates option. After submitting a new bulk rate file, a user must re-set the Rates session to view the data. To re-set the Rates session, select one of the modules listed below, and then select the Rates link </w:t>
      </w:r>
      <w:r w:rsidR="000D673B">
        <w:t xml:space="preserve">again </w:t>
      </w:r>
      <w:r w:rsidR="00AC0FE6">
        <w:t>to return to the Rates module. A Rate Filing Representative may select a different SCAC and then select the original SCAC to re-set the session.</w:t>
      </w:r>
    </w:p>
    <w:p w:rsidR="000D673B" w:rsidRDefault="000D673B" w:rsidP="000D673B">
      <w:pPr>
        <w:pStyle w:val="BodyText"/>
        <w:jc w:val="center"/>
      </w:pPr>
      <w:r>
        <w:rPr>
          <w:noProof/>
        </w:rPr>
        <w:drawing>
          <wp:inline distT="0" distB="0" distL="0" distR="0">
            <wp:extent cx="5602083" cy="2184573"/>
            <wp:effectExtent l="19050" t="19050" r="1778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xnew.gif"/>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9768" cy="2187570"/>
                    </a:xfrm>
                    <a:prstGeom prst="rect">
                      <a:avLst/>
                    </a:prstGeom>
                    <a:ln w="19050">
                      <a:solidFill>
                        <a:schemeClr val="tx1"/>
                      </a:solidFill>
                    </a:ln>
                  </pic:spPr>
                </pic:pic>
              </a:graphicData>
            </a:graphic>
          </wp:inline>
        </w:drawing>
      </w:r>
    </w:p>
    <w:p w:rsidR="000D673B" w:rsidRDefault="000D673B" w:rsidP="000D673B">
      <w:pPr>
        <w:pStyle w:val="Caption"/>
      </w:pPr>
      <w:bookmarkStart w:id="546" w:name="_Toc411255926"/>
      <w:r>
        <w:t xml:space="preserve">Figure </w:t>
      </w:r>
      <w:r w:rsidR="00ED6ECB">
        <w:fldChar w:fldCharType="begin"/>
      </w:r>
      <w:r>
        <w:instrText xml:space="preserve"> STYLEREF 1 \s </w:instrText>
      </w:r>
      <w:r w:rsidR="00ED6ECB">
        <w:fldChar w:fldCharType="separate"/>
      </w:r>
      <w:r w:rsidR="007344B0">
        <w:t>3</w:t>
      </w:r>
      <w:r w:rsidR="00ED6ECB">
        <w:fldChar w:fldCharType="end"/>
      </w:r>
      <w:r>
        <w:noBreakHyphen/>
      </w:r>
      <w:r w:rsidR="00ED6ECB">
        <w:fldChar w:fldCharType="begin"/>
      </w:r>
      <w:r>
        <w:instrText xml:space="preserve"> SEQ Figure \* ARABIC \s 1 </w:instrText>
      </w:r>
      <w:r w:rsidR="00ED6ECB">
        <w:fldChar w:fldCharType="separate"/>
      </w:r>
      <w:r w:rsidR="007344B0">
        <w:t>1</w:t>
      </w:r>
      <w:r w:rsidR="00ED6ECB">
        <w:fldChar w:fldCharType="end"/>
      </w:r>
      <w:r>
        <w:t>: Rates Welcome Page</w:t>
      </w:r>
      <w:bookmarkEnd w:id="546"/>
    </w:p>
    <w:p w:rsidR="000D673B" w:rsidRPr="000D673B" w:rsidRDefault="000D673B" w:rsidP="000D673B"/>
    <w:p w:rsidR="00AC0FE6" w:rsidRDefault="00AC0FE6" w:rsidP="00AC0FE6">
      <w:pPr>
        <w:pStyle w:val="BodyText"/>
        <w:shd w:val="clear" w:color="auto" w:fill="F2F2F2" w:themeFill="background1" w:themeFillShade="F2"/>
        <w:jc w:val="left"/>
      </w:pPr>
      <w:r>
        <w:t>To re-set the session after submitting a new bulk rate file, select the Invoicing/Approvals, 2DMSL, Shipment Mgmt, Best Value Scoring or Consignment Guide tab, and then select the Rates tab.</w:t>
      </w:r>
    </w:p>
    <w:p w:rsidR="006373D9" w:rsidRDefault="006373D9" w:rsidP="006373D9">
      <w:pPr>
        <w:pStyle w:val="Heading2"/>
      </w:pPr>
      <w:bookmarkStart w:id="547" w:name="_Toc401067080"/>
      <w:bookmarkStart w:id="548" w:name="_Toc401222924"/>
      <w:bookmarkStart w:id="549" w:name="_Toc411255882"/>
      <w:r>
        <w:t xml:space="preserve">Access the </w:t>
      </w:r>
      <w:r w:rsidRPr="006373D9">
        <w:t>Workbench</w:t>
      </w:r>
      <w:bookmarkEnd w:id="547"/>
      <w:bookmarkEnd w:id="548"/>
      <w:bookmarkEnd w:id="549"/>
    </w:p>
    <w:p w:rsidR="006373D9" w:rsidRDefault="006373D9" w:rsidP="00947A0C">
      <w:pPr>
        <w:pStyle w:val="BodyText"/>
        <w:spacing w:after="240"/>
        <w:jc w:val="left"/>
      </w:pPr>
      <w:r>
        <w:t xml:space="preserve">To access the Workbench function, </w:t>
      </w:r>
      <w:r w:rsidR="00C32CB7">
        <w:t xml:space="preserve">users </w:t>
      </w:r>
      <w:r>
        <w:t>log in to DPS and select the Rates tab. DPS will present the Rates Welcome Page (</w:t>
      </w:r>
      <w:r w:rsidR="00947A0C">
        <w:t xml:space="preserve">see </w:t>
      </w:r>
      <w:r w:rsidR="00ED6ECB">
        <w:fldChar w:fldCharType="begin"/>
      </w:r>
      <w:r>
        <w:instrText xml:space="preserve"> REF _Ref399509196 \h </w:instrText>
      </w:r>
      <w:r w:rsidR="00ED6ECB">
        <w:fldChar w:fldCharType="separate"/>
      </w:r>
      <w:r w:rsidR="007344B0">
        <w:t xml:space="preserve">Figure </w:t>
      </w:r>
      <w:r w:rsidR="007344B0">
        <w:rPr>
          <w:noProof/>
        </w:rPr>
        <w:t>3</w:t>
      </w:r>
      <w:r w:rsidR="007344B0">
        <w:noBreakHyphen/>
      </w:r>
      <w:r w:rsidR="007344B0">
        <w:rPr>
          <w:noProof/>
        </w:rPr>
        <w:t>2</w:t>
      </w:r>
      <w:r w:rsidR="00ED6ECB">
        <w:fldChar w:fldCharType="end"/>
      </w:r>
      <w:r w:rsidR="00947A0C">
        <w:t>, below</w:t>
      </w:r>
      <w:r>
        <w:t>). The tabs presented near the top of the page, and the options presented in the left navigation bar, vary according to the specific</w:t>
      </w:r>
      <w:r w:rsidR="0091669C">
        <w:t xml:space="preserve"> user</w:t>
      </w:r>
      <w:r>
        <w:t xml:space="preserve"> role. The illustrations in this section present the view defined for the Rate Filing Representative.</w:t>
      </w:r>
    </w:p>
    <w:p w:rsidR="006373D9" w:rsidRDefault="00B31967" w:rsidP="00676387">
      <w:pPr>
        <w:pStyle w:val="BodyText"/>
        <w:keepNext/>
        <w:jc w:val="center"/>
      </w:pPr>
      <w:r>
        <w:rPr>
          <w:noProof/>
        </w:rPr>
        <w:drawing>
          <wp:inline distT="0" distB="0" distL="0" distR="0">
            <wp:extent cx="5419725" cy="1404728"/>
            <wp:effectExtent l="19050" t="19050" r="9525" b="2413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9725" cy="1404728"/>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50" w:name="_Ref399509196"/>
      <w:bookmarkStart w:id="551" w:name="_Toc401067122"/>
      <w:bookmarkStart w:id="552" w:name="_Toc401221650"/>
      <w:bookmarkStart w:id="553" w:name="_Toc411255927"/>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2</w:t>
      </w:r>
      <w:r w:rsidR="00ED6ECB">
        <w:rPr>
          <w:noProof/>
        </w:rPr>
        <w:fldChar w:fldCharType="end"/>
      </w:r>
      <w:bookmarkEnd w:id="550"/>
      <w:r>
        <w:t>.</w:t>
      </w:r>
      <w:proofErr w:type="gramEnd"/>
      <w:r>
        <w:t xml:space="preserve"> Rates Welcome Page</w:t>
      </w:r>
      <w:bookmarkEnd w:id="551"/>
      <w:bookmarkEnd w:id="552"/>
      <w:bookmarkEnd w:id="553"/>
    </w:p>
    <w:p w:rsidR="006373D9" w:rsidRDefault="004D75DE" w:rsidP="00947A0C">
      <w:pPr>
        <w:pStyle w:val="BodyText"/>
        <w:spacing w:after="240"/>
        <w:jc w:val="left"/>
      </w:pPr>
      <w:r>
        <w:t>S</w:t>
      </w:r>
      <w:r w:rsidR="006373D9">
        <w:t xml:space="preserve">elect the </w:t>
      </w:r>
      <w:r w:rsidR="006373D9" w:rsidRPr="00887163">
        <w:rPr>
          <w:i/>
        </w:rPr>
        <w:t>Workbench</w:t>
      </w:r>
      <w:r w:rsidR="006373D9">
        <w:t xml:space="preserve"> </w:t>
      </w:r>
      <w:r w:rsidR="006C08F5">
        <w:t>link i</w:t>
      </w:r>
      <w:r w:rsidR="006373D9">
        <w:t>n the left navigation bar. DPS will present the Rate Filing Workbench page (</w:t>
      </w:r>
      <w:r w:rsidR="00ED6ECB">
        <w:fldChar w:fldCharType="begin"/>
      </w:r>
      <w:r w:rsidR="006373D9">
        <w:instrText xml:space="preserve"> REF _Ref399510278 \h </w:instrText>
      </w:r>
      <w:r w:rsidR="00ED6ECB">
        <w:fldChar w:fldCharType="separate"/>
      </w:r>
      <w:r w:rsidR="007344B0">
        <w:t xml:space="preserve">Figure </w:t>
      </w:r>
      <w:r w:rsidR="007344B0">
        <w:rPr>
          <w:noProof/>
        </w:rPr>
        <w:t>3</w:t>
      </w:r>
      <w:r w:rsidR="007344B0">
        <w:noBreakHyphen/>
      </w:r>
      <w:r w:rsidR="007344B0">
        <w:rPr>
          <w:noProof/>
        </w:rPr>
        <w:t>3</w:t>
      </w:r>
      <w:r w:rsidR="00ED6ECB">
        <w:fldChar w:fldCharType="end"/>
      </w:r>
      <w:r w:rsidR="006373D9">
        <w:t>).</w:t>
      </w:r>
      <w:r w:rsidR="00346A31">
        <w:t xml:space="preserve"> The </w:t>
      </w:r>
      <w:r w:rsidR="00346A31" w:rsidRPr="00887163">
        <w:rPr>
          <w:i/>
        </w:rPr>
        <w:t>Workbench</w:t>
      </w:r>
      <w:r w:rsidR="00346A31">
        <w:t xml:space="preserve"> </w:t>
      </w:r>
      <w:r w:rsidR="006C08F5">
        <w:t>link</w:t>
      </w:r>
      <w:r w:rsidR="00346A31">
        <w:t xml:space="preserve"> is only offered when a bidding round is open.</w:t>
      </w:r>
    </w:p>
    <w:p w:rsidR="006373D9" w:rsidRDefault="00441A0F" w:rsidP="00676387">
      <w:pPr>
        <w:pStyle w:val="BodyText"/>
        <w:keepNext/>
        <w:jc w:val="center"/>
      </w:pPr>
      <w:r>
        <w:rPr>
          <w:noProof/>
        </w:rPr>
        <w:drawing>
          <wp:inline distT="0" distB="0" distL="0" distR="0">
            <wp:extent cx="5210175" cy="1351529"/>
            <wp:effectExtent l="19050" t="19050" r="9525" b="203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4702" cy="1355297"/>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54" w:name="_Ref399510278"/>
      <w:bookmarkStart w:id="555" w:name="_Toc401067123"/>
      <w:bookmarkStart w:id="556" w:name="_Toc401221651"/>
      <w:bookmarkStart w:id="557" w:name="_Toc411255928"/>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3</w:t>
      </w:r>
      <w:r w:rsidR="00ED6ECB">
        <w:rPr>
          <w:noProof/>
        </w:rPr>
        <w:fldChar w:fldCharType="end"/>
      </w:r>
      <w:bookmarkEnd w:id="554"/>
      <w:r>
        <w:t>.</w:t>
      </w:r>
      <w:proofErr w:type="gramEnd"/>
      <w:r>
        <w:t xml:space="preserve"> Rate Filing Workbench Page</w:t>
      </w:r>
      <w:bookmarkEnd w:id="555"/>
      <w:bookmarkEnd w:id="556"/>
      <w:bookmarkEnd w:id="557"/>
    </w:p>
    <w:p w:rsidR="006373D9" w:rsidRDefault="0091669C" w:rsidP="002B61DA">
      <w:pPr>
        <w:pStyle w:val="BodyText"/>
        <w:jc w:val="left"/>
      </w:pPr>
      <w:r>
        <w:t xml:space="preserve">The Rate Filing Workbench </w:t>
      </w:r>
      <w:r w:rsidR="006373D9">
        <w:t xml:space="preserve">page identifies the Rate Cycle, the Round Number (1 or 2), and the open and close dates for the current rate filing </w:t>
      </w:r>
      <w:r w:rsidR="00552FD9">
        <w:t>round</w:t>
      </w:r>
      <w:r w:rsidR="006373D9">
        <w:t xml:space="preserve">. A Rate Filing Representative must select a SCAC from a drop-down menu, while TSP users are presented with </w:t>
      </w:r>
      <w:r w:rsidR="005B286B">
        <w:t>their</w:t>
      </w:r>
      <w:r w:rsidR="006373D9">
        <w:t xml:space="preserve"> SCAC value in read-only format. </w:t>
      </w:r>
    </w:p>
    <w:p w:rsidR="006373D9" w:rsidRDefault="006373D9" w:rsidP="002B61DA">
      <w:pPr>
        <w:pStyle w:val="BodyText"/>
        <w:jc w:val="left"/>
      </w:pPr>
      <w:r>
        <w:t xml:space="preserve">All roles are presented with a drop-down menu used to select </w:t>
      </w:r>
      <w:r w:rsidR="00C60472">
        <w:t xml:space="preserve">a </w:t>
      </w:r>
      <w:r>
        <w:t xml:space="preserve">market </w:t>
      </w:r>
      <w:r w:rsidR="00DA22BF">
        <w:t>for which the</w:t>
      </w:r>
      <w:r w:rsidR="000F1B6D">
        <w:t>y are</w:t>
      </w:r>
      <w:r>
        <w:t xml:space="preserve"> qualified. </w:t>
      </w:r>
    </w:p>
    <w:p w:rsidR="006373D9" w:rsidRDefault="006373D9" w:rsidP="002B61DA">
      <w:pPr>
        <w:pStyle w:val="BodyText"/>
        <w:jc w:val="left"/>
      </w:pPr>
      <w:r>
        <w:t xml:space="preserve">To view channels and enter rates, select a market (e.g., dHHG, iHHG, iUB, SS iHHG, and SS iUB) from the drop-down menu. DPS will refresh the page and present associated channels (See </w:t>
      </w:r>
      <w:r w:rsidR="00ED6ECB">
        <w:fldChar w:fldCharType="begin"/>
      </w:r>
      <w:r>
        <w:instrText xml:space="preserve"> REF _Ref399750848 \h </w:instrText>
      </w:r>
      <w:r w:rsidR="00ED6ECB">
        <w:fldChar w:fldCharType="separate"/>
      </w:r>
      <w:r w:rsidR="007344B0">
        <w:t xml:space="preserve">Figure </w:t>
      </w:r>
      <w:r w:rsidR="007344B0">
        <w:rPr>
          <w:noProof/>
        </w:rPr>
        <w:t>3</w:t>
      </w:r>
      <w:r w:rsidR="007344B0">
        <w:noBreakHyphen/>
      </w:r>
      <w:r w:rsidR="007344B0">
        <w:rPr>
          <w:noProof/>
        </w:rPr>
        <w:t>4</w:t>
      </w:r>
      <w:r w:rsidR="00ED6ECB">
        <w:fldChar w:fldCharType="end"/>
      </w:r>
      <w:r>
        <w:t xml:space="preserve">, below). </w:t>
      </w:r>
    </w:p>
    <w:p w:rsidR="006373D9" w:rsidRDefault="00C32CB7" w:rsidP="00C32CB7">
      <w:pPr>
        <w:pStyle w:val="BodyText"/>
      </w:pPr>
      <w:r w:rsidRPr="00277E84">
        <w:rPr>
          <w:b/>
        </w:rPr>
        <w:t>Note:</w:t>
      </w:r>
      <w:r>
        <w:t xml:space="preserve"> If a TSP is not eligible to submit rates for the current cycle, the SCAC and Market fields are not active and the user may not proceed any further. </w:t>
      </w:r>
      <w:r w:rsidR="00FA601A">
        <w:t>SCAC and market options are limited to those authorized in the terms of the ETOSSS.</w:t>
      </w:r>
      <w:r w:rsidR="004D75DE">
        <w:t xml:space="preserve"> The DUNS value</w:t>
      </w:r>
      <w:r w:rsidR="00156C3B">
        <w:t>s set</w:t>
      </w:r>
      <w:r w:rsidR="004D75DE">
        <w:t xml:space="preserve"> for a Rate Filing Representative determine which SCAC values </w:t>
      </w:r>
      <w:r w:rsidR="004D64F1">
        <w:t>are listed</w:t>
      </w:r>
      <w:r w:rsidR="004D75DE">
        <w:t xml:space="preserve">. </w:t>
      </w:r>
    </w:p>
    <w:p w:rsidR="006373D9" w:rsidRDefault="00A1301B" w:rsidP="00591F89">
      <w:pPr>
        <w:pStyle w:val="BodyText"/>
        <w:keepNext/>
        <w:jc w:val="center"/>
      </w:pPr>
      <w:r>
        <w:rPr>
          <w:noProof/>
        </w:rPr>
        <w:drawing>
          <wp:inline distT="0" distB="0" distL="0" distR="0">
            <wp:extent cx="5305425" cy="3555654"/>
            <wp:effectExtent l="19050" t="19050" r="952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1203" cy="3559526"/>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58" w:name="_Ref399750848"/>
      <w:bookmarkStart w:id="559" w:name="_Toc401067124"/>
      <w:bookmarkStart w:id="560" w:name="_Toc401221652"/>
      <w:bookmarkStart w:id="561" w:name="_Toc411255929"/>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4</w:t>
      </w:r>
      <w:r w:rsidR="00ED6ECB">
        <w:rPr>
          <w:noProof/>
        </w:rPr>
        <w:fldChar w:fldCharType="end"/>
      </w:r>
      <w:bookmarkEnd w:id="558"/>
      <w:r>
        <w:t>.</w:t>
      </w:r>
      <w:proofErr w:type="gramEnd"/>
      <w:r>
        <w:t xml:space="preserve"> Rate Filing Workbench Page – Channel View</w:t>
      </w:r>
      <w:bookmarkEnd w:id="559"/>
      <w:bookmarkEnd w:id="560"/>
      <w:bookmarkEnd w:id="561"/>
    </w:p>
    <w:p w:rsidR="006373D9" w:rsidRDefault="006373D9" w:rsidP="002B61DA">
      <w:pPr>
        <w:pStyle w:val="BodyText"/>
        <w:jc w:val="left"/>
      </w:pPr>
      <w:r>
        <w:t xml:space="preserve">DPS presents channel and COS combinations </w:t>
      </w:r>
      <w:r w:rsidR="00C31589">
        <w:t xml:space="preserve">for the selected market that </w:t>
      </w:r>
      <w:r w:rsidR="00870141">
        <w:t xml:space="preserve">the </w:t>
      </w:r>
      <w:r>
        <w:t>SCAC is qualified to bid</w:t>
      </w:r>
      <w:r w:rsidR="00870141">
        <w:t xml:space="preserve"> on</w:t>
      </w:r>
      <w:r>
        <w:t xml:space="preserve">. </w:t>
      </w:r>
      <w:r w:rsidR="00C31589">
        <w:t xml:space="preserve">Data entry </w:t>
      </w:r>
      <w:r>
        <w:t xml:space="preserve">fields are presented for </w:t>
      </w:r>
      <w:r w:rsidR="00C31589">
        <w:t xml:space="preserve">discount rates (domestic), or single factor rates (International) for </w:t>
      </w:r>
      <w:r>
        <w:t>peak and non-peak Line Haul and SIT</w:t>
      </w:r>
      <w:r w:rsidR="00C31589">
        <w:t xml:space="preserve"> services</w:t>
      </w:r>
      <w:r>
        <w:t xml:space="preserve">. </w:t>
      </w:r>
    </w:p>
    <w:p w:rsidR="006373D9" w:rsidRDefault="006373D9" w:rsidP="002B61DA">
      <w:pPr>
        <w:pStyle w:val="BodyText"/>
        <w:jc w:val="left"/>
      </w:pPr>
      <w:r>
        <w:t>To sort the listed combinations, select any of the linked column labels (Origin, Destination, COS, etc.): DPS will refresh the page and list the channels in descending order for the selected column.</w:t>
      </w:r>
      <w:r w:rsidR="00F513EA">
        <w:t xml:space="preserve"> Select the link again to sort in ascending order. </w:t>
      </w:r>
      <w:r>
        <w:t xml:space="preserve"> </w:t>
      </w:r>
    </w:p>
    <w:p w:rsidR="006373D9" w:rsidRDefault="006373D9" w:rsidP="002B61DA">
      <w:pPr>
        <w:pStyle w:val="BodyText"/>
        <w:jc w:val="left"/>
      </w:pPr>
      <w:r>
        <w:t xml:space="preserve">Navigation options at the bottom of the page </w:t>
      </w:r>
      <w:r w:rsidR="005A4841">
        <w:t xml:space="preserve">are used to </w:t>
      </w:r>
      <w:r>
        <w:t xml:space="preserve">set the number of rows presented per page (10, 25, 50 or 100) and move between pages using the numbered links or the arrow icons. </w:t>
      </w:r>
    </w:p>
    <w:p w:rsidR="006373D9" w:rsidRDefault="006373D9" w:rsidP="006373D9">
      <w:r>
        <w:t>The default setting is ten rows per page; selection of another value will prompt the system to refresh the page with the selected number of rows</w:t>
      </w:r>
      <w:r w:rsidR="008E7166">
        <w:t xml:space="preserve"> per page</w:t>
      </w:r>
      <w:r w:rsidR="00F212C1">
        <w:t>, which will remain in effect when other options are used.</w:t>
      </w:r>
    </w:p>
    <w:p w:rsidR="006373D9" w:rsidRDefault="006373D9" w:rsidP="002B61DA">
      <w:pPr>
        <w:pStyle w:val="BodyText"/>
        <w:jc w:val="left"/>
      </w:pPr>
      <w:r>
        <w:t xml:space="preserve">The </w:t>
      </w:r>
      <w:r w:rsidRPr="00D51C16">
        <w:rPr>
          <w:b/>
        </w:rPr>
        <w:t>arrow icons</w:t>
      </w:r>
      <w:r>
        <w:t xml:space="preserve"> are similar to others found in DPS: the outer left and right icons, with vertical lines, are used to access the first and last pages</w:t>
      </w:r>
      <w:r w:rsidR="004960DF">
        <w:t xml:space="preserve"> in the range</w:t>
      </w:r>
      <w:r>
        <w:t xml:space="preserve">. The inner left and right arrow icons are used to move to the previous or next page. The linked </w:t>
      </w:r>
      <w:r w:rsidRPr="00D51C16">
        <w:rPr>
          <w:b/>
        </w:rPr>
        <w:t>numeric values</w:t>
      </w:r>
      <w:r>
        <w:t xml:space="preserve"> offer access to a specific page of results.</w:t>
      </w:r>
    </w:p>
    <w:p w:rsidR="006373D9" w:rsidRDefault="006373D9" w:rsidP="002B61DA">
      <w:pPr>
        <w:pStyle w:val="BodyText"/>
        <w:jc w:val="left"/>
      </w:pPr>
      <w:r w:rsidRPr="001469B7">
        <w:rPr>
          <w:b/>
        </w:rPr>
        <w:t>Note:</w:t>
      </w:r>
      <w:r>
        <w:t xml:space="preserve"> </w:t>
      </w:r>
      <w:r w:rsidR="001616BC">
        <w:t>T</w:t>
      </w:r>
      <w:r>
        <w:t xml:space="preserve">he </w:t>
      </w:r>
      <w:r w:rsidRPr="00887163">
        <w:rPr>
          <w:i/>
        </w:rPr>
        <w:t>User Guide</w:t>
      </w:r>
      <w:r>
        <w:t xml:space="preserve"> link near the top of the page</w:t>
      </w:r>
      <w:r w:rsidR="001616BC">
        <w:t xml:space="preserve"> offers access to this document.</w:t>
      </w:r>
    </w:p>
    <w:p w:rsidR="006373D9" w:rsidRDefault="006373D9" w:rsidP="006373D9">
      <w:pPr>
        <w:pStyle w:val="Heading2"/>
      </w:pPr>
      <w:bookmarkStart w:id="562" w:name="_Toc401067081"/>
      <w:bookmarkStart w:id="563" w:name="_Toc401222925"/>
      <w:bookmarkStart w:id="564" w:name="_Toc411255883"/>
      <w:r>
        <w:t xml:space="preserve">Filter Rate </w:t>
      </w:r>
      <w:r w:rsidRPr="006373D9">
        <w:t>Fil</w:t>
      </w:r>
      <w:r w:rsidR="00E631B0">
        <w:t>ing</w:t>
      </w:r>
      <w:r>
        <w:t xml:space="preserve"> Channels</w:t>
      </w:r>
      <w:bookmarkEnd w:id="562"/>
      <w:bookmarkEnd w:id="563"/>
      <w:bookmarkEnd w:id="564"/>
    </w:p>
    <w:p w:rsidR="006373D9" w:rsidRDefault="006373D9" w:rsidP="00CA1F25">
      <w:pPr>
        <w:pStyle w:val="BodyText"/>
        <w:spacing w:after="240"/>
        <w:jc w:val="left"/>
      </w:pPr>
      <w:r>
        <w:t>To use the Rate Filing Workbench more effectively, the Filter option allows a user to limit</w:t>
      </w:r>
      <w:r w:rsidR="004960DF">
        <w:t xml:space="preserve"> the range of </w:t>
      </w:r>
      <w:r w:rsidR="008577B9">
        <w:t xml:space="preserve">listed </w:t>
      </w:r>
      <w:r>
        <w:t xml:space="preserve">channel and COS combinations. </w:t>
      </w:r>
      <w:r w:rsidR="00752574">
        <w:t>Filter o</w:t>
      </w:r>
      <w:r>
        <w:t xml:space="preserve">ptions also support the selection of all channels with a specific Code of Service, or limit </w:t>
      </w:r>
      <w:r w:rsidR="00CA1F25">
        <w:t>the view</w:t>
      </w:r>
      <w:r>
        <w:t xml:space="preserve"> to </w:t>
      </w:r>
      <w:r w:rsidR="00CA1F25">
        <w:t>channels</w:t>
      </w:r>
      <w:r>
        <w:t xml:space="preserve"> with incomplete rates or errors. To select criteria, use the drop-down options and check boxes below the Market drop-down menu (see </w:t>
      </w:r>
      <w:r w:rsidR="00ED6ECB">
        <w:fldChar w:fldCharType="begin"/>
      </w:r>
      <w:r>
        <w:instrText xml:space="preserve"> REF _Ref399750984 \h </w:instrText>
      </w:r>
      <w:r w:rsidR="00ED6ECB">
        <w:fldChar w:fldCharType="separate"/>
      </w:r>
      <w:r w:rsidR="007344B0">
        <w:t xml:space="preserve">Figure </w:t>
      </w:r>
      <w:r w:rsidR="007344B0">
        <w:rPr>
          <w:noProof/>
        </w:rPr>
        <w:t>3</w:t>
      </w:r>
      <w:r w:rsidR="007344B0">
        <w:noBreakHyphen/>
      </w:r>
      <w:r w:rsidR="007344B0">
        <w:rPr>
          <w:noProof/>
        </w:rPr>
        <w:t>5</w:t>
      </w:r>
      <w:r w:rsidR="00ED6ECB">
        <w:fldChar w:fldCharType="end"/>
      </w:r>
      <w:r>
        <w:t xml:space="preserve">, below). </w:t>
      </w:r>
    </w:p>
    <w:p w:rsidR="006373D9" w:rsidRDefault="00930250" w:rsidP="001B2CE7">
      <w:pPr>
        <w:pStyle w:val="BodyText"/>
        <w:keepNext/>
        <w:jc w:val="center"/>
      </w:pPr>
      <w:r>
        <w:rPr>
          <w:noProof/>
        </w:rPr>
        <w:drawing>
          <wp:inline distT="0" distB="0" distL="0" distR="0">
            <wp:extent cx="5067300" cy="2599697"/>
            <wp:effectExtent l="19050" t="19050" r="19050" b="1016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6924" cy="2604634"/>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65" w:name="_Ref399750984"/>
      <w:bookmarkStart w:id="566" w:name="_Toc401067125"/>
      <w:bookmarkStart w:id="567" w:name="_Toc401221653"/>
      <w:bookmarkStart w:id="568" w:name="_Toc411255930"/>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5</w:t>
      </w:r>
      <w:r w:rsidR="00ED6ECB">
        <w:rPr>
          <w:noProof/>
        </w:rPr>
        <w:fldChar w:fldCharType="end"/>
      </w:r>
      <w:bookmarkEnd w:id="565"/>
      <w:r>
        <w:t>.</w:t>
      </w:r>
      <w:proofErr w:type="gramEnd"/>
      <w:r>
        <w:t xml:space="preserve"> Rate Filing Workbench Page – Filter Options</w:t>
      </w:r>
      <w:bookmarkEnd w:id="566"/>
      <w:bookmarkEnd w:id="567"/>
      <w:bookmarkEnd w:id="568"/>
    </w:p>
    <w:p w:rsidR="006373D9" w:rsidRDefault="006373D9" w:rsidP="002B61DA">
      <w:pPr>
        <w:pStyle w:val="BodyText"/>
        <w:jc w:val="left"/>
      </w:pPr>
      <w:r>
        <w:t xml:space="preserve">In the example </w:t>
      </w:r>
      <w:r w:rsidR="00705FD9">
        <w:t xml:space="preserve">presented in </w:t>
      </w:r>
      <w:r w:rsidR="00ED6ECB">
        <w:fldChar w:fldCharType="begin"/>
      </w:r>
      <w:r w:rsidR="00705FD9">
        <w:instrText xml:space="preserve"> REF _Ref399750984 \h </w:instrText>
      </w:r>
      <w:r w:rsidR="00ED6ECB">
        <w:fldChar w:fldCharType="separate"/>
      </w:r>
      <w:r w:rsidR="007344B0">
        <w:t xml:space="preserve">Figure </w:t>
      </w:r>
      <w:r w:rsidR="007344B0">
        <w:rPr>
          <w:noProof/>
        </w:rPr>
        <w:t>3</w:t>
      </w:r>
      <w:r w:rsidR="007344B0">
        <w:noBreakHyphen/>
      </w:r>
      <w:r w:rsidR="007344B0">
        <w:rPr>
          <w:noProof/>
        </w:rPr>
        <w:t>5</w:t>
      </w:r>
      <w:r w:rsidR="00ED6ECB">
        <w:fldChar w:fldCharType="end"/>
      </w:r>
      <w:r>
        <w:t xml:space="preserve">, Origin and Destination channels are selected, and the COS value is left </w:t>
      </w:r>
      <w:r w:rsidR="004960DF">
        <w:t>on</w:t>
      </w:r>
      <w:r>
        <w:t xml:space="preserve"> the default setting of All (--). </w:t>
      </w:r>
      <w:r w:rsidR="00CC22B7">
        <w:t xml:space="preserve">Select the </w:t>
      </w:r>
      <w:r w:rsidRPr="00E31856">
        <w:rPr>
          <w:rStyle w:val="BUTTONTEXTChar"/>
        </w:rPr>
        <w:t>Apply Filter</w:t>
      </w:r>
      <w:r>
        <w:t xml:space="preserve"> option to refresh the page and view the channel and COS combinations that match the selected criteria (see </w:t>
      </w:r>
      <w:r w:rsidR="00ED6ECB">
        <w:fldChar w:fldCharType="begin"/>
      </w:r>
      <w:r>
        <w:instrText xml:space="preserve"> REF _Ref399752096 \h </w:instrText>
      </w:r>
      <w:r w:rsidR="00ED6ECB">
        <w:fldChar w:fldCharType="separate"/>
      </w:r>
      <w:r w:rsidR="007344B0">
        <w:t xml:space="preserve">Figure </w:t>
      </w:r>
      <w:r w:rsidR="007344B0">
        <w:rPr>
          <w:noProof/>
        </w:rPr>
        <w:t>3</w:t>
      </w:r>
      <w:r w:rsidR="007344B0">
        <w:noBreakHyphen/>
      </w:r>
      <w:r w:rsidR="007344B0">
        <w:rPr>
          <w:noProof/>
        </w:rPr>
        <w:t>6</w:t>
      </w:r>
      <w:r w:rsidR="00ED6ECB">
        <w:fldChar w:fldCharType="end"/>
      </w:r>
      <w:r>
        <w:t xml:space="preserve">, below). </w:t>
      </w:r>
    </w:p>
    <w:p w:rsidR="006373D9" w:rsidRDefault="00D62D8E" w:rsidP="006373D9">
      <w:pPr>
        <w:pStyle w:val="BodyText"/>
      </w:pPr>
      <w:r>
        <w:t>Code of Service values may include the following:</w:t>
      </w:r>
    </w:p>
    <w:p w:rsidR="006373D9" w:rsidRDefault="00D62D8E" w:rsidP="004960DF">
      <w:pPr>
        <w:pStyle w:val="BodyText"/>
        <w:numPr>
          <w:ilvl w:val="0"/>
          <w:numId w:val="40"/>
        </w:numPr>
        <w:spacing w:before="60" w:after="60"/>
      </w:pPr>
      <w:r>
        <w:t xml:space="preserve">For </w:t>
      </w:r>
      <w:r w:rsidRPr="00D62D8E">
        <w:t>Domestic (dHHG)</w:t>
      </w:r>
      <w:r>
        <w:t xml:space="preserve">: </w:t>
      </w:r>
      <w:r w:rsidRPr="00D62D8E">
        <w:t>D, 2</w:t>
      </w:r>
    </w:p>
    <w:p w:rsidR="006373D9" w:rsidRDefault="00D62D8E" w:rsidP="004960DF">
      <w:pPr>
        <w:pStyle w:val="BodyText"/>
        <w:numPr>
          <w:ilvl w:val="0"/>
          <w:numId w:val="40"/>
        </w:numPr>
        <w:spacing w:before="60" w:after="60"/>
      </w:pPr>
      <w:r>
        <w:t xml:space="preserve">For </w:t>
      </w:r>
      <w:r w:rsidRPr="00D62D8E">
        <w:t xml:space="preserve">International </w:t>
      </w:r>
      <w:r>
        <w:t>Household Goods</w:t>
      </w:r>
      <w:r w:rsidRPr="00D62D8E">
        <w:t xml:space="preserve"> </w:t>
      </w:r>
      <w:r>
        <w:t>(</w:t>
      </w:r>
      <w:r w:rsidRPr="00D62D8E">
        <w:t>iHHG)</w:t>
      </w:r>
      <w:r>
        <w:t xml:space="preserve">: </w:t>
      </w:r>
      <w:r w:rsidR="00DB63CB" w:rsidRPr="00DB63CB">
        <w:t>4, 5, and T</w:t>
      </w:r>
    </w:p>
    <w:p w:rsidR="006373D9" w:rsidRDefault="00DB63CB" w:rsidP="004960DF">
      <w:pPr>
        <w:pStyle w:val="BodyText"/>
        <w:numPr>
          <w:ilvl w:val="0"/>
          <w:numId w:val="40"/>
        </w:numPr>
        <w:spacing w:before="60" w:after="60"/>
      </w:pPr>
      <w:r>
        <w:t xml:space="preserve">For International </w:t>
      </w:r>
      <w:r w:rsidRPr="00DB63CB">
        <w:t>Unaccompanied Baggage</w:t>
      </w:r>
      <w:r>
        <w:t xml:space="preserve"> (</w:t>
      </w:r>
      <w:r w:rsidRPr="00DB63CB">
        <w:t>iUB)</w:t>
      </w:r>
      <w:r>
        <w:t xml:space="preserve">: </w:t>
      </w:r>
      <w:r w:rsidRPr="00DB63CB">
        <w:t>7, 8, and J</w:t>
      </w:r>
    </w:p>
    <w:p w:rsidR="006373D9" w:rsidRDefault="00DB63CB" w:rsidP="004960DF">
      <w:pPr>
        <w:pStyle w:val="BodyText"/>
        <w:numPr>
          <w:ilvl w:val="0"/>
          <w:numId w:val="40"/>
        </w:numPr>
        <w:spacing w:before="60" w:after="60"/>
      </w:pPr>
      <w:r>
        <w:t xml:space="preserve">For Special Solicitation </w:t>
      </w:r>
      <w:r w:rsidRPr="00DB63CB">
        <w:t>Household Goods</w:t>
      </w:r>
      <w:r>
        <w:t xml:space="preserve"> (</w:t>
      </w:r>
      <w:r w:rsidRPr="00DB63CB">
        <w:t>SS iHHG)</w:t>
      </w:r>
      <w:r>
        <w:t xml:space="preserve">: </w:t>
      </w:r>
      <w:r w:rsidRPr="00DB63CB">
        <w:t>4, T</w:t>
      </w:r>
    </w:p>
    <w:p w:rsidR="00DB63CB" w:rsidRDefault="00DB63CB" w:rsidP="00CF7E00">
      <w:pPr>
        <w:pStyle w:val="BodyText"/>
        <w:numPr>
          <w:ilvl w:val="0"/>
          <w:numId w:val="40"/>
        </w:numPr>
        <w:spacing w:before="60"/>
      </w:pPr>
      <w:r>
        <w:t xml:space="preserve">For Special Solicitation </w:t>
      </w:r>
      <w:r w:rsidRPr="00DB63CB">
        <w:t>Unaccompanied Baggage</w:t>
      </w:r>
      <w:r>
        <w:t xml:space="preserve"> (</w:t>
      </w:r>
      <w:r w:rsidRPr="00DB63CB">
        <w:t>SS iUB)</w:t>
      </w:r>
      <w:r>
        <w:t xml:space="preserve">: </w:t>
      </w:r>
      <w:r w:rsidRPr="00DB63CB">
        <w:t xml:space="preserve">8 </w:t>
      </w:r>
    </w:p>
    <w:p w:rsidR="005A0A4B" w:rsidRDefault="007E6A2B" w:rsidP="005A0A4B">
      <w:pPr>
        <w:pStyle w:val="BodyText"/>
      </w:pPr>
      <w:r>
        <w:t>Options for Origin and Destination values are populated by the system based on which locations the SCAC is qualified to bid on.</w:t>
      </w:r>
    </w:p>
    <w:p w:rsidR="005A0A4B" w:rsidRDefault="005A0A4B" w:rsidP="003E3CB2">
      <w:pPr>
        <w:pStyle w:val="BodyText"/>
        <w:spacing w:after="240"/>
      </w:pPr>
      <w:r>
        <w:t>The Filter Results view limits the channels to those matching the selected criteria.</w:t>
      </w:r>
    </w:p>
    <w:p w:rsidR="006373D9" w:rsidRDefault="0089430E" w:rsidP="00B62D1A">
      <w:pPr>
        <w:pStyle w:val="BodyText"/>
        <w:keepNext/>
        <w:jc w:val="center"/>
      </w:pPr>
      <w:r>
        <w:rPr>
          <w:noProof/>
        </w:rPr>
        <w:drawing>
          <wp:inline distT="0" distB="0" distL="0" distR="0">
            <wp:extent cx="5667375" cy="3200613"/>
            <wp:effectExtent l="19050" t="19050" r="952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5.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7375" cy="3200613"/>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69" w:name="_Ref399752096"/>
      <w:bookmarkStart w:id="570" w:name="_Toc401067126"/>
      <w:bookmarkStart w:id="571" w:name="_Toc401221654"/>
      <w:bookmarkStart w:id="572" w:name="_Toc411255931"/>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6</w:t>
      </w:r>
      <w:r w:rsidR="00ED6ECB">
        <w:rPr>
          <w:noProof/>
        </w:rPr>
        <w:fldChar w:fldCharType="end"/>
      </w:r>
      <w:bookmarkEnd w:id="569"/>
      <w:r>
        <w:t>.</w:t>
      </w:r>
      <w:proofErr w:type="gramEnd"/>
      <w:r>
        <w:t xml:space="preserve"> Rate Filing Workbench Page – Filter Results</w:t>
      </w:r>
      <w:bookmarkEnd w:id="570"/>
      <w:bookmarkEnd w:id="571"/>
      <w:bookmarkEnd w:id="572"/>
    </w:p>
    <w:p w:rsidR="006373D9" w:rsidRDefault="006373D9" w:rsidP="002B61DA">
      <w:pPr>
        <w:pStyle w:val="BodyText"/>
        <w:jc w:val="left"/>
      </w:pPr>
      <w:r>
        <w:t xml:space="preserve">In the example above, the default COS setting presents all channels, for all COS values, for the selected Origin and Destination criteria. </w:t>
      </w:r>
    </w:p>
    <w:p w:rsidR="006373D9" w:rsidRDefault="006373D9" w:rsidP="002B61DA">
      <w:pPr>
        <w:pStyle w:val="BodyText"/>
        <w:jc w:val="left"/>
      </w:pPr>
      <w:r w:rsidRPr="00F924D4">
        <w:rPr>
          <w:b/>
        </w:rPr>
        <w:t>Note:</w:t>
      </w:r>
      <w:r>
        <w:t xml:space="preserve"> </w:t>
      </w:r>
      <w:r w:rsidR="00CF71A3">
        <w:t xml:space="preserve">Use the </w:t>
      </w:r>
      <w:r>
        <w:t>COS filter opt</w:t>
      </w:r>
      <w:r w:rsidR="00CC22B7">
        <w:t xml:space="preserve">ion to limit </w:t>
      </w:r>
      <w:r>
        <w:t xml:space="preserve">results to a single code. </w:t>
      </w:r>
      <w:r w:rsidR="00CF71A3">
        <w:t>Use other</w:t>
      </w:r>
      <w:r>
        <w:t xml:space="preserve"> check box options to limit results to c</w:t>
      </w:r>
      <w:r w:rsidR="00CC22B7">
        <w:t>hannels</w:t>
      </w:r>
      <w:r>
        <w:t xml:space="preserve"> </w:t>
      </w:r>
      <w:r w:rsidR="00C6221B">
        <w:t>with</w:t>
      </w:r>
      <w:r>
        <w:t xml:space="preserve"> incomplete rates or errors. </w:t>
      </w:r>
    </w:p>
    <w:p w:rsidR="001444F7" w:rsidRDefault="001444F7" w:rsidP="002B61DA">
      <w:pPr>
        <w:pStyle w:val="BodyText"/>
        <w:jc w:val="left"/>
      </w:pPr>
      <w:r>
        <w:t xml:space="preserve">The Apply Filter option supports the use of any combination of criteria: </w:t>
      </w:r>
      <w:r w:rsidR="00886360">
        <w:t xml:space="preserve">filter </w:t>
      </w:r>
      <w:r>
        <w:t xml:space="preserve">results by </w:t>
      </w:r>
      <w:r w:rsidR="00757305">
        <w:t xml:space="preserve">a single value </w:t>
      </w:r>
      <w:r>
        <w:t xml:space="preserve">or by two or more </w:t>
      </w:r>
      <w:r w:rsidR="00757305">
        <w:t>criteria</w:t>
      </w:r>
      <w:r w:rsidR="00886360">
        <w:t xml:space="preserve"> </w:t>
      </w:r>
      <w:r>
        <w:t xml:space="preserve">(Origin, Destination, </w:t>
      </w:r>
      <w:proofErr w:type="gramStart"/>
      <w:r>
        <w:t>COS</w:t>
      </w:r>
      <w:proofErr w:type="gramEnd"/>
      <w:r>
        <w:t>,</w:t>
      </w:r>
      <w:r w:rsidR="00D7338D">
        <w:t xml:space="preserve"> only</w:t>
      </w:r>
      <w:r>
        <w:t xml:space="preserve"> incomplete rates or </w:t>
      </w:r>
      <w:r w:rsidR="00D7338D">
        <w:t xml:space="preserve">only </w:t>
      </w:r>
      <w:r>
        <w:t xml:space="preserve">rates with errors). </w:t>
      </w:r>
    </w:p>
    <w:p w:rsidR="006373D9" w:rsidRDefault="006373D9" w:rsidP="002B61DA">
      <w:pPr>
        <w:pStyle w:val="BodyText"/>
        <w:jc w:val="left"/>
      </w:pPr>
      <w:r>
        <w:t>T</w:t>
      </w:r>
      <w:r w:rsidR="0057710D">
        <w:t>o</w:t>
      </w:r>
      <w:r>
        <w:t xml:space="preserve"> restore the original, unfiltered view, select the </w:t>
      </w:r>
      <w:r w:rsidRPr="00FC2759">
        <w:rPr>
          <w:rStyle w:val="BUTTONTEXTChar"/>
        </w:rPr>
        <w:t>Clear Filter</w:t>
      </w:r>
      <w:r>
        <w:t xml:space="preserve"> option. The page will refresh and list all channel and COS combinations for the selected market and SCAC.</w:t>
      </w:r>
    </w:p>
    <w:p w:rsidR="00D177E9" w:rsidRDefault="00D177E9">
      <w:pPr>
        <w:spacing w:after="0"/>
        <w:rPr>
          <w:rFonts w:ascii="Times New Roman Bold" w:hAnsi="Times New Roman Bold"/>
          <w:b/>
          <w:smallCaps/>
          <w:kern w:val="28"/>
          <w:sz w:val="24"/>
          <w:szCs w:val="22"/>
        </w:rPr>
      </w:pPr>
      <w:bookmarkStart w:id="573" w:name="_Ref400014185"/>
      <w:bookmarkStart w:id="574" w:name="_Ref400433743"/>
      <w:bookmarkStart w:id="575" w:name="_Toc401067082"/>
      <w:bookmarkStart w:id="576" w:name="_Toc401222926"/>
      <w:r>
        <w:br w:type="page"/>
      </w:r>
    </w:p>
    <w:p w:rsidR="006373D9" w:rsidRDefault="006373D9" w:rsidP="006373D9">
      <w:pPr>
        <w:pStyle w:val="Heading2"/>
      </w:pPr>
      <w:bookmarkStart w:id="577" w:name="_Toc411255884"/>
      <w:r>
        <w:t>Rate Entry and Submission</w:t>
      </w:r>
      <w:bookmarkEnd w:id="573"/>
      <w:bookmarkEnd w:id="574"/>
      <w:bookmarkEnd w:id="575"/>
      <w:bookmarkEnd w:id="576"/>
      <w:bookmarkEnd w:id="577"/>
    </w:p>
    <w:p w:rsidR="006373D9" w:rsidRDefault="006373D9" w:rsidP="002B61DA">
      <w:pPr>
        <w:pStyle w:val="BodyText"/>
        <w:jc w:val="left"/>
      </w:pPr>
      <w:r>
        <w:t xml:space="preserve">For a channel and COS combination </w:t>
      </w:r>
      <w:r w:rsidR="0016281A">
        <w:t>listed</w:t>
      </w:r>
      <w:r>
        <w:t xml:space="preserve"> during an open bidding round, </w:t>
      </w:r>
      <w:r w:rsidR="00874619">
        <w:t xml:space="preserve">a TSP may </w:t>
      </w:r>
      <w:r>
        <w:t xml:space="preserve">enter a competitive </w:t>
      </w:r>
      <w:r w:rsidR="00E56A62">
        <w:t xml:space="preserve">discount </w:t>
      </w:r>
      <w:r>
        <w:t xml:space="preserve">rate for Line Haul and SIT services, or single factor rates in peak and non-peak columns. </w:t>
      </w:r>
    </w:p>
    <w:p w:rsidR="006373D9" w:rsidRDefault="006373D9" w:rsidP="002B61DA">
      <w:pPr>
        <w:pStyle w:val="BodyText"/>
        <w:spacing w:after="240"/>
        <w:jc w:val="left"/>
      </w:pPr>
      <w:r>
        <w:t xml:space="preserve">Rate values must conform to defined rules: </w:t>
      </w:r>
    </w:p>
    <w:p w:rsidR="006373D9" w:rsidRPr="003F6BC4" w:rsidRDefault="006373D9" w:rsidP="00D177E9">
      <w:pPr>
        <w:pStyle w:val="BodyText"/>
        <w:numPr>
          <w:ilvl w:val="0"/>
          <w:numId w:val="28"/>
        </w:numPr>
        <w:spacing w:before="120"/>
        <w:jc w:val="left"/>
        <w:rPr>
          <w:b/>
        </w:rPr>
      </w:pPr>
      <w:r w:rsidRPr="003F6BC4">
        <w:rPr>
          <w:b/>
        </w:rPr>
        <w:t>Discount values must fall between 1</w:t>
      </w:r>
      <w:r w:rsidR="007925C3">
        <w:rPr>
          <w:b/>
        </w:rPr>
        <w:t>.00 %</w:t>
      </w:r>
      <w:r w:rsidRPr="003F6BC4">
        <w:rPr>
          <w:b/>
        </w:rPr>
        <w:t xml:space="preserve"> and 99</w:t>
      </w:r>
      <w:r w:rsidR="007925C3">
        <w:rPr>
          <w:b/>
        </w:rPr>
        <w:t>.00</w:t>
      </w:r>
      <w:r w:rsidRPr="003F6BC4">
        <w:rPr>
          <w:b/>
        </w:rPr>
        <w:t xml:space="preserve"> %</w:t>
      </w:r>
    </w:p>
    <w:p w:rsidR="006373D9" w:rsidRPr="003F6BC4" w:rsidRDefault="006373D9" w:rsidP="00D177E9">
      <w:pPr>
        <w:pStyle w:val="BodyText"/>
        <w:numPr>
          <w:ilvl w:val="0"/>
          <w:numId w:val="28"/>
        </w:numPr>
        <w:spacing w:before="120"/>
        <w:jc w:val="left"/>
        <w:rPr>
          <w:b/>
        </w:rPr>
      </w:pPr>
      <w:r w:rsidRPr="003F6BC4">
        <w:rPr>
          <w:b/>
        </w:rPr>
        <w:t>Single factor rates must fall between $1.00 and $999.00</w:t>
      </w:r>
    </w:p>
    <w:p w:rsidR="006373D9" w:rsidRDefault="006373D9" w:rsidP="002B61DA">
      <w:pPr>
        <w:pStyle w:val="BodyText"/>
        <w:spacing w:before="240"/>
        <w:jc w:val="left"/>
      </w:pPr>
      <w:r w:rsidRPr="00812BCA">
        <w:rPr>
          <w:b/>
        </w:rPr>
        <w:t>Note:</w:t>
      </w:r>
      <w:r>
        <w:t xml:space="preserve"> DPS will insert a </w:t>
      </w:r>
      <w:r w:rsidR="00DB55EB">
        <w:t>%</w:t>
      </w:r>
      <w:r w:rsidR="00082E9C">
        <w:t xml:space="preserve"> </w:t>
      </w:r>
      <w:r w:rsidR="001310F5">
        <w:t xml:space="preserve">sign </w:t>
      </w:r>
      <w:r w:rsidR="00082E9C">
        <w:t xml:space="preserve">or </w:t>
      </w:r>
      <w:r w:rsidR="001310F5">
        <w:t xml:space="preserve">a </w:t>
      </w:r>
      <w:r w:rsidR="00DB55EB">
        <w:t>$</w:t>
      </w:r>
      <w:r w:rsidR="007925C3">
        <w:t xml:space="preserve"> </w:t>
      </w:r>
      <w:r>
        <w:t xml:space="preserve">sign and </w:t>
      </w:r>
      <w:r w:rsidR="007925C3">
        <w:t xml:space="preserve">a </w:t>
      </w:r>
      <w:r>
        <w:t xml:space="preserve">“.00” </w:t>
      </w:r>
      <w:r w:rsidR="007925C3">
        <w:t>suffix</w:t>
      </w:r>
      <w:r>
        <w:t xml:space="preserve"> if a whole number</w:t>
      </w:r>
      <w:r w:rsidR="00DB55EB">
        <w:t xml:space="preserve"> in entered</w:t>
      </w:r>
      <w:r>
        <w:t>.</w:t>
      </w:r>
    </w:p>
    <w:p w:rsidR="00CC22B7" w:rsidRDefault="00874619" w:rsidP="006373D9">
      <w:pPr>
        <w:pStyle w:val="BodyText"/>
        <w:spacing w:before="240"/>
      </w:pPr>
      <w:r>
        <w:t>A TSP may not submit a rate prior to the defined Open Date and Time for the current round.</w:t>
      </w:r>
    </w:p>
    <w:p w:rsidR="006373D9" w:rsidRDefault="006373D9" w:rsidP="003E3CB2">
      <w:pPr>
        <w:pStyle w:val="BodyText"/>
        <w:spacing w:after="240"/>
        <w:jc w:val="left"/>
      </w:pPr>
      <w:r>
        <w:t xml:space="preserve">Error messages are presented in the web interface: hover the </w:t>
      </w:r>
      <w:r w:rsidR="00A90540">
        <w:t>cursor</w:t>
      </w:r>
      <w:r>
        <w:t xml:space="preserve"> over the X presented next to a field to view a message (see </w:t>
      </w:r>
      <w:r w:rsidR="00ED6ECB">
        <w:fldChar w:fldCharType="begin"/>
      </w:r>
      <w:r>
        <w:instrText xml:space="preserve"> REF _Ref399844919 \h </w:instrText>
      </w:r>
      <w:r w:rsidR="00ED6ECB">
        <w:fldChar w:fldCharType="separate"/>
      </w:r>
      <w:r w:rsidR="007344B0">
        <w:t xml:space="preserve">Figure </w:t>
      </w:r>
      <w:r w:rsidR="007344B0">
        <w:rPr>
          <w:noProof/>
        </w:rPr>
        <w:t>3</w:t>
      </w:r>
      <w:r w:rsidR="007344B0">
        <w:noBreakHyphen/>
      </w:r>
      <w:r w:rsidR="007344B0">
        <w:rPr>
          <w:noProof/>
        </w:rPr>
        <w:t>7</w:t>
      </w:r>
      <w:r w:rsidR="00ED6ECB">
        <w:fldChar w:fldCharType="end"/>
      </w:r>
      <w:r>
        <w:t xml:space="preserve">, below). </w:t>
      </w:r>
    </w:p>
    <w:p w:rsidR="006373D9" w:rsidRDefault="0089430E" w:rsidP="00B62D1A">
      <w:pPr>
        <w:pStyle w:val="BodyText"/>
        <w:keepNext/>
        <w:jc w:val="center"/>
      </w:pPr>
      <w:r>
        <w:rPr>
          <w:noProof/>
        </w:rPr>
        <w:drawing>
          <wp:inline distT="0" distB="0" distL="0" distR="0">
            <wp:extent cx="5743575" cy="3243647"/>
            <wp:effectExtent l="19050" t="19050" r="952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0102" cy="3247333"/>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78" w:name="_Ref399844919"/>
      <w:bookmarkStart w:id="579" w:name="_Toc401067127"/>
      <w:bookmarkStart w:id="580" w:name="_Toc401221655"/>
      <w:bookmarkStart w:id="581" w:name="_Toc411255932"/>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7</w:t>
      </w:r>
      <w:r w:rsidR="00ED6ECB">
        <w:rPr>
          <w:noProof/>
        </w:rPr>
        <w:fldChar w:fldCharType="end"/>
      </w:r>
      <w:bookmarkEnd w:id="578"/>
      <w:r>
        <w:t>.</w:t>
      </w:r>
      <w:proofErr w:type="gramEnd"/>
      <w:r>
        <w:t xml:space="preserve"> Rate Filing Workbench Page – Error Message</w:t>
      </w:r>
      <w:bookmarkEnd w:id="579"/>
      <w:bookmarkEnd w:id="580"/>
      <w:bookmarkEnd w:id="581"/>
    </w:p>
    <w:p w:rsidR="006373D9" w:rsidRDefault="00370705" w:rsidP="002B61DA">
      <w:pPr>
        <w:pStyle w:val="BodyText"/>
        <w:jc w:val="left"/>
      </w:pPr>
      <w:r>
        <w:t>Note: R</w:t>
      </w:r>
      <w:r w:rsidR="00D9676E">
        <w:t>ate</w:t>
      </w:r>
      <w:r w:rsidR="006373D9">
        <w:t xml:space="preserve"> values </w:t>
      </w:r>
      <w:r>
        <w:t xml:space="preserve">may only </w:t>
      </w:r>
      <w:r w:rsidR="006373D9">
        <w:t>include numbers and a $</w:t>
      </w:r>
      <w:r w:rsidR="00082E9C">
        <w:t xml:space="preserve"> </w:t>
      </w:r>
      <w:r w:rsidR="001310F5">
        <w:t xml:space="preserve">sign </w:t>
      </w:r>
      <w:r w:rsidR="00082E9C">
        <w:t xml:space="preserve">or </w:t>
      </w:r>
      <w:r w:rsidR="001310F5">
        <w:t xml:space="preserve">a </w:t>
      </w:r>
      <w:r w:rsidR="00082E9C">
        <w:t xml:space="preserve">% </w:t>
      </w:r>
      <w:r w:rsidR="006373D9">
        <w:t xml:space="preserve">sign. </w:t>
      </w:r>
    </w:p>
    <w:p w:rsidR="00D177E9" w:rsidRDefault="00D177E9" w:rsidP="002B61DA">
      <w:pPr>
        <w:pStyle w:val="BodyText"/>
        <w:jc w:val="left"/>
      </w:pPr>
      <w:r>
        <w:t>Error messages may state:</w:t>
      </w:r>
    </w:p>
    <w:p w:rsidR="00D177E9" w:rsidRDefault="00D177E9" w:rsidP="00D177E9">
      <w:pPr>
        <w:pStyle w:val="BodyText"/>
        <w:numPr>
          <w:ilvl w:val="0"/>
          <w:numId w:val="41"/>
        </w:numPr>
        <w:jc w:val="left"/>
      </w:pPr>
      <w:r w:rsidRPr="00D177E9">
        <w:t>"The value for this Line-Haul Discount is outside the acceptable range.  Please enter a value equal to or greater than 1</w:t>
      </w:r>
      <w:r w:rsidR="006C04BB">
        <w:t xml:space="preserve">.00 </w:t>
      </w:r>
      <w:r w:rsidRPr="00D177E9">
        <w:t>% or equal to or less than 99</w:t>
      </w:r>
      <w:r w:rsidR="006C04BB">
        <w:t xml:space="preserve">.00 </w:t>
      </w:r>
      <w:r w:rsidRPr="00D177E9">
        <w:t>%."</w:t>
      </w:r>
    </w:p>
    <w:p w:rsidR="00D177E9" w:rsidRDefault="00D177E9" w:rsidP="00D177E9">
      <w:pPr>
        <w:pStyle w:val="BodyText"/>
        <w:numPr>
          <w:ilvl w:val="0"/>
          <w:numId w:val="41"/>
        </w:numPr>
        <w:jc w:val="left"/>
      </w:pPr>
      <w:r w:rsidRPr="00D177E9">
        <w:t>"The value for this Storage in Transit Discount is outside the acceptable range.  Please enter a value equal to or greater than 1</w:t>
      </w:r>
      <w:r w:rsidR="006C04BB">
        <w:t xml:space="preserve">.00 </w:t>
      </w:r>
      <w:r w:rsidRPr="00D177E9">
        <w:t>% or equal to or less than 99</w:t>
      </w:r>
      <w:r w:rsidR="006C04BB">
        <w:t xml:space="preserve">.00 </w:t>
      </w:r>
      <w:r w:rsidRPr="00D177E9">
        <w:t>%."</w:t>
      </w:r>
    </w:p>
    <w:p w:rsidR="00D177E9" w:rsidRDefault="00D177E9" w:rsidP="00D177E9">
      <w:pPr>
        <w:pStyle w:val="BodyText"/>
        <w:numPr>
          <w:ilvl w:val="0"/>
          <w:numId w:val="41"/>
        </w:numPr>
        <w:jc w:val="left"/>
      </w:pPr>
      <w:r w:rsidRPr="00D177E9">
        <w:t>"The value for this Single Factor Rate is outside the acceptable range.  Please enter a value equal to or greater than $1</w:t>
      </w:r>
      <w:r w:rsidR="006C04BB">
        <w:t>.00</w:t>
      </w:r>
      <w:r w:rsidRPr="00D177E9">
        <w:t xml:space="preserve"> or equal to or less than $999</w:t>
      </w:r>
      <w:r w:rsidR="006C04BB">
        <w:t>.00</w:t>
      </w:r>
      <w:r w:rsidRPr="00D177E9">
        <w:t>."</w:t>
      </w:r>
    </w:p>
    <w:p w:rsidR="006D6213" w:rsidRDefault="006D6213" w:rsidP="002B61DA">
      <w:pPr>
        <w:pStyle w:val="BodyText"/>
        <w:jc w:val="left"/>
      </w:pPr>
      <w:r>
        <w:t xml:space="preserve">DPS presents green check icons to indicate acceptable entries in the rate fields (see </w:t>
      </w:r>
      <w:r w:rsidR="00ED6ECB">
        <w:fldChar w:fldCharType="begin"/>
      </w:r>
      <w:r>
        <w:instrText xml:space="preserve"> REF _Ref400347625 \h </w:instrText>
      </w:r>
      <w:r w:rsidR="00ED6ECB">
        <w:fldChar w:fldCharType="separate"/>
      </w:r>
      <w:r w:rsidR="007344B0">
        <w:t xml:space="preserve">Figure </w:t>
      </w:r>
      <w:r w:rsidR="007344B0">
        <w:rPr>
          <w:noProof/>
        </w:rPr>
        <w:t>3</w:t>
      </w:r>
      <w:r w:rsidR="007344B0">
        <w:noBreakHyphen/>
      </w:r>
      <w:r w:rsidR="007344B0">
        <w:rPr>
          <w:noProof/>
        </w:rPr>
        <w:t>8</w:t>
      </w:r>
      <w:r w:rsidR="00ED6ECB">
        <w:fldChar w:fldCharType="end"/>
      </w:r>
      <w:r>
        <w:t>, below).</w:t>
      </w:r>
    </w:p>
    <w:p w:rsidR="006373D9" w:rsidRDefault="0089430E" w:rsidP="00B62D1A">
      <w:pPr>
        <w:pStyle w:val="BodyText"/>
        <w:keepNext/>
        <w:jc w:val="center"/>
      </w:pPr>
      <w:r>
        <w:rPr>
          <w:noProof/>
        </w:rPr>
        <w:drawing>
          <wp:inline distT="0" distB="0" distL="0" distR="0">
            <wp:extent cx="5695950" cy="3216751"/>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7.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423" cy="3220406"/>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82" w:name="_Ref400347625"/>
      <w:bookmarkStart w:id="583" w:name="_Toc401067128"/>
      <w:bookmarkStart w:id="584" w:name="_Toc401221656"/>
      <w:bookmarkStart w:id="585" w:name="_Toc411255933"/>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8</w:t>
      </w:r>
      <w:r w:rsidR="00ED6ECB">
        <w:rPr>
          <w:noProof/>
        </w:rPr>
        <w:fldChar w:fldCharType="end"/>
      </w:r>
      <w:bookmarkEnd w:id="582"/>
      <w:r>
        <w:t>.</w:t>
      </w:r>
      <w:proofErr w:type="gramEnd"/>
      <w:r>
        <w:t xml:space="preserve"> Rate Filing Workbench Page – Submit Rates</w:t>
      </w:r>
      <w:bookmarkEnd w:id="583"/>
      <w:bookmarkEnd w:id="584"/>
      <w:bookmarkEnd w:id="585"/>
    </w:p>
    <w:p w:rsidR="006D6213" w:rsidRDefault="006373D9" w:rsidP="003E3CB2">
      <w:pPr>
        <w:pStyle w:val="BodyText"/>
        <w:spacing w:after="240"/>
        <w:jc w:val="left"/>
      </w:pPr>
      <w:r>
        <w:t xml:space="preserve">Validate content entered in all fields, and then </w:t>
      </w:r>
      <w:r w:rsidR="003C3352">
        <w:t>c</w:t>
      </w:r>
      <w:r w:rsidR="003C3352" w:rsidRPr="003204A4">
        <w:t xml:space="preserve">lick the </w:t>
      </w:r>
      <w:r w:rsidR="003C3352" w:rsidRPr="003C3352">
        <w:rPr>
          <w:rStyle w:val="BUTTONTEXTChar"/>
        </w:rPr>
        <w:t>Submit</w:t>
      </w:r>
      <w:r w:rsidR="003C3352" w:rsidRPr="003204A4">
        <w:t xml:space="preserve"> button to save the rate values</w:t>
      </w:r>
      <w:r>
        <w:t xml:space="preserve">. DPS will refresh the page and </w:t>
      </w:r>
      <w:r w:rsidR="00806B5A" w:rsidRPr="003204A4">
        <w:t>present a combination of informational messages</w:t>
      </w:r>
      <w:r w:rsidR="00806B5A">
        <w:t xml:space="preserve"> </w:t>
      </w:r>
      <w:r>
        <w:t xml:space="preserve">(see </w:t>
      </w:r>
      <w:r w:rsidR="00ED6ECB">
        <w:fldChar w:fldCharType="begin"/>
      </w:r>
      <w:r>
        <w:instrText xml:space="preserve"> REF _Ref400348451 \h </w:instrText>
      </w:r>
      <w:r w:rsidR="00ED6ECB">
        <w:fldChar w:fldCharType="separate"/>
      </w:r>
      <w:r w:rsidR="007344B0">
        <w:t xml:space="preserve">Figure </w:t>
      </w:r>
      <w:r w:rsidR="007344B0">
        <w:rPr>
          <w:noProof/>
        </w:rPr>
        <w:t>3</w:t>
      </w:r>
      <w:r w:rsidR="007344B0">
        <w:noBreakHyphen/>
      </w:r>
      <w:r w:rsidR="007344B0">
        <w:rPr>
          <w:noProof/>
        </w:rPr>
        <w:t>9</w:t>
      </w:r>
      <w:r w:rsidR="00ED6ECB">
        <w:fldChar w:fldCharType="end"/>
      </w:r>
      <w:r>
        <w:t>, below).</w:t>
      </w:r>
      <w:r w:rsidR="006D6213">
        <w:t xml:space="preserve"> </w:t>
      </w:r>
    </w:p>
    <w:p w:rsidR="006373D9" w:rsidRDefault="0089430E" w:rsidP="00B62D1A">
      <w:pPr>
        <w:pStyle w:val="BodyText"/>
        <w:keepNext/>
        <w:jc w:val="center"/>
      </w:pPr>
      <w:r>
        <w:rPr>
          <w:noProof/>
        </w:rPr>
        <w:drawing>
          <wp:inline distT="0" distB="0" distL="0" distR="0">
            <wp:extent cx="5800725" cy="3275922"/>
            <wp:effectExtent l="19050" t="19050" r="952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7317" cy="3279645"/>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86" w:name="_Ref400348451"/>
      <w:bookmarkStart w:id="587" w:name="_Toc401067129"/>
      <w:bookmarkStart w:id="588" w:name="_Toc401221657"/>
      <w:bookmarkStart w:id="589" w:name="_Toc411255934"/>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9</w:t>
      </w:r>
      <w:r w:rsidR="00ED6ECB">
        <w:rPr>
          <w:noProof/>
        </w:rPr>
        <w:fldChar w:fldCharType="end"/>
      </w:r>
      <w:bookmarkEnd w:id="586"/>
      <w:r>
        <w:t>.</w:t>
      </w:r>
      <w:proofErr w:type="gramEnd"/>
      <w:r>
        <w:t xml:space="preserve"> Rate Filing Workbench Page – Submission Confirmed</w:t>
      </w:r>
      <w:bookmarkEnd w:id="587"/>
      <w:bookmarkEnd w:id="588"/>
      <w:bookmarkEnd w:id="589"/>
    </w:p>
    <w:p w:rsidR="00D177E9" w:rsidRDefault="00D83D82" w:rsidP="002B61DA">
      <w:pPr>
        <w:pStyle w:val="BodyText"/>
        <w:jc w:val="left"/>
      </w:pPr>
      <w:r w:rsidRPr="00D83D82">
        <w:rPr>
          <w:b/>
        </w:rPr>
        <w:t>Note:</w:t>
      </w:r>
      <w:r>
        <w:t xml:space="preserve"> The last rate submitted in a round overrides all previously submitted rates.</w:t>
      </w:r>
    </w:p>
    <w:p w:rsidR="00BF0E47" w:rsidRDefault="00BF0E47" w:rsidP="002B61DA">
      <w:pPr>
        <w:pStyle w:val="BodyText"/>
        <w:jc w:val="left"/>
      </w:pPr>
    </w:p>
    <w:p w:rsidR="003165C2" w:rsidRDefault="003165C2" w:rsidP="003165C2">
      <w:pPr>
        <w:pStyle w:val="BodyText"/>
        <w:jc w:val="left"/>
      </w:pPr>
      <w:r w:rsidRPr="00C632DF">
        <w:t>A combination of the following messages will appear above the channels listin</w:t>
      </w:r>
      <w:r>
        <w:t xml:space="preserve">g in a rate filing session: </w:t>
      </w:r>
    </w:p>
    <w:p w:rsidR="003165C2" w:rsidRDefault="003165C2" w:rsidP="00BF0E47">
      <w:pPr>
        <w:pStyle w:val="BodyText"/>
        <w:numPr>
          <w:ilvl w:val="0"/>
          <w:numId w:val="38"/>
        </w:numPr>
        <w:jc w:val="left"/>
      </w:pPr>
      <w:r w:rsidRPr="00DF3E2D">
        <w:t>“X change(s) pending” – A running count that indicates the number of rate values entered or changed since the last submit was executed. This count includes all new rates entered and any invalid rates that were not saved after the Submit was executed. The count does not change if an invalid rate is corrected</w:t>
      </w:r>
      <w:r>
        <w:t>,</w:t>
      </w:r>
      <w:r w:rsidRPr="00DF3E2D">
        <w:t xml:space="preserve"> since that rate is already in the count.</w:t>
      </w:r>
    </w:p>
    <w:p w:rsidR="003165C2" w:rsidRDefault="003165C2" w:rsidP="00BF0E47">
      <w:pPr>
        <w:pStyle w:val="BodyText"/>
        <w:numPr>
          <w:ilvl w:val="0"/>
          <w:numId w:val="38"/>
        </w:numPr>
        <w:jc w:val="left"/>
      </w:pPr>
      <w:r w:rsidRPr="00DF3E2D">
        <w:t>“X change(s) attempted” - Indicates the number of invalid and valid rates entered or changed.  This message only appears after the submit button is clicked.</w:t>
      </w:r>
    </w:p>
    <w:p w:rsidR="003165C2" w:rsidRDefault="003165C2" w:rsidP="00BF0E47">
      <w:pPr>
        <w:pStyle w:val="BodyText"/>
        <w:numPr>
          <w:ilvl w:val="0"/>
          <w:numId w:val="38"/>
        </w:numPr>
        <w:jc w:val="left"/>
      </w:pPr>
      <w:r w:rsidRPr="00DF3E2D">
        <w:t xml:space="preserve">“X change(s) failed to submit” – This message appears after </w:t>
      </w:r>
      <w:r>
        <w:t>the</w:t>
      </w:r>
      <w:r w:rsidRPr="00DF3E2D">
        <w:t xml:space="preserve"> submit </w:t>
      </w:r>
      <w:r>
        <w:t xml:space="preserve">button is clicked </w:t>
      </w:r>
      <w:r w:rsidRPr="00DF3E2D">
        <w:t xml:space="preserve">and </w:t>
      </w:r>
      <w:r>
        <w:t xml:space="preserve">offers </w:t>
      </w:r>
      <w:r w:rsidRPr="00DF3E2D">
        <w:t>a sum of the rate values that contained errors.  This message is cleared once a new rate is entered.  To find all the rates with errors use the filter option “Show only rates with errors”.</w:t>
      </w:r>
    </w:p>
    <w:p w:rsidR="003165C2" w:rsidRDefault="003165C2" w:rsidP="003165C2">
      <w:pPr>
        <w:pStyle w:val="BodyText"/>
        <w:spacing w:before="120"/>
        <w:jc w:val="left"/>
      </w:pPr>
      <w:r w:rsidRPr="00DF3E2D">
        <w:t>Note: During an open round</w:t>
      </w:r>
      <w:r>
        <w:t>,</w:t>
      </w:r>
      <w:r w:rsidRPr="00DF3E2D">
        <w:t xml:space="preserve"> consider the following:</w:t>
      </w:r>
    </w:p>
    <w:p w:rsidR="003165C2" w:rsidRDefault="003165C2" w:rsidP="00BF0E47">
      <w:pPr>
        <w:pStyle w:val="BodyText"/>
        <w:numPr>
          <w:ilvl w:val="0"/>
          <w:numId w:val="39"/>
        </w:numPr>
        <w:jc w:val="left"/>
      </w:pPr>
      <w:r>
        <w:t xml:space="preserve">Users may submit </w:t>
      </w:r>
      <w:r w:rsidRPr="00E82197">
        <w:rPr>
          <w:b/>
        </w:rPr>
        <w:t xml:space="preserve">partial </w:t>
      </w:r>
      <w:r>
        <w:rPr>
          <w:b/>
        </w:rPr>
        <w:t xml:space="preserve">channels </w:t>
      </w:r>
      <w:r>
        <w:t>– DPS will save values in one or more of the listed fields.</w:t>
      </w:r>
    </w:p>
    <w:p w:rsidR="003165C2" w:rsidRDefault="003165C2" w:rsidP="00BF0E47">
      <w:pPr>
        <w:pStyle w:val="BodyText"/>
        <w:numPr>
          <w:ilvl w:val="0"/>
          <w:numId w:val="39"/>
        </w:numPr>
        <w:jc w:val="left"/>
      </w:pPr>
      <w:r>
        <w:t>If two users associated with the same SCAC enter rates for the same channel and COS, DPS will save the last submitted bid.</w:t>
      </w:r>
    </w:p>
    <w:p w:rsidR="003165C2" w:rsidRDefault="003165C2" w:rsidP="00BF0E47">
      <w:pPr>
        <w:pStyle w:val="BodyText"/>
        <w:numPr>
          <w:ilvl w:val="0"/>
          <w:numId w:val="39"/>
        </w:numPr>
        <w:jc w:val="left"/>
      </w:pPr>
      <w:r>
        <w:rPr>
          <w:b/>
        </w:rPr>
        <w:t>S</w:t>
      </w:r>
      <w:r w:rsidR="00725DFE">
        <w:rPr>
          <w:b/>
        </w:rPr>
        <w:t>ubmit</w:t>
      </w:r>
      <w:r w:rsidRPr="005C3318">
        <w:rPr>
          <w:b/>
        </w:rPr>
        <w:t xml:space="preserve"> as often as possible</w:t>
      </w:r>
      <w:r>
        <w:t>. If a connection to the system is lost before rates are submitted, the data is lost and must be entered again.</w:t>
      </w:r>
    </w:p>
    <w:p w:rsidR="003165C2" w:rsidRDefault="003165C2" w:rsidP="00BF0E47">
      <w:pPr>
        <w:numPr>
          <w:ilvl w:val="0"/>
          <w:numId w:val="39"/>
        </w:numPr>
      </w:pPr>
      <w:r>
        <w:t xml:space="preserve">To </w:t>
      </w:r>
      <w:r w:rsidRPr="006D6213">
        <w:rPr>
          <w:b/>
        </w:rPr>
        <w:t>delete</w:t>
      </w:r>
      <w:r>
        <w:t xml:space="preserve"> a rate, use </w:t>
      </w:r>
      <w:r w:rsidRPr="00DF3E2D">
        <w:t>the backspace or delete keys to blank the rate value</w:t>
      </w:r>
      <w:r>
        <w:t>, and use the Submit option. DPS will not accept a zero (0) entry in a rate field; submit a blank field to delete a rate.</w:t>
      </w:r>
    </w:p>
    <w:p w:rsidR="004D60B2" w:rsidRPr="004D60B2" w:rsidRDefault="004D60B2" w:rsidP="004D60B2">
      <w:pPr>
        <w:pStyle w:val="Heading3"/>
      </w:pPr>
      <w:bookmarkStart w:id="590" w:name="_Toc411255885"/>
      <w:r w:rsidRPr="004D60B2">
        <w:t>Round 2</w:t>
      </w:r>
      <w:bookmarkEnd w:id="590"/>
    </w:p>
    <w:p w:rsidR="006E7B7D" w:rsidRDefault="0085371A" w:rsidP="003E3CB2">
      <w:pPr>
        <w:pStyle w:val="BodyText"/>
        <w:spacing w:after="240"/>
        <w:jc w:val="left"/>
      </w:pPr>
      <w:r>
        <w:t xml:space="preserve">In the second round of bidding, any rates accepted in the first round </w:t>
      </w:r>
      <w:r w:rsidR="00462C8F">
        <w:t>carry</w:t>
      </w:r>
      <w:r>
        <w:t xml:space="preserve"> a designation of (Accepted) </w:t>
      </w:r>
      <w:r w:rsidR="00265D45">
        <w:t xml:space="preserve">and are presented in read-only format </w:t>
      </w:r>
      <w:r w:rsidR="00C248DF">
        <w:t xml:space="preserve">(see </w:t>
      </w:r>
      <w:r w:rsidR="00ED6ECB">
        <w:fldChar w:fldCharType="begin"/>
      </w:r>
      <w:r w:rsidR="00740516">
        <w:instrText xml:space="preserve"> REF _Ref401323242 \h </w:instrText>
      </w:r>
      <w:r w:rsidR="00ED6ECB">
        <w:fldChar w:fldCharType="separate"/>
      </w:r>
      <w:r w:rsidR="007344B0">
        <w:t xml:space="preserve">Figure </w:t>
      </w:r>
      <w:r w:rsidR="007344B0">
        <w:rPr>
          <w:noProof/>
        </w:rPr>
        <w:t>3</w:t>
      </w:r>
      <w:r w:rsidR="007344B0">
        <w:noBreakHyphen/>
      </w:r>
      <w:r w:rsidR="007344B0">
        <w:rPr>
          <w:noProof/>
        </w:rPr>
        <w:t>10</w:t>
      </w:r>
      <w:r w:rsidR="00ED6ECB">
        <w:fldChar w:fldCharType="end"/>
      </w:r>
      <w:r w:rsidR="00C248DF">
        <w:t>, below)</w:t>
      </w:r>
      <w:r>
        <w:t xml:space="preserve">. </w:t>
      </w:r>
      <w:r w:rsidR="00E02504">
        <w:t>A</w:t>
      </w:r>
      <w:r w:rsidR="00886360">
        <w:t xml:space="preserve"> user may </w:t>
      </w:r>
      <w:r w:rsidR="00886360" w:rsidRPr="00886360">
        <w:rPr>
          <w:b/>
          <w:i/>
        </w:rPr>
        <w:t>not</w:t>
      </w:r>
      <w:r w:rsidR="00886360">
        <w:t xml:space="preserve"> delete a</w:t>
      </w:r>
      <w:r w:rsidR="00E02504">
        <w:t>n</w:t>
      </w:r>
      <w:r>
        <w:t xml:space="preserve"> accepted rate.</w:t>
      </w:r>
    </w:p>
    <w:p w:rsidR="0085371A" w:rsidRDefault="00EA4940" w:rsidP="00B62D1A">
      <w:pPr>
        <w:pStyle w:val="BodyText"/>
        <w:keepNext/>
        <w:jc w:val="center"/>
      </w:pPr>
      <w:r>
        <w:rPr>
          <w:noProof/>
        </w:rPr>
        <w:drawing>
          <wp:inline distT="0" distB="0" distL="0" distR="0">
            <wp:extent cx="5324475" cy="3145764"/>
            <wp:effectExtent l="19050" t="19050" r="952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4475" cy="3145764"/>
                    </a:xfrm>
                    <a:prstGeom prst="rect">
                      <a:avLst/>
                    </a:prstGeom>
                    <a:ln w="19050">
                      <a:solidFill>
                        <a:schemeClr val="tx1"/>
                      </a:solidFill>
                    </a:ln>
                  </pic:spPr>
                </pic:pic>
              </a:graphicData>
            </a:graphic>
          </wp:inline>
        </w:drawing>
      </w:r>
    </w:p>
    <w:p w:rsidR="0085371A" w:rsidRDefault="0085371A" w:rsidP="00BF0E47">
      <w:pPr>
        <w:pStyle w:val="FigureTableStyle"/>
        <w:tabs>
          <w:tab w:val="left" w:pos="330"/>
        </w:tabs>
        <w:spacing w:before="120" w:beforeAutospacing="0"/>
      </w:pPr>
      <w:bookmarkStart w:id="591" w:name="_Ref401323242"/>
      <w:bookmarkStart w:id="592" w:name="_Toc411255935"/>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10</w:t>
      </w:r>
      <w:r w:rsidR="00ED6ECB">
        <w:rPr>
          <w:noProof/>
        </w:rPr>
        <w:fldChar w:fldCharType="end"/>
      </w:r>
      <w:bookmarkEnd w:id="591"/>
      <w:r>
        <w:t>.</w:t>
      </w:r>
      <w:proofErr w:type="gramEnd"/>
      <w:r>
        <w:t xml:space="preserve"> Rate Filing Workbench Page – Accepted Rates</w:t>
      </w:r>
      <w:bookmarkEnd w:id="592"/>
    </w:p>
    <w:p w:rsidR="006373D9" w:rsidRDefault="006D6213" w:rsidP="002B61DA">
      <w:pPr>
        <w:pStyle w:val="BodyText"/>
        <w:jc w:val="left"/>
      </w:pPr>
      <w:r>
        <w:t xml:space="preserve">Note the Filter options in the second round include options to hide or show accepted rates. </w:t>
      </w:r>
      <w:r w:rsidR="00886360">
        <w:t>Use t</w:t>
      </w:r>
      <w:r w:rsidR="00D23443">
        <w:t xml:space="preserve">hese options on their own or in conjunction with the other filter options. </w:t>
      </w:r>
    </w:p>
    <w:p w:rsidR="00264387" w:rsidRDefault="00B116E6" w:rsidP="00D177E9">
      <w:pPr>
        <w:pStyle w:val="BodyText"/>
      </w:pPr>
      <w:r>
        <w:t>TSP Master and Rate Filing Representatives may enter and submit rates following the same rules in effect for Round 1 submissions</w:t>
      </w:r>
      <w:r w:rsidR="000326DB">
        <w:t xml:space="preserve"> (e.g., rates must fall in the acceptable range).</w:t>
      </w:r>
      <w:bookmarkStart w:id="593" w:name="_Toc401067083"/>
      <w:bookmarkStart w:id="594" w:name="_Toc401222927"/>
    </w:p>
    <w:p w:rsidR="006373D9" w:rsidRDefault="006373D9" w:rsidP="006373D9">
      <w:pPr>
        <w:pStyle w:val="Heading2"/>
      </w:pPr>
      <w:bookmarkStart w:id="595" w:name="_Toc411255886"/>
      <w:r w:rsidRPr="006373D9">
        <w:t>Undo</w:t>
      </w:r>
      <w:r>
        <w:t xml:space="preserve"> Options</w:t>
      </w:r>
      <w:bookmarkEnd w:id="593"/>
      <w:bookmarkEnd w:id="594"/>
      <w:bookmarkEnd w:id="595"/>
    </w:p>
    <w:p w:rsidR="006373D9" w:rsidRDefault="006373D9" w:rsidP="002B61DA">
      <w:pPr>
        <w:pStyle w:val="BodyText"/>
        <w:jc w:val="left"/>
      </w:pPr>
      <w:r>
        <w:t>There are t</w:t>
      </w:r>
      <w:r w:rsidR="00F80136">
        <w:t>hree</w:t>
      </w:r>
      <w:r>
        <w:t xml:space="preserve"> options available for </w:t>
      </w:r>
      <w:r w:rsidR="00AB6D68">
        <w:t>reversing</w:t>
      </w:r>
      <w:r>
        <w:t xml:space="preserve"> entries</w:t>
      </w:r>
      <w:r w:rsidR="002875AB">
        <w:t xml:space="preserve"> prior to submission</w:t>
      </w:r>
      <w:r>
        <w:t xml:space="preserve">: </w:t>
      </w:r>
    </w:p>
    <w:p w:rsidR="006373D9" w:rsidRDefault="006373D9" w:rsidP="006B44B7">
      <w:pPr>
        <w:pStyle w:val="BodyText"/>
        <w:numPr>
          <w:ilvl w:val="0"/>
          <w:numId w:val="27"/>
        </w:numPr>
        <w:jc w:val="left"/>
      </w:pPr>
      <w:r>
        <w:t>Use the Select checkbox to identify one or more channel</w:t>
      </w:r>
      <w:r w:rsidR="00034BF3">
        <w:t>s</w:t>
      </w:r>
      <w:r w:rsidR="00AD3773">
        <w:t xml:space="preserve"> presented on the screen</w:t>
      </w:r>
      <w:r>
        <w:t xml:space="preserve">, and then use the </w:t>
      </w:r>
      <w:r w:rsidRPr="001C377C">
        <w:rPr>
          <w:rStyle w:val="BUTTONTEXTChar"/>
        </w:rPr>
        <w:t>Undo Selected</w:t>
      </w:r>
      <w:r>
        <w:t xml:space="preserve"> option to reset </w:t>
      </w:r>
      <w:r w:rsidR="00034BF3">
        <w:t xml:space="preserve">fields to </w:t>
      </w:r>
      <w:r w:rsidR="00867F9B">
        <w:t>values</w:t>
      </w:r>
      <w:r>
        <w:t xml:space="preserve"> defined in the most recent submission.</w:t>
      </w:r>
    </w:p>
    <w:p w:rsidR="006373D9" w:rsidRDefault="006373D9" w:rsidP="006B44B7">
      <w:pPr>
        <w:pStyle w:val="BodyText"/>
        <w:numPr>
          <w:ilvl w:val="0"/>
          <w:numId w:val="27"/>
        </w:numPr>
        <w:jc w:val="left"/>
      </w:pPr>
      <w:proofErr w:type="gramStart"/>
      <w:r>
        <w:t>Use the Select All option to identify all channels</w:t>
      </w:r>
      <w:r w:rsidR="00953325">
        <w:t xml:space="preserve"> displayed on the screen</w:t>
      </w:r>
      <w:r w:rsidR="009B0B1B">
        <w:t>,</w:t>
      </w:r>
      <w:r>
        <w:t xml:space="preserve"> </w:t>
      </w:r>
      <w:r w:rsidR="009B0B1B">
        <w:t>and then use</w:t>
      </w:r>
      <w:proofErr w:type="gramEnd"/>
      <w:r w:rsidR="009B0B1B">
        <w:t xml:space="preserve"> the </w:t>
      </w:r>
      <w:r w:rsidR="009B0B1B" w:rsidRPr="001C377C">
        <w:rPr>
          <w:rStyle w:val="BUTTONTEXTChar"/>
        </w:rPr>
        <w:t>Undo Selected</w:t>
      </w:r>
      <w:r w:rsidR="009B0B1B">
        <w:t xml:space="preserve"> option to reset </w:t>
      </w:r>
      <w:r w:rsidR="00034BF3">
        <w:t xml:space="preserve">fields to </w:t>
      </w:r>
      <w:r w:rsidR="009B0B1B">
        <w:t>values defined in the most recent submission.</w:t>
      </w:r>
    </w:p>
    <w:p w:rsidR="009B0B1B" w:rsidRDefault="009B0B1B" w:rsidP="006B44B7">
      <w:pPr>
        <w:pStyle w:val="BodyText"/>
        <w:numPr>
          <w:ilvl w:val="0"/>
          <w:numId w:val="27"/>
        </w:numPr>
        <w:jc w:val="left"/>
      </w:pPr>
      <w:r>
        <w:t xml:space="preserve">Select the </w:t>
      </w:r>
      <w:r w:rsidRPr="001C377C">
        <w:rPr>
          <w:rStyle w:val="BUTTONTEXTChar"/>
        </w:rPr>
        <w:t>Undo All</w:t>
      </w:r>
      <w:r w:rsidRPr="005A7A05">
        <w:t xml:space="preserve"> </w:t>
      </w:r>
      <w:r>
        <w:t xml:space="preserve">option to reset all </w:t>
      </w:r>
      <w:r w:rsidR="00034BF3">
        <w:t xml:space="preserve">fields </w:t>
      </w:r>
      <w:r>
        <w:t xml:space="preserve">to values defined in the most recent submission. </w:t>
      </w:r>
    </w:p>
    <w:p w:rsidR="006B44B7" w:rsidRDefault="00F80136" w:rsidP="003E3CB2">
      <w:pPr>
        <w:pStyle w:val="BodyText"/>
        <w:spacing w:after="240"/>
        <w:jc w:val="left"/>
      </w:pPr>
      <w:r>
        <w:t>DPS will prompt for confirmation of a selected Undo action prior to resetting the value defined in the most recent completed submission</w:t>
      </w:r>
      <w:r w:rsidR="00033B5A">
        <w:t xml:space="preserve"> (see </w:t>
      </w:r>
      <w:r w:rsidR="00ED6ECB">
        <w:fldChar w:fldCharType="begin"/>
      </w:r>
      <w:r w:rsidR="00033B5A">
        <w:instrText xml:space="preserve"> REF _Ref411251958 \h </w:instrText>
      </w:r>
      <w:r w:rsidR="00ED6ECB">
        <w:fldChar w:fldCharType="separate"/>
      </w:r>
      <w:r w:rsidR="007344B0">
        <w:t xml:space="preserve">Figure </w:t>
      </w:r>
      <w:r w:rsidR="007344B0">
        <w:rPr>
          <w:noProof/>
        </w:rPr>
        <w:t>3</w:t>
      </w:r>
      <w:r w:rsidR="007344B0">
        <w:noBreakHyphen/>
      </w:r>
      <w:r w:rsidR="007344B0">
        <w:rPr>
          <w:noProof/>
        </w:rPr>
        <w:t>11</w:t>
      </w:r>
      <w:r w:rsidR="00ED6ECB">
        <w:fldChar w:fldCharType="end"/>
      </w:r>
      <w:r w:rsidR="00033B5A">
        <w:t>, below)</w:t>
      </w:r>
      <w:r>
        <w:t>.</w:t>
      </w:r>
    </w:p>
    <w:p w:rsidR="006373D9" w:rsidRDefault="0089430E" w:rsidP="00B62D1A">
      <w:pPr>
        <w:pStyle w:val="BodyText"/>
        <w:keepNext/>
        <w:jc w:val="center"/>
      </w:pPr>
      <w:r>
        <w:rPr>
          <w:noProof/>
        </w:rPr>
        <w:drawing>
          <wp:inline distT="0" distB="0" distL="0" distR="0">
            <wp:extent cx="5762625" cy="3254405"/>
            <wp:effectExtent l="19050" t="19050" r="952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10.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9173" cy="3258103"/>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596" w:name="_Ref411251958"/>
      <w:bookmarkStart w:id="597" w:name="_Toc401067130"/>
      <w:bookmarkStart w:id="598" w:name="_Toc401221658"/>
      <w:bookmarkStart w:id="599" w:name="_Toc411255936"/>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11</w:t>
      </w:r>
      <w:r w:rsidR="00ED6ECB">
        <w:rPr>
          <w:noProof/>
        </w:rPr>
        <w:fldChar w:fldCharType="end"/>
      </w:r>
      <w:bookmarkEnd w:id="596"/>
      <w:r>
        <w:t>.</w:t>
      </w:r>
      <w:proofErr w:type="gramEnd"/>
      <w:r>
        <w:t xml:space="preserve"> Rate Filing Workbench Page – Undo Selected</w:t>
      </w:r>
      <w:bookmarkEnd w:id="597"/>
      <w:bookmarkEnd w:id="598"/>
      <w:bookmarkEnd w:id="599"/>
    </w:p>
    <w:p w:rsidR="006373D9" w:rsidRDefault="006373D9" w:rsidP="002B61DA">
      <w:pPr>
        <w:pStyle w:val="BodyText"/>
        <w:jc w:val="left"/>
      </w:pPr>
      <w:r>
        <w:t>DPS will refresh the page and present value</w:t>
      </w:r>
      <w:r w:rsidR="00F80136">
        <w:t>s</w:t>
      </w:r>
      <w:r>
        <w:t xml:space="preserve"> set </w:t>
      </w:r>
      <w:r w:rsidR="00F80136">
        <w:t>in</w:t>
      </w:r>
      <w:r w:rsidR="009D5DAD">
        <w:t xml:space="preserve"> the most recent </w:t>
      </w:r>
      <w:r w:rsidR="00F80136">
        <w:t xml:space="preserve">completed </w:t>
      </w:r>
      <w:r w:rsidR="009D5DAD">
        <w:t xml:space="preserve">submission </w:t>
      </w:r>
      <w:r>
        <w:t>for the selected channel and COS</w:t>
      </w:r>
      <w:r w:rsidR="009D5DAD">
        <w:t>.</w:t>
      </w:r>
    </w:p>
    <w:p w:rsidR="0099435A" w:rsidRDefault="0099435A" w:rsidP="002B61DA">
      <w:pPr>
        <w:pStyle w:val="BodyText"/>
        <w:jc w:val="left"/>
      </w:pPr>
      <w:r w:rsidRPr="008C44D2">
        <w:rPr>
          <w:b/>
        </w:rPr>
        <w:t>Note:</w:t>
      </w:r>
      <w:r>
        <w:t xml:space="preserve"> The Undo options will not set value</w:t>
      </w:r>
      <w:r w:rsidR="00265E75">
        <w:t>s</w:t>
      </w:r>
      <w:r>
        <w:t xml:space="preserve"> </w:t>
      </w:r>
      <w:r w:rsidR="00265E75">
        <w:t xml:space="preserve">defined in a previous submission </w:t>
      </w:r>
      <w:r>
        <w:t>to zero or blank, only to the most recent submitted value. T</w:t>
      </w:r>
      <w:r w:rsidR="006B44B7">
        <w:t xml:space="preserve">o delete a </w:t>
      </w:r>
      <w:r w:rsidR="00265E75">
        <w:t>defined</w:t>
      </w:r>
      <w:r w:rsidR="006B44B7">
        <w:t xml:space="preserve"> rate, use </w:t>
      </w:r>
      <w:r>
        <w:t>backspace or delete</w:t>
      </w:r>
      <w:r w:rsidR="00153EA3" w:rsidRPr="00153EA3">
        <w:t xml:space="preserve"> </w:t>
      </w:r>
      <w:r w:rsidR="00153EA3">
        <w:t xml:space="preserve">to </w:t>
      </w:r>
      <w:r w:rsidR="00BE0DD4">
        <w:t>overwrite</w:t>
      </w:r>
      <w:r w:rsidR="00153EA3">
        <w:t xml:space="preserve"> </w:t>
      </w:r>
      <w:r w:rsidR="00265E75">
        <w:t>the</w:t>
      </w:r>
      <w:r w:rsidR="00153EA3">
        <w:t xml:space="preserve"> value, and then use the </w:t>
      </w:r>
      <w:r w:rsidR="00153EA3" w:rsidRPr="00153EA3">
        <w:rPr>
          <w:rStyle w:val="BUTTONTEXTChar"/>
        </w:rPr>
        <w:t>Submit</w:t>
      </w:r>
      <w:r w:rsidR="00153EA3">
        <w:t xml:space="preserve"> option.</w:t>
      </w:r>
    </w:p>
    <w:p w:rsidR="008A203C" w:rsidRDefault="008A203C">
      <w:pPr>
        <w:spacing w:after="0"/>
        <w:rPr>
          <w:rFonts w:ascii="Times New Roman Bold" w:hAnsi="Times New Roman Bold"/>
          <w:b/>
          <w:smallCaps/>
          <w:kern w:val="28"/>
          <w:sz w:val="24"/>
          <w:szCs w:val="22"/>
        </w:rPr>
      </w:pPr>
      <w:bookmarkStart w:id="600" w:name="_Toc283285275"/>
      <w:bookmarkStart w:id="601" w:name="_Ref285455387"/>
      <w:bookmarkStart w:id="602" w:name="_Toc401067084"/>
      <w:bookmarkStart w:id="603" w:name="_Toc401222928"/>
      <w:r>
        <w:br w:type="page"/>
      </w:r>
    </w:p>
    <w:p w:rsidR="006373D9" w:rsidRPr="0033376A" w:rsidRDefault="006373D9" w:rsidP="006373D9">
      <w:pPr>
        <w:pStyle w:val="Heading2"/>
      </w:pPr>
      <w:bookmarkStart w:id="604" w:name="_Toc411255887"/>
      <w:r w:rsidRPr="00573C00">
        <w:t>Special</w:t>
      </w:r>
      <w:r w:rsidRPr="0033376A">
        <w:t xml:space="preserve"> Solicitation </w:t>
      </w:r>
      <w:bookmarkEnd w:id="600"/>
      <w:bookmarkEnd w:id="601"/>
      <w:r w:rsidRPr="006373D9">
        <w:t>Shipments</w:t>
      </w:r>
      <w:bookmarkEnd w:id="602"/>
      <w:bookmarkEnd w:id="603"/>
      <w:bookmarkEnd w:id="604"/>
    </w:p>
    <w:p w:rsidR="006373D9" w:rsidRDefault="006373D9" w:rsidP="002B61DA">
      <w:pPr>
        <w:pStyle w:val="BodyText"/>
        <w:tabs>
          <w:tab w:val="left" w:pos="330"/>
        </w:tabs>
        <w:jc w:val="left"/>
      </w:pPr>
      <w:r w:rsidRPr="0033376A">
        <w:t xml:space="preserve">Special Solicitation (SS) </w:t>
      </w:r>
      <w:r>
        <w:t>shipments are</w:t>
      </w:r>
      <w:r w:rsidRPr="00F4545C">
        <w:t xml:space="preserve"> </w:t>
      </w:r>
      <w:r>
        <w:t xml:space="preserve">used for </w:t>
      </w:r>
      <w:r w:rsidRPr="00F4545C">
        <w:t>International market</w:t>
      </w:r>
      <w:r>
        <w:t xml:space="preserve">s, and include categories for Household Goods (SS iHHG) and Unaccompanied Baggage (SS iUB). To participate, a SCAC must submit </w:t>
      </w:r>
      <w:r w:rsidRPr="00F4545C">
        <w:t>bid</w:t>
      </w:r>
      <w:r>
        <w:t>s</w:t>
      </w:r>
      <w:r w:rsidRPr="00F4545C">
        <w:t xml:space="preserve"> </w:t>
      </w:r>
      <w:r>
        <w:t>for</w:t>
      </w:r>
      <w:r w:rsidRPr="00F4545C">
        <w:t xml:space="preserve"> </w:t>
      </w:r>
      <w:r w:rsidR="001C3362">
        <w:t>all channels associated with a</w:t>
      </w:r>
      <w:r>
        <w:t xml:space="preserve"> </w:t>
      </w:r>
      <w:r w:rsidRPr="00F4545C">
        <w:t>C</w:t>
      </w:r>
      <w:r>
        <w:t>ode of Service (C</w:t>
      </w:r>
      <w:r w:rsidRPr="00F4545C">
        <w:t>OS</w:t>
      </w:r>
      <w:r>
        <w:t xml:space="preserve">) for a defined SS Group (e.g., </w:t>
      </w:r>
      <w:r w:rsidR="001C3362">
        <w:t xml:space="preserve">all channels for a Code of Service of 4 for the </w:t>
      </w:r>
      <w:r>
        <w:t>Thailand</w:t>
      </w:r>
      <w:r w:rsidR="001C3362">
        <w:t xml:space="preserve"> SS Group</w:t>
      </w:r>
      <w:r>
        <w:t xml:space="preserve">). </w:t>
      </w:r>
    </w:p>
    <w:p w:rsidR="006373D9" w:rsidRDefault="004408D2" w:rsidP="002B61DA">
      <w:pPr>
        <w:pStyle w:val="BodyText"/>
        <w:tabs>
          <w:tab w:val="left" w:pos="330"/>
        </w:tabs>
        <w:spacing w:after="240"/>
        <w:jc w:val="left"/>
      </w:pPr>
      <w:r>
        <w:t xml:space="preserve">To begin, </w:t>
      </w:r>
      <w:r w:rsidR="006373D9">
        <w:t xml:space="preserve">select a Special Solicitation Market in the Rate Filing Workbench (e.g., SS iHHG). The page will refresh and present filter options specific to the market (see </w:t>
      </w:r>
      <w:r w:rsidR="00ED6ECB">
        <w:fldChar w:fldCharType="begin"/>
      </w:r>
      <w:r w:rsidR="006373D9">
        <w:instrText xml:space="preserve"> REF _Ref400007626 \h </w:instrText>
      </w:r>
      <w:r w:rsidR="00ED6ECB">
        <w:fldChar w:fldCharType="separate"/>
      </w:r>
      <w:r w:rsidR="007344B0">
        <w:t xml:space="preserve">Figure </w:t>
      </w:r>
      <w:r w:rsidR="007344B0">
        <w:rPr>
          <w:noProof/>
        </w:rPr>
        <w:t>3</w:t>
      </w:r>
      <w:r w:rsidR="007344B0">
        <w:noBreakHyphen/>
      </w:r>
      <w:r w:rsidR="007344B0">
        <w:rPr>
          <w:noProof/>
        </w:rPr>
        <w:t>12</w:t>
      </w:r>
      <w:r w:rsidR="00ED6ECB">
        <w:fldChar w:fldCharType="end"/>
      </w:r>
      <w:r w:rsidR="006373D9">
        <w:t xml:space="preserve">, below). Use the filter option to limit the display to a SS Group managed in DPS (e.g., select the SS Group “Thailand,” a COS value of “4,” and </w:t>
      </w:r>
      <w:r w:rsidR="00FF41BA">
        <w:t xml:space="preserve">then </w:t>
      </w:r>
      <w:r w:rsidR="006373D9">
        <w:t xml:space="preserve">select the Apply Filter option). </w:t>
      </w:r>
    </w:p>
    <w:p w:rsidR="006373D9" w:rsidRDefault="00BD7CD9" w:rsidP="00B62D1A">
      <w:pPr>
        <w:pStyle w:val="BodyText"/>
        <w:keepNext/>
        <w:tabs>
          <w:tab w:val="left" w:pos="0"/>
        </w:tabs>
        <w:jc w:val="center"/>
      </w:pPr>
      <w:r>
        <w:rPr>
          <w:noProof/>
        </w:rPr>
        <w:drawing>
          <wp:inline distT="0" distB="0" distL="0" distR="0">
            <wp:extent cx="5943600" cy="3382645"/>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new11.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82645"/>
                    </a:xfrm>
                    <a:prstGeom prst="rect">
                      <a:avLst/>
                    </a:prstGeom>
                    <a:ln w="19050">
                      <a:solidFill>
                        <a:schemeClr val="tx1"/>
                      </a:solidFill>
                    </a:ln>
                  </pic:spPr>
                </pic:pic>
              </a:graphicData>
            </a:graphic>
          </wp:inline>
        </w:drawing>
      </w:r>
    </w:p>
    <w:p w:rsidR="006373D9" w:rsidRDefault="006373D9" w:rsidP="00BF0E47">
      <w:pPr>
        <w:pStyle w:val="FigureTableStyle"/>
        <w:tabs>
          <w:tab w:val="left" w:pos="330"/>
        </w:tabs>
        <w:spacing w:before="120" w:beforeAutospacing="0"/>
      </w:pPr>
      <w:bookmarkStart w:id="605" w:name="_Ref400007626"/>
      <w:bookmarkStart w:id="606" w:name="_Toc401067131"/>
      <w:bookmarkStart w:id="607" w:name="_Toc401221659"/>
      <w:bookmarkStart w:id="608" w:name="_Toc411255937"/>
      <w:proofErr w:type="gramStart"/>
      <w:r>
        <w:t xml:space="preserve">Figure </w:t>
      </w:r>
      <w:r w:rsidR="00ED6ECB">
        <w:fldChar w:fldCharType="begin"/>
      </w:r>
      <w:r w:rsidR="00A71116">
        <w:instrText xml:space="preserve"> STYLEREF 1 \s </w:instrText>
      </w:r>
      <w:r w:rsidR="00ED6ECB">
        <w:fldChar w:fldCharType="separate"/>
      </w:r>
      <w:r w:rsidR="007344B0">
        <w:rPr>
          <w:noProof/>
        </w:rPr>
        <w:t>3</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12</w:t>
      </w:r>
      <w:r w:rsidR="00ED6ECB">
        <w:rPr>
          <w:noProof/>
        </w:rPr>
        <w:fldChar w:fldCharType="end"/>
      </w:r>
      <w:bookmarkEnd w:id="605"/>
      <w:r>
        <w:t>.</w:t>
      </w:r>
      <w:proofErr w:type="gramEnd"/>
      <w:r>
        <w:t xml:space="preserve"> Rate Filing Workbench Page – Special Solicitation</w:t>
      </w:r>
      <w:bookmarkEnd w:id="606"/>
      <w:bookmarkEnd w:id="607"/>
      <w:bookmarkEnd w:id="608"/>
    </w:p>
    <w:p w:rsidR="009F54DB" w:rsidRDefault="006373D9" w:rsidP="002B61DA">
      <w:pPr>
        <w:pStyle w:val="BodyText"/>
        <w:tabs>
          <w:tab w:val="left" w:pos="330"/>
        </w:tabs>
        <w:jc w:val="left"/>
      </w:pPr>
      <w:r>
        <w:t xml:space="preserve">To complete a bid for a Special Solicitation, enter </w:t>
      </w:r>
      <w:r w:rsidR="00AA37AF">
        <w:t xml:space="preserve">Single Factor Rates, Peak and Non-Peak, </w:t>
      </w:r>
      <w:r>
        <w:t>for a channel</w:t>
      </w:r>
      <w:r w:rsidR="00AA37AF">
        <w:t xml:space="preserve">. </w:t>
      </w:r>
      <w:r w:rsidR="00E5781F">
        <w:t>Field v</w:t>
      </w:r>
      <w:r>
        <w:t>alues for Description, Tender of Service #, TSP Representative</w:t>
      </w:r>
      <w:r w:rsidR="00AA37AF">
        <w:t>,</w:t>
      </w:r>
      <w:r w:rsidR="007D104F">
        <w:t xml:space="preserve"> </w:t>
      </w:r>
      <w:r>
        <w:t>File Number</w:t>
      </w:r>
      <w:r w:rsidR="00E5781F">
        <w:t>, and Foreign Flag are</w:t>
      </w:r>
      <w:r>
        <w:t xml:space="preserve"> optional. </w:t>
      </w:r>
      <w:r w:rsidR="00AA37AF">
        <w:t>If a</w:t>
      </w:r>
      <w:r w:rsidR="00E5781F">
        <w:t>n optional</w:t>
      </w:r>
      <w:r w:rsidR="00AA37AF">
        <w:t xml:space="preserve"> </w:t>
      </w:r>
      <w:r w:rsidRPr="0033376A">
        <w:t>Tender</w:t>
      </w:r>
      <w:r>
        <w:t xml:space="preserve"> of Service #</w:t>
      </w:r>
      <w:r w:rsidRPr="0033376A">
        <w:t xml:space="preserve"> </w:t>
      </w:r>
      <w:r>
        <w:t xml:space="preserve">value </w:t>
      </w:r>
      <w:r w:rsidR="00AA37AF">
        <w:t xml:space="preserve">is entered, </w:t>
      </w:r>
      <w:r>
        <w:t xml:space="preserve">use the same </w:t>
      </w:r>
      <w:r w:rsidRPr="0033376A">
        <w:t xml:space="preserve">value </w:t>
      </w:r>
      <w:r>
        <w:t>for</w:t>
      </w:r>
      <w:r w:rsidRPr="0033376A">
        <w:t xml:space="preserve"> all channels</w:t>
      </w:r>
      <w:r>
        <w:t xml:space="preserve"> in a SS Group</w:t>
      </w:r>
      <w:r w:rsidR="00AA37AF">
        <w:t>: the value is used as an identifier</w:t>
      </w:r>
      <w:r w:rsidRPr="0033376A">
        <w:t>.</w:t>
      </w:r>
      <w:r>
        <w:t xml:space="preserve"> </w:t>
      </w:r>
    </w:p>
    <w:p w:rsidR="009F54DB" w:rsidRDefault="006373D9" w:rsidP="002B61DA">
      <w:pPr>
        <w:pStyle w:val="BodyText"/>
        <w:tabs>
          <w:tab w:val="left" w:pos="330"/>
        </w:tabs>
        <w:jc w:val="left"/>
      </w:pPr>
      <w:r>
        <w:t>As with the standard market entries, DPS presents a green check icon for</w:t>
      </w:r>
      <w:r w:rsidR="00B728AB">
        <w:t xml:space="preserve"> rate</w:t>
      </w:r>
      <w:r>
        <w:t xml:space="preserve"> values that meet the defined criteria or a red “X” icon if a </w:t>
      </w:r>
      <w:r w:rsidR="00B728AB">
        <w:t xml:space="preserve">rate </w:t>
      </w:r>
      <w:r>
        <w:t xml:space="preserve">value falls outside the required criteria. </w:t>
      </w:r>
    </w:p>
    <w:p w:rsidR="006373D9" w:rsidRDefault="006373D9" w:rsidP="002B61DA">
      <w:pPr>
        <w:pStyle w:val="BodyText"/>
        <w:tabs>
          <w:tab w:val="left" w:pos="330"/>
        </w:tabs>
        <w:jc w:val="left"/>
      </w:pPr>
      <w:r>
        <w:t xml:space="preserve">Validate content prior to using the </w:t>
      </w:r>
      <w:r w:rsidRPr="001C377C">
        <w:rPr>
          <w:rStyle w:val="BUTTONTEXTChar"/>
        </w:rPr>
        <w:t>Submit</w:t>
      </w:r>
      <w:r>
        <w:t xml:space="preserve"> option. </w:t>
      </w:r>
    </w:p>
    <w:p w:rsidR="002216DB" w:rsidRDefault="006373D9" w:rsidP="006B379D">
      <w:pPr>
        <w:pStyle w:val="BodyText"/>
        <w:jc w:val="left"/>
      </w:pPr>
      <w:r>
        <w:t xml:space="preserve">The Undo options work in the same manner as they do for the standard channels: use the checkbox to select channels, and then select the </w:t>
      </w:r>
      <w:r w:rsidRPr="001C377C">
        <w:rPr>
          <w:rStyle w:val="BUTTONTEXTChar"/>
        </w:rPr>
        <w:t>Undo Selected</w:t>
      </w:r>
      <w:r>
        <w:t xml:space="preserve"> </w:t>
      </w:r>
      <w:r w:rsidR="009B6A45">
        <w:t xml:space="preserve">or the </w:t>
      </w:r>
      <w:r w:rsidR="009B6A45" w:rsidRPr="001C377C">
        <w:rPr>
          <w:rStyle w:val="BUTTONTEXTChar"/>
        </w:rPr>
        <w:t>Undo All</w:t>
      </w:r>
      <w:r w:rsidR="009B6A45">
        <w:t xml:space="preserve"> </w:t>
      </w:r>
      <w:r>
        <w:t xml:space="preserve">option to reset rates to the values defined </w:t>
      </w:r>
      <w:r w:rsidR="00BF2BE1">
        <w:t>in</w:t>
      </w:r>
      <w:r>
        <w:t xml:space="preserve"> the most recent submission. </w:t>
      </w:r>
    </w:p>
    <w:p w:rsidR="009F54DB" w:rsidRDefault="009F54DB">
      <w:pPr>
        <w:spacing w:after="0"/>
        <w:rPr>
          <w:rFonts w:ascii="Times New Roman Bold" w:hAnsi="Times New Roman Bold"/>
          <w:b/>
          <w:caps/>
          <w:kern w:val="28"/>
          <w:sz w:val="24"/>
        </w:rPr>
      </w:pPr>
      <w:bookmarkStart w:id="609" w:name="_Toc401067085"/>
      <w:bookmarkStart w:id="610" w:name="_Toc401222929"/>
      <w:r>
        <w:br w:type="page"/>
      </w:r>
    </w:p>
    <w:p w:rsidR="00CD3647" w:rsidRPr="0033376A" w:rsidRDefault="00CD3647" w:rsidP="00CD3647">
      <w:pPr>
        <w:pStyle w:val="Heading1"/>
      </w:pPr>
      <w:bookmarkStart w:id="611" w:name="_Toc411255888"/>
      <w:r w:rsidRPr="0033376A">
        <w:t>Bulk Rate Filing</w:t>
      </w:r>
      <w:bookmarkEnd w:id="609"/>
      <w:bookmarkEnd w:id="610"/>
      <w:bookmarkEnd w:id="611"/>
    </w:p>
    <w:p w:rsidR="00CD3647" w:rsidRDefault="00CD3647" w:rsidP="002B61DA">
      <w:pPr>
        <w:pStyle w:val="BodyText"/>
        <w:tabs>
          <w:tab w:val="left" w:pos="330"/>
        </w:tabs>
        <w:jc w:val="left"/>
      </w:pPr>
      <w:r>
        <w:t>A TSP</w:t>
      </w:r>
      <w:r w:rsidRPr="0033376A">
        <w:t xml:space="preserve"> can file annual rates in multiple markets </w:t>
      </w:r>
      <w:r w:rsidR="00897F32">
        <w:t xml:space="preserve">and a TSP Rate Filing Representative may file rates for </w:t>
      </w:r>
      <w:r w:rsidRPr="0033376A">
        <w:t xml:space="preserve">multiple SCACs with a single </w:t>
      </w:r>
      <w:r w:rsidRPr="00992E66">
        <w:t>bulk rate file</w:t>
      </w:r>
      <w:r w:rsidRPr="0033376A">
        <w:t>. Bulk rate filing is not available for daily RFQs</w:t>
      </w:r>
      <w:r>
        <w:t>, such as</w:t>
      </w:r>
      <w:r w:rsidR="00897F32">
        <w:t xml:space="preserve"> One-Time-Only or</w:t>
      </w:r>
      <w:r w:rsidRPr="0033376A">
        <w:t xml:space="preserve"> Volume Move</w:t>
      </w:r>
      <w:r w:rsidR="00897F32">
        <w:t xml:space="preserve"> shipments</w:t>
      </w:r>
      <w:r w:rsidRPr="0033376A">
        <w:t xml:space="preserve">. </w:t>
      </w:r>
    </w:p>
    <w:p w:rsidR="00CD3647" w:rsidRDefault="00CD3647" w:rsidP="002B61DA">
      <w:pPr>
        <w:pStyle w:val="BodyText"/>
        <w:tabs>
          <w:tab w:val="left" w:pos="330"/>
        </w:tabs>
        <w:jc w:val="left"/>
      </w:pPr>
      <w:r w:rsidRPr="0033376A">
        <w:t>The Bulk Rate Filing method consists of t</w:t>
      </w:r>
      <w:r>
        <w:t>wo</w:t>
      </w:r>
      <w:r w:rsidRPr="0033376A">
        <w:t xml:space="preserve"> primary steps</w:t>
      </w:r>
      <w:r>
        <w:t xml:space="preserve">: </w:t>
      </w:r>
      <w:r w:rsidRPr="0033376A">
        <w:t>Prepar</w:t>
      </w:r>
      <w:r>
        <w:t>e</w:t>
      </w:r>
      <w:r w:rsidRPr="0033376A">
        <w:t xml:space="preserve"> bulk rates </w:t>
      </w:r>
      <w:r>
        <w:t>and Upload bulk rates.</w:t>
      </w:r>
    </w:p>
    <w:p w:rsidR="00CD3647" w:rsidRDefault="00CD3647" w:rsidP="002B61DA">
      <w:pPr>
        <w:pStyle w:val="BodyText"/>
        <w:tabs>
          <w:tab w:val="left" w:pos="330"/>
        </w:tabs>
        <w:spacing w:before="120"/>
        <w:jc w:val="left"/>
      </w:pPr>
      <w:r w:rsidRPr="00962B02">
        <w:rPr>
          <w:rStyle w:val="NoteChar"/>
          <w:b/>
          <w:bCs/>
        </w:rPr>
        <w:t>NOTE:</w:t>
      </w:r>
      <w:r w:rsidRPr="0033376A">
        <w:t xml:space="preserve"> Files that include non-</w:t>
      </w:r>
      <w:r w:rsidRPr="00622022">
        <w:t xml:space="preserve">American Standard Code for Information Interchange </w:t>
      </w:r>
      <w:r>
        <w:t>(</w:t>
      </w:r>
      <w:r w:rsidRPr="0033376A">
        <w:t>ASCII</w:t>
      </w:r>
      <w:r>
        <w:t>)</w:t>
      </w:r>
      <w:r w:rsidRPr="0033376A">
        <w:t xml:space="preserve"> characters or hard returns will </w:t>
      </w:r>
      <w:r w:rsidR="00897F32">
        <w:t xml:space="preserve">generate errors and will </w:t>
      </w:r>
      <w:r w:rsidRPr="0033376A">
        <w:t>not process correctly.</w:t>
      </w:r>
    </w:p>
    <w:p w:rsidR="00CD3647" w:rsidRPr="0033376A" w:rsidRDefault="00CD3647" w:rsidP="00CD3647">
      <w:pPr>
        <w:pStyle w:val="Heading2"/>
      </w:pPr>
      <w:bookmarkStart w:id="612" w:name="_Ref285454080"/>
      <w:bookmarkStart w:id="613" w:name="_Ref285454375"/>
      <w:bookmarkStart w:id="614" w:name="_Ref285454383"/>
      <w:bookmarkStart w:id="615" w:name="_Toc401067086"/>
      <w:bookmarkStart w:id="616" w:name="_Toc401222930"/>
      <w:bookmarkStart w:id="617" w:name="_Toc411255889"/>
      <w:r w:rsidRPr="00CD3647">
        <w:t>Prepare</w:t>
      </w:r>
      <w:r>
        <w:t xml:space="preserve"> a </w:t>
      </w:r>
      <w:r w:rsidRPr="0033376A">
        <w:t>Bulk Rate File</w:t>
      </w:r>
      <w:bookmarkEnd w:id="612"/>
      <w:bookmarkEnd w:id="613"/>
      <w:bookmarkEnd w:id="614"/>
      <w:bookmarkEnd w:id="615"/>
      <w:bookmarkEnd w:id="616"/>
      <w:bookmarkEnd w:id="617"/>
    </w:p>
    <w:p w:rsidR="00CD3647" w:rsidRDefault="00CD3647" w:rsidP="002B61DA">
      <w:pPr>
        <w:pStyle w:val="BodyText"/>
        <w:tabs>
          <w:tab w:val="left" w:pos="330"/>
        </w:tabs>
        <w:jc w:val="left"/>
      </w:pPr>
      <w:r>
        <w:t>U</w:t>
      </w:r>
      <w:r w:rsidRPr="0033376A">
        <w:t xml:space="preserve">se </w:t>
      </w:r>
      <w:r w:rsidRPr="00622022">
        <w:t>any</w:t>
      </w:r>
      <w:r w:rsidRPr="0033376A">
        <w:t xml:space="preserve"> computer software or application that saves output in </w:t>
      </w:r>
      <w:r w:rsidRPr="00E8524F">
        <w:t xml:space="preserve">Comma </w:t>
      </w:r>
      <w:r>
        <w:t>S</w:t>
      </w:r>
      <w:r w:rsidRPr="00E8524F">
        <w:t xml:space="preserve">eparated </w:t>
      </w:r>
      <w:r>
        <w:t>V</w:t>
      </w:r>
      <w:r w:rsidRPr="00E8524F">
        <w:t xml:space="preserve">alue </w:t>
      </w:r>
      <w:r>
        <w:t>(</w:t>
      </w:r>
      <w:r w:rsidRPr="0033376A">
        <w:t>.csv</w:t>
      </w:r>
      <w:r>
        <w:t>)</w:t>
      </w:r>
      <w:r w:rsidRPr="0033376A">
        <w:t xml:space="preserve"> format</w:t>
      </w:r>
      <w:r>
        <w:t>, Microsoft Excel, for example</w:t>
      </w:r>
      <w:r w:rsidRPr="0033376A">
        <w:t>.</w:t>
      </w:r>
      <w:r>
        <w:t xml:space="preserve"> </w:t>
      </w:r>
      <w:fldSimple w:instr=" REF _Ref284594550 \h  \* MERGEFORMAT ">
        <w:r w:rsidR="007344B0">
          <w:t xml:space="preserve">Figure </w:t>
        </w:r>
        <w:r w:rsidR="007344B0">
          <w:rPr>
            <w:noProof/>
          </w:rPr>
          <w:t>4</w:t>
        </w:r>
        <w:r w:rsidR="007344B0">
          <w:rPr>
            <w:noProof/>
          </w:rPr>
          <w:noBreakHyphen/>
          <w:t>1</w:t>
        </w:r>
      </w:fldSimple>
      <w:r>
        <w:t xml:space="preserve"> offers</w:t>
      </w:r>
      <w:r w:rsidRPr="0033376A">
        <w:t xml:space="preserve"> an example of a small bulk rate file for multiple SCACs and </w:t>
      </w:r>
      <w:r>
        <w:t>DPS</w:t>
      </w:r>
      <w:r w:rsidRPr="0033376A">
        <w:t xml:space="preserve"> markets manifested in multiple standard soli</w:t>
      </w:r>
      <w:r>
        <w:t xml:space="preserve">citation RFQs. </w:t>
      </w:r>
    </w:p>
    <w:p w:rsidR="00CD3647" w:rsidRDefault="00CD3647" w:rsidP="002B61DA">
      <w:pPr>
        <w:pStyle w:val="BodyText"/>
        <w:tabs>
          <w:tab w:val="left" w:pos="330"/>
        </w:tabs>
        <w:jc w:val="left"/>
      </w:pPr>
      <w:r w:rsidRPr="006C4DEC">
        <w:rPr>
          <w:b/>
        </w:rPr>
        <w:t>Note:</w:t>
      </w:r>
      <w:r>
        <w:t xml:space="preserve"> S</w:t>
      </w:r>
      <w:r w:rsidRPr="0033376A">
        <w:t>tandard</w:t>
      </w:r>
      <w:r w:rsidR="00B26A85">
        <w:t xml:space="preserve"> Domestic, International and </w:t>
      </w:r>
      <w:r>
        <w:t>S</w:t>
      </w:r>
      <w:r w:rsidRPr="0033376A">
        <w:t xml:space="preserve">pecial </w:t>
      </w:r>
      <w:r>
        <w:t>S</w:t>
      </w:r>
      <w:r w:rsidRPr="0033376A">
        <w:t xml:space="preserve">olicitation </w:t>
      </w:r>
      <w:r w:rsidR="00B26A85">
        <w:t>r</w:t>
      </w:r>
      <w:r w:rsidRPr="0033376A">
        <w:t xml:space="preserve">ates </w:t>
      </w:r>
      <w:r>
        <w:t xml:space="preserve">are submitted </w:t>
      </w:r>
      <w:r w:rsidRPr="0033376A">
        <w:t>in separate files.</w:t>
      </w:r>
    </w:p>
    <w:p w:rsidR="00CD3647" w:rsidRPr="0033376A" w:rsidRDefault="00CD3647" w:rsidP="00CD3647">
      <w:pPr>
        <w:pStyle w:val="Heading3"/>
      </w:pPr>
      <w:bookmarkStart w:id="618" w:name="_Ref285454213"/>
      <w:bookmarkStart w:id="619" w:name="_Toc401067087"/>
      <w:bookmarkStart w:id="620" w:name="_Toc401222931"/>
      <w:bookmarkStart w:id="621" w:name="_Toc411255890"/>
      <w:r w:rsidRPr="0033376A">
        <w:t xml:space="preserve">Standard </w:t>
      </w:r>
      <w:r w:rsidRPr="00CD3647">
        <w:t>Annual</w:t>
      </w:r>
      <w:r w:rsidRPr="0033376A">
        <w:t xml:space="preserve"> Rates</w:t>
      </w:r>
      <w:bookmarkEnd w:id="618"/>
      <w:bookmarkEnd w:id="619"/>
      <w:bookmarkEnd w:id="620"/>
      <w:bookmarkEnd w:id="621"/>
    </w:p>
    <w:p w:rsidR="00CD3647" w:rsidRPr="0033376A" w:rsidRDefault="00CD3647" w:rsidP="002B61DA">
      <w:pPr>
        <w:pStyle w:val="BodyText"/>
        <w:tabs>
          <w:tab w:val="left" w:pos="330"/>
        </w:tabs>
        <w:jc w:val="left"/>
      </w:pPr>
      <w:r w:rsidRPr="0033376A">
        <w:t xml:space="preserve">Each </w:t>
      </w:r>
      <w:r w:rsidRPr="00622022">
        <w:t>standard</w:t>
      </w:r>
      <w:r w:rsidRPr="0033376A">
        <w:t xml:space="preserve"> </w:t>
      </w:r>
      <w:r>
        <w:t xml:space="preserve">bulk </w:t>
      </w:r>
      <w:r w:rsidRPr="0033376A">
        <w:t xml:space="preserve">rate </w:t>
      </w:r>
      <w:r>
        <w:t>file</w:t>
      </w:r>
      <w:r w:rsidRPr="0033376A">
        <w:t xml:space="preserve"> consists of seven fields:</w:t>
      </w:r>
    </w:p>
    <w:p w:rsidR="00CD3647" w:rsidRPr="0033376A" w:rsidRDefault="00CD3647" w:rsidP="002B61DA">
      <w:pPr>
        <w:pStyle w:val="ListBullet"/>
        <w:numPr>
          <w:ilvl w:val="1"/>
          <w:numId w:val="29"/>
        </w:numPr>
        <w:tabs>
          <w:tab w:val="clear" w:pos="720"/>
          <w:tab w:val="clear" w:pos="1080"/>
        </w:tabs>
        <w:spacing w:before="60"/>
        <w:ind w:left="720"/>
        <w:jc w:val="left"/>
      </w:pPr>
      <w:r w:rsidRPr="0033376A">
        <w:t>TSP SCAC</w:t>
      </w:r>
    </w:p>
    <w:p w:rsidR="00CD3647" w:rsidRPr="0033376A" w:rsidRDefault="004E288A" w:rsidP="002B61DA">
      <w:pPr>
        <w:pStyle w:val="ListBullet"/>
        <w:numPr>
          <w:ilvl w:val="1"/>
          <w:numId w:val="29"/>
        </w:numPr>
        <w:tabs>
          <w:tab w:val="clear" w:pos="720"/>
          <w:tab w:val="clear" w:pos="1080"/>
          <w:tab w:val="left" w:pos="330"/>
        </w:tabs>
        <w:spacing w:before="60"/>
        <w:ind w:left="720"/>
        <w:jc w:val="left"/>
      </w:pPr>
      <w:r>
        <w:t>DPS Market identifier (“DHHG,” “IHHG,” or “I</w:t>
      </w:r>
      <w:r w:rsidR="00CD3647" w:rsidRPr="0033376A">
        <w:t>UB”)</w:t>
      </w:r>
    </w:p>
    <w:p w:rsidR="00CD3647" w:rsidRPr="0033376A" w:rsidRDefault="00CD3647" w:rsidP="002B61DA">
      <w:pPr>
        <w:pStyle w:val="ListBullet"/>
        <w:numPr>
          <w:ilvl w:val="1"/>
          <w:numId w:val="29"/>
        </w:numPr>
        <w:tabs>
          <w:tab w:val="clear" w:pos="720"/>
          <w:tab w:val="clear" w:pos="1080"/>
          <w:tab w:val="left" w:pos="330"/>
        </w:tabs>
        <w:spacing w:before="60"/>
        <w:ind w:left="720"/>
        <w:jc w:val="left"/>
      </w:pPr>
      <w:r>
        <w:t>O</w:t>
      </w:r>
      <w:r w:rsidRPr="0033376A">
        <w:t>rigin rate area code</w:t>
      </w:r>
    </w:p>
    <w:p w:rsidR="00CD3647" w:rsidRPr="0033376A" w:rsidRDefault="00CD3647" w:rsidP="002B61DA">
      <w:pPr>
        <w:pStyle w:val="ListBullet"/>
        <w:numPr>
          <w:ilvl w:val="1"/>
          <w:numId w:val="29"/>
        </w:numPr>
        <w:tabs>
          <w:tab w:val="clear" w:pos="720"/>
          <w:tab w:val="clear" w:pos="1080"/>
          <w:tab w:val="left" w:pos="330"/>
        </w:tabs>
        <w:spacing w:before="60"/>
        <w:ind w:left="720"/>
        <w:jc w:val="left"/>
      </w:pPr>
      <w:r>
        <w:t>D</w:t>
      </w:r>
      <w:r w:rsidRPr="0033376A">
        <w:t>estination</w:t>
      </w:r>
    </w:p>
    <w:p w:rsidR="00CD3647" w:rsidRDefault="00CD3647" w:rsidP="002B61DA">
      <w:pPr>
        <w:pStyle w:val="ListBullet"/>
        <w:numPr>
          <w:ilvl w:val="1"/>
          <w:numId w:val="30"/>
        </w:numPr>
        <w:tabs>
          <w:tab w:val="clear" w:pos="720"/>
        </w:tabs>
        <w:spacing w:before="60"/>
        <w:jc w:val="left"/>
      </w:pPr>
      <w:r w:rsidRPr="0033376A">
        <w:t>For domestic</w:t>
      </w:r>
      <w:r>
        <w:t xml:space="preserve"> – </w:t>
      </w:r>
      <w:r w:rsidRPr="0033376A">
        <w:t xml:space="preserve">a region identifier (all </w:t>
      </w:r>
      <w:r>
        <w:t xml:space="preserve">must </w:t>
      </w:r>
      <w:r w:rsidRPr="0033376A">
        <w:t>contain an explicit space)</w:t>
      </w:r>
    </w:p>
    <w:p w:rsidR="00CD3647" w:rsidRDefault="00CD3647" w:rsidP="002B61DA">
      <w:pPr>
        <w:pStyle w:val="ListBullet"/>
        <w:numPr>
          <w:ilvl w:val="1"/>
          <w:numId w:val="30"/>
        </w:numPr>
        <w:tabs>
          <w:tab w:val="clear" w:pos="720"/>
        </w:tabs>
        <w:spacing w:before="60"/>
        <w:jc w:val="left"/>
      </w:pPr>
      <w:r w:rsidRPr="0033376A">
        <w:t>For international</w:t>
      </w:r>
      <w:r>
        <w:t xml:space="preserve"> – </w:t>
      </w:r>
      <w:r w:rsidRPr="0033376A">
        <w:t>a rate area code</w:t>
      </w:r>
    </w:p>
    <w:p w:rsidR="00CD3647" w:rsidRPr="0033376A" w:rsidRDefault="00CD3647" w:rsidP="002B61DA">
      <w:pPr>
        <w:pStyle w:val="ListBullet"/>
        <w:numPr>
          <w:ilvl w:val="1"/>
          <w:numId w:val="29"/>
        </w:numPr>
        <w:tabs>
          <w:tab w:val="clear" w:pos="720"/>
          <w:tab w:val="clear" w:pos="1080"/>
        </w:tabs>
        <w:spacing w:before="60"/>
        <w:ind w:left="720"/>
        <w:jc w:val="left"/>
      </w:pPr>
      <w:r>
        <w:t>COS</w:t>
      </w:r>
    </w:p>
    <w:p w:rsidR="00CD3647" w:rsidRPr="0033376A" w:rsidRDefault="00CD3647" w:rsidP="002B61DA">
      <w:pPr>
        <w:pStyle w:val="ListBullet"/>
        <w:numPr>
          <w:ilvl w:val="1"/>
          <w:numId w:val="29"/>
        </w:numPr>
        <w:tabs>
          <w:tab w:val="clear" w:pos="720"/>
          <w:tab w:val="clear" w:pos="1080"/>
        </w:tabs>
        <w:spacing w:before="60"/>
        <w:ind w:left="720"/>
        <w:jc w:val="left"/>
      </w:pPr>
      <w:r w:rsidRPr="0033376A">
        <w:t>Domestic Rates</w:t>
      </w:r>
      <w:r>
        <w:t xml:space="preserve"> – Peak and Non-Peak </w:t>
      </w:r>
      <w:r w:rsidRPr="0033376A">
        <w:t>LH</w:t>
      </w:r>
      <w:r>
        <w:t xml:space="preserve"> discounts, as well as Peak and Non-Peak</w:t>
      </w:r>
      <w:r w:rsidRPr="0033376A">
        <w:t xml:space="preserve"> SIT discounts (percentages off rates in 400NG Tariff)</w:t>
      </w:r>
    </w:p>
    <w:p w:rsidR="00CD3647" w:rsidRDefault="00CD3647" w:rsidP="002B61DA">
      <w:pPr>
        <w:pStyle w:val="ListBullet"/>
        <w:numPr>
          <w:ilvl w:val="1"/>
          <w:numId w:val="29"/>
        </w:numPr>
        <w:tabs>
          <w:tab w:val="clear" w:pos="720"/>
          <w:tab w:val="clear" w:pos="1080"/>
        </w:tabs>
        <w:spacing w:before="60"/>
        <w:ind w:left="720"/>
        <w:jc w:val="left"/>
      </w:pPr>
      <w:r w:rsidRPr="0033376A">
        <w:t>International Rates</w:t>
      </w:r>
      <w:r>
        <w:t xml:space="preserve"> – </w:t>
      </w:r>
      <w:r w:rsidRPr="0033376A">
        <w:t xml:space="preserve">a </w:t>
      </w:r>
      <w:r w:rsidR="00DA39EC">
        <w:t xml:space="preserve">Peak and </w:t>
      </w:r>
      <w:r>
        <w:t>N</w:t>
      </w:r>
      <w:r w:rsidRPr="0033376A">
        <w:t>on-</w:t>
      </w:r>
      <w:r>
        <w:t>P</w:t>
      </w:r>
      <w:r w:rsidRPr="0033376A">
        <w:t xml:space="preserve">eak single factor rate </w:t>
      </w:r>
      <w:r>
        <w:t>(dollar amounts per 100 pounds)</w:t>
      </w:r>
    </w:p>
    <w:p w:rsidR="00CD3647" w:rsidRDefault="00CD3647" w:rsidP="002B61DA">
      <w:pPr>
        <w:pStyle w:val="ListBullet"/>
        <w:numPr>
          <w:ilvl w:val="0"/>
          <w:numId w:val="0"/>
        </w:numPr>
        <w:jc w:val="left"/>
      </w:pPr>
      <w:r>
        <w:t xml:space="preserve">Below is an example of standard rates as they appear in a spreadsheet, and as they appear in a .csv file. </w:t>
      </w:r>
    </w:p>
    <w:p w:rsidR="00CD3647" w:rsidRDefault="00CD3647" w:rsidP="002B61DA">
      <w:pPr>
        <w:pStyle w:val="BodyText"/>
        <w:tabs>
          <w:tab w:val="left" w:pos="330"/>
        </w:tabs>
        <w:spacing w:before="120" w:after="240"/>
        <w:jc w:val="left"/>
      </w:pPr>
      <w:r w:rsidRPr="00C44DA2">
        <w:rPr>
          <w:b/>
        </w:rPr>
        <w:t>Note:</w:t>
      </w:r>
      <w:r>
        <w:t xml:space="preserve"> Before saving a .csv file, remove all column headings.</w:t>
      </w:r>
    </w:p>
    <w:tbl>
      <w:tblPr>
        <w:tblStyle w:val="TableGrid"/>
        <w:tblW w:w="4662"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929"/>
      </w:tblGrid>
      <w:tr w:rsidR="00CD3647" w:rsidTr="00386FB9">
        <w:trPr>
          <w:jc w:val="center"/>
        </w:trPr>
        <w:tc>
          <w:tcPr>
            <w:tcW w:w="5000" w:type="pct"/>
          </w:tcPr>
          <w:p w:rsidR="00CD3647" w:rsidRDefault="00CD3647" w:rsidP="009A11D5">
            <w:pPr>
              <w:keepNext/>
              <w:tabs>
                <w:tab w:val="left" w:pos="330"/>
              </w:tabs>
              <w:jc w:val="center"/>
            </w:pPr>
            <w:r>
              <w:rPr>
                <w:noProof/>
              </w:rPr>
              <w:drawing>
                <wp:inline distT="0" distB="0" distL="0" distR="0">
                  <wp:extent cx="5486400" cy="984025"/>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486400" cy="984025"/>
                          </a:xfrm>
                          <a:prstGeom prst="rect">
                            <a:avLst/>
                          </a:prstGeom>
                          <a:ln w="6350">
                            <a:solidFill>
                              <a:schemeClr val="tx1"/>
                            </a:solidFill>
                          </a:ln>
                        </pic:spPr>
                      </pic:pic>
                    </a:graphicData>
                  </a:graphic>
                </wp:inline>
              </w:drawing>
            </w:r>
          </w:p>
          <w:p w:rsidR="00CD3647" w:rsidRPr="00C765CA" w:rsidRDefault="00CD3647" w:rsidP="009A11D5">
            <w:pPr>
              <w:keepNext/>
              <w:tabs>
                <w:tab w:val="left" w:pos="330"/>
              </w:tabs>
              <w:jc w:val="center"/>
            </w:pPr>
          </w:p>
          <w:p w:rsidR="00CD3647" w:rsidRDefault="00CD3647" w:rsidP="009A11D5">
            <w:pPr>
              <w:pStyle w:val="BodyText"/>
              <w:keepNext/>
              <w:tabs>
                <w:tab w:val="left" w:pos="330"/>
              </w:tabs>
            </w:pPr>
            <w:bookmarkStart w:id="622" w:name="OLE_LINK3"/>
            <w:r>
              <w:t>ALLV, DHHG, US66, REGION 1, D, 50.1, 49.8, 52.2, 48.7</w:t>
            </w:r>
          </w:p>
          <w:p w:rsidR="00CD3647" w:rsidRDefault="00CD3647" w:rsidP="009A11D5">
            <w:pPr>
              <w:pStyle w:val="BodyText"/>
              <w:keepNext/>
              <w:tabs>
                <w:tab w:val="left" w:pos="330"/>
              </w:tabs>
            </w:pPr>
            <w:r>
              <w:t>CVII, DHHG, US47, REGION 11, 2, 50.55, 52.12, 51.21, 49.94</w:t>
            </w:r>
          </w:p>
          <w:p w:rsidR="00CD3647" w:rsidRPr="00C765CA" w:rsidRDefault="00CD3647" w:rsidP="009A11D5">
            <w:pPr>
              <w:pStyle w:val="BodyText"/>
              <w:keepNext/>
              <w:tabs>
                <w:tab w:val="left" w:pos="330"/>
              </w:tabs>
            </w:pPr>
            <w:r>
              <w:t>AAGP, DHHG, US47, REGION 1, 2, 45.5, 53.75, 50, 48</w:t>
            </w:r>
            <w:bookmarkEnd w:id="622"/>
          </w:p>
        </w:tc>
      </w:tr>
    </w:tbl>
    <w:p w:rsidR="00CD3647" w:rsidRDefault="00CD3647" w:rsidP="00BF0E47">
      <w:pPr>
        <w:pStyle w:val="FigureTableStyle"/>
        <w:tabs>
          <w:tab w:val="left" w:pos="330"/>
        </w:tabs>
        <w:spacing w:before="120" w:beforeAutospacing="0"/>
      </w:pPr>
      <w:bookmarkStart w:id="623" w:name="_Ref284594550"/>
      <w:bookmarkStart w:id="624" w:name="_Toc401067132"/>
      <w:bookmarkStart w:id="625" w:name="_Toc401221660"/>
      <w:bookmarkStart w:id="626" w:name="_Toc411255938"/>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w:t>
      </w:r>
      <w:r w:rsidR="00ED6ECB">
        <w:rPr>
          <w:noProof/>
        </w:rPr>
        <w:fldChar w:fldCharType="end"/>
      </w:r>
      <w:bookmarkEnd w:id="623"/>
      <w:r>
        <w:t>.</w:t>
      </w:r>
      <w:proofErr w:type="gramEnd"/>
      <w:r>
        <w:t xml:space="preserve"> </w:t>
      </w:r>
      <w:r w:rsidRPr="0033376A">
        <w:t xml:space="preserve">Bulk Rate File Example for </w:t>
      </w:r>
      <w:r>
        <w:t xml:space="preserve">Domestic </w:t>
      </w:r>
      <w:r w:rsidRPr="0033376A">
        <w:t>Standard Solicitations</w:t>
      </w:r>
      <w:bookmarkEnd w:id="624"/>
      <w:bookmarkEnd w:id="625"/>
      <w:bookmarkEnd w:id="626"/>
    </w:p>
    <w:tbl>
      <w:tblPr>
        <w:tblStyle w:val="TableGrid"/>
        <w:tblW w:w="4662"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929"/>
      </w:tblGrid>
      <w:tr w:rsidR="00CD3647" w:rsidTr="00386FB9">
        <w:trPr>
          <w:jc w:val="center"/>
        </w:trPr>
        <w:tc>
          <w:tcPr>
            <w:tcW w:w="5000" w:type="pct"/>
          </w:tcPr>
          <w:p w:rsidR="00CD3647" w:rsidRDefault="00CD3647" w:rsidP="009A11D5">
            <w:pPr>
              <w:keepNext/>
              <w:tabs>
                <w:tab w:val="left" w:pos="330"/>
              </w:tabs>
              <w:jc w:val="center"/>
            </w:pPr>
            <w:r>
              <w:rPr>
                <w:noProof/>
              </w:rPr>
              <w:drawing>
                <wp:inline distT="0" distB="0" distL="0" distR="0">
                  <wp:extent cx="4219048" cy="942857"/>
                  <wp:effectExtent l="19050" t="19050" r="10160" b="1016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219048" cy="942857"/>
                          </a:xfrm>
                          <a:prstGeom prst="rect">
                            <a:avLst/>
                          </a:prstGeom>
                          <a:ln>
                            <a:solidFill>
                              <a:schemeClr val="tx1"/>
                            </a:solidFill>
                          </a:ln>
                        </pic:spPr>
                      </pic:pic>
                    </a:graphicData>
                  </a:graphic>
                </wp:inline>
              </w:drawing>
            </w:r>
          </w:p>
          <w:p w:rsidR="00CD3647" w:rsidRPr="00C765CA" w:rsidRDefault="00CD3647" w:rsidP="009A11D5">
            <w:pPr>
              <w:keepNext/>
              <w:tabs>
                <w:tab w:val="left" w:pos="330"/>
              </w:tabs>
              <w:jc w:val="center"/>
            </w:pPr>
          </w:p>
          <w:p w:rsidR="00CD3647" w:rsidRDefault="00CD3647" w:rsidP="009A11D5">
            <w:pPr>
              <w:pStyle w:val="BodyText"/>
              <w:keepNext/>
              <w:tabs>
                <w:tab w:val="left" w:pos="330"/>
              </w:tabs>
            </w:pPr>
            <w:r>
              <w:t>CVII, IHHG, US32, GE, 3, 10, 8</w:t>
            </w:r>
          </w:p>
          <w:p w:rsidR="00CD3647" w:rsidRDefault="00CD3647" w:rsidP="009A11D5">
            <w:pPr>
              <w:pStyle w:val="BodyText"/>
              <w:keepNext/>
              <w:tabs>
                <w:tab w:val="left" w:pos="330"/>
              </w:tabs>
            </w:pPr>
            <w:r>
              <w:t>CVII, IUB, US32, GE, 4, 11, 5</w:t>
            </w:r>
          </w:p>
          <w:p w:rsidR="00CD3647" w:rsidRPr="00C765CA" w:rsidRDefault="00CD3647" w:rsidP="009A11D5">
            <w:pPr>
              <w:pStyle w:val="BodyText"/>
              <w:keepNext/>
              <w:tabs>
                <w:tab w:val="left" w:pos="330"/>
              </w:tabs>
            </w:pPr>
            <w:r>
              <w:t>CVII, IHHG, US27, GE, 4, 9, 7</w:t>
            </w:r>
          </w:p>
        </w:tc>
      </w:tr>
    </w:tbl>
    <w:p w:rsidR="00CD3647" w:rsidRPr="0033376A" w:rsidRDefault="00CD3647" w:rsidP="00BF0E47">
      <w:pPr>
        <w:pStyle w:val="FigureTableStyle"/>
        <w:tabs>
          <w:tab w:val="left" w:pos="330"/>
        </w:tabs>
        <w:spacing w:before="120" w:beforeAutospacing="0"/>
      </w:pPr>
      <w:bookmarkStart w:id="627" w:name="_Toc401067133"/>
      <w:bookmarkStart w:id="628" w:name="_Toc401221661"/>
      <w:bookmarkStart w:id="629" w:name="_Toc411255939"/>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2</w:t>
      </w:r>
      <w:r w:rsidR="00ED6ECB">
        <w:rPr>
          <w:noProof/>
        </w:rPr>
        <w:fldChar w:fldCharType="end"/>
      </w:r>
      <w:r>
        <w:t>.</w:t>
      </w:r>
      <w:proofErr w:type="gramEnd"/>
      <w:r>
        <w:t xml:space="preserve"> </w:t>
      </w:r>
      <w:r w:rsidRPr="0033376A">
        <w:t xml:space="preserve">Bulk Rate File Example for </w:t>
      </w:r>
      <w:r>
        <w:t xml:space="preserve">International </w:t>
      </w:r>
      <w:r w:rsidRPr="0033376A">
        <w:t>Standard Solicitations</w:t>
      </w:r>
      <w:bookmarkEnd w:id="627"/>
      <w:bookmarkEnd w:id="628"/>
      <w:bookmarkEnd w:id="629"/>
    </w:p>
    <w:p w:rsidR="00CD3647" w:rsidRPr="0033376A" w:rsidRDefault="00CD3647" w:rsidP="00CD3647">
      <w:pPr>
        <w:pStyle w:val="Heading3"/>
      </w:pPr>
      <w:bookmarkStart w:id="630" w:name="_Ref285454219"/>
      <w:bookmarkStart w:id="631" w:name="_Toc401067088"/>
      <w:bookmarkStart w:id="632" w:name="_Toc401222932"/>
      <w:bookmarkStart w:id="633" w:name="_Toc411255891"/>
      <w:r w:rsidRPr="0033376A">
        <w:t xml:space="preserve">Special Solicitation </w:t>
      </w:r>
      <w:r w:rsidRPr="00CD3647">
        <w:t>Annual</w:t>
      </w:r>
      <w:r w:rsidRPr="0033376A">
        <w:t xml:space="preserve"> Rates</w:t>
      </w:r>
      <w:bookmarkEnd w:id="630"/>
      <w:bookmarkEnd w:id="631"/>
      <w:bookmarkEnd w:id="632"/>
      <w:bookmarkEnd w:id="633"/>
    </w:p>
    <w:p w:rsidR="00CD3647" w:rsidRDefault="00CD3647" w:rsidP="00CD3647">
      <w:pPr>
        <w:spacing w:line="276" w:lineRule="auto"/>
      </w:pPr>
      <w:r w:rsidRPr="0033376A">
        <w:t xml:space="preserve">Each special solicitation </w:t>
      </w:r>
      <w:r>
        <w:t xml:space="preserve">bulk </w:t>
      </w:r>
      <w:r w:rsidRPr="0033376A">
        <w:t xml:space="preserve">rate </w:t>
      </w:r>
      <w:r>
        <w:t>file</w:t>
      </w:r>
      <w:r w:rsidRPr="0033376A">
        <w:t xml:space="preserve"> consists of the same (seven) fields used with standard annual rates</w:t>
      </w:r>
      <w:r>
        <w:t>,</w:t>
      </w:r>
      <w:r w:rsidRPr="0033376A">
        <w:t xml:space="preserve"> plus five additional fields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D3647" w:rsidTr="00CD3647">
        <w:tc>
          <w:tcPr>
            <w:tcW w:w="4788" w:type="dxa"/>
            <w:vAlign w:val="center"/>
          </w:tcPr>
          <w:p w:rsidR="00CD3647" w:rsidRDefault="00CD3647" w:rsidP="00CD3647">
            <w:pPr>
              <w:pStyle w:val="ListBullet"/>
              <w:numPr>
                <w:ilvl w:val="1"/>
                <w:numId w:val="29"/>
              </w:numPr>
              <w:tabs>
                <w:tab w:val="clear" w:pos="1080"/>
                <w:tab w:val="num" w:pos="720"/>
              </w:tabs>
              <w:ind w:left="720"/>
            </w:pPr>
            <w:r>
              <w:t>TSP SCAC</w:t>
            </w:r>
          </w:p>
        </w:tc>
        <w:tc>
          <w:tcPr>
            <w:tcW w:w="4788" w:type="dxa"/>
            <w:vAlign w:val="center"/>
          </w:tcPr>
          <w:p w:rsidR="00CD3647" w:rsidRDefault="00CD3647" w:rsidP="00CD3647">
            <w:pPr>
              <w:pStyle w:val="ListBullet"/>
              <w:numPr>
                <w:ilvl w:val="1"/>
                <w:numId w:val="29"/>
              </w:numPr>
              <w:tabs>
                <w:tab w:val="clear" w:pos="1080"/>
                <w:tab w:val="num" w:pos="720"/>
              </w:tabs>
              <w:ind w:left="720"/>
            </w:pPr>
            <w:r>
              <w:t>COS</w:t>
            </w:r>
          </w:p>
        </w:tc>
      </w:tr>
      <w:tr w:rsidR="00CD3647" w:rsidTr="00CD3647">
        <w:tc>
          <w:tcPr>
            <w:tcW w:w="4788" w:type="dxa"/>
            <w:vAlign w:val="center"/>
          </w:tcPr>
          <w:p w:rsidR="00CD3647" w:rsidRDefault="00CD3647" w:rsidP="004E288A">
            <w:pPr>
              <w:pStyle w:val="ListBullet"/>
              <w:numPr>
                <w:ilvl w:val="1"/>
                <w:numId w:val="29"/>
              </w:numPr>
              <w:tabs>
                <w:tab w:val="clear" w:pos="1080"/>
                <w:tab w:val="num" w:pos="720"/>
              </w:tabs>
              <w:ind w:left="720"/>
            </w:pPr>
            <w:r>
              <w:t>DPS</w:t>
            </w:r>
            <w:r w:rsidR="004E288A">
              <w:t xml:space="preserve"> Market (“I</w:t>
            </w:r>
            <w:r w:rsidRPr="0033376A">
              <w:t>HHG” or “</w:t>
            </w:r>
            <w:r w:rsidR="004E288A">
              <w:t>I</w:t>
            </w:r>
            <w:r w:rsidRPr="0033376A">
              <w:t>UB”)</w:t>
            </w:r>
          </w:p>
        </w:tc>
        <w:tc>
          <w:tcPr>
            <w:tcW w:w="4788" w:type="dxa"/>
            <w:vAlign w:val="center"/>
          </w:tcPr>
          <w:p w:rsidR="00CD3647" w:rsidRDefault="00CD3647" w:rsidP="00CD3647">
            <w:pPr>
              <w:pStyle w:val="ListBullet"/>
              <w:numPr>
                <w:ilvl w:val="1"/>
                <w:numId w:val="29"/>
              </w:numPr>
              <w:tabs>
                <w:tab w:val="clear" w:pos="1080"/>
                <w:tab w:val="num" w:pos="720"/>
              </w:tabs>
              <w:ind w:left="720"/>
            </w:pPr>
            <w:r>
              <w:t>P</w:t>
            </w:r>
            <w:r w:rsidRPr="0033376A">
              <w:t>eak single factor rate</w:t>
            </w:r>
          </w:p>
        </w:tc>
      </w:tr>
      <w:tr w:rsidR="00CD3647" w:rsidTr="00CD3647">
        <w:tc>
          <w:tcPr>
            <w:tcW w:w="4788" w:type="dxa"/>
            <w:vAlign w:val="center"/>
          </w:tcPr>
          <w:p w:rsidR="00CD3647" w:rsidRDefault="00CD3647" w:rsidP="00CD3647">
            <w:pPr>
              <w:pStyle w:val="ListBullet"/>
              <w:numPr>
                <w:ilvl w:val="1"/>
                <w:numId w:val="29"/>
              </w:numPr>
              <w:tabs>
                <w:tab w:val="clear" w:pos="1080"/>
                <w:tab w:val="num" w:pos="720"/>
              </w:tabs>
              <w:ind w:left="720"/>
            </w:pPr>
            <w:r>
              <w:t>O</w:t>
            </w:r>
            <w:r w:rsidRPr="0033376A">
              <w:t>rigin rate area code</w:t>
            </w:r>
          </w:p>
        </w:tc>
        <w:tc>
          <w:tcPr>
            <w:tcW w:w="4788" w:type="dxa"/>
            <w:vAlign w:val="center"/>
          </w:tcPr>
          <w:p w:rsidR="00CD3647" w:rsidRDefault="00CD3647" w:rsidP="00CD3647">
            <w:pPr>
              <w:pStyle w:val="ListBullet"/>
              <w:numPr>
                <w:ilvl w:val="1"/>
                <w:numId w:val="29"/>
              </w:numPr>
              <w:tabs>
                <w:tab w:val="clear" w:pos="1080"/>
                <w:tab w:val="num" w:pos="720"/>
              </w:tabs>
              <w:ind w:left="720"/>
            </w:pPr>
            <w:r>
              <w:t>Non</w:t>
            </w:r>
            <w:r w:rsidRPr="0033376A">
              <w:t>-peak single factor rate</w:t>
            </w:r>
          </w:p>
        </w:tc>
      </w:tr>
      <w:tr w:rsidR="002060EE" w:rsidTr="00CD3647">
        <w:tc>
          <w:tcPr>
            <w:tcW w:w="4788" w:type="dxa"/>
            <w:vAlign w:val="center"/>
          </w:tcPr>
          <w:p w:rsidR="002060EE" w:rsidRDefault="002060EE" w:rsidP="00CD3647">
            <w:pPr>
              <w:pStyle w:val="ListBullet"/>
              <w:numPr>
                <w:ilvl w:val="1"/>
                <w:numId w:val="29"/>
              </w:numPr>
              <w:tabs>
                <w:tab w:val="clear" w:pos="1080"/>
                <w:tab w:val="num" w:pos="720"/>
              </w:tabs>
              <w:ind w:left="720"/>
            </w:pPr>
            <w:r>
              <w:t>D</w:t>
            </w:r>
            <w:r w:rsidRPr="0033376A">
              <w:t>estination rate area code</w:t>
            </w:r>
          </w:p>
          <w:p w:rsidR="002060EE" w:rsidRDefault="002060EE" w:rsidP="002060EE">
            <w:pPr>
              <w:pStyle w:val="ListBullet"/>
              <w:numPr>
                <w:ilvl w:val="0"/>
                <w:numId w:val="0"/>
              </w:numPr>
              <w:tabs>
                <w:tab w:val="clear" w:pos="720"/>
              </w:tabs>
              <w:ind w:left="720"/>
            </w:pPr>
          </w:p>
        </w:tc>
        <w:tc>
          <w:tcPr>
            <w:tcW w:w="4788" w:type="dxa"/>
            <w:vAlign w:val="center"/>
          </w:tcPr>
          <w:p w:rsidR="002060EE" w:rsidRDefault="002060EE" w:rsidP="00CD3647">
            <w:pPr>
              <w:spacing w:line="276" w:lineRule="auto"/>
            </w:pPr>
          </w:p>
        </w:tc>
      </w:tr>
    </w:tbl>
    <w:p w:rsidR="00CD3647" w:rsidRPr="0033376A" w:rsidRDefault="00CD3647" w:rsidP="00CD3647">
      <w:pPr>
        <w:pStyle w:val="ListBullet"/>
        <w:numPr>
          <w:ilvl w:val="1"/>
          <w:numId w:val="29"/>
        </w:numPr>
        <w:tabs>
          <w:tab w:val="clear" w:pos="1080"/>
          <w:tab w:val="num" w:pos="720"/>
        </w:tabs>
        <w:ind w:left="720"/>
      </w:pPr>
      <w:r>
        <w:t>C</w:t>
      </w:r>
      <w:r w:rsidRPr="0033376A">
        <w:t xml:space="preserve">hannel description (optional field that </w:t>
      </w:r>
      <w:r w:rsidR="009E4DB8">
        <w:t xml:space="preserve">may </w:t>
      </w:r>
      <w:r w:rsidRPr="0033376A">
        <w:t>have up to 200 characters)</w:t>
      </w:r>
    </w:p>
    <w:p w:rsidR="00CD3647" w:rsidRPr="0033376A" w:rsidRDefault="00CD3647" w:rsidP="00CD3647">
      <w:pPr>
        <w:pStyle w:val="ListBullet"/>
        <w:numPr>
          <w:ilvl w:val="1"/>
          <w:numId w:val="29"/>
        </w:numPr>
        <w:tabs>
          <w:tab w:val="clear" w:pos="1080"/>
          <w:tab w:val="num" w:pos="720"/>
        </w:tabs>
        <w:ind w:left="720"/>
      </w:pPr>
      <w:r>
        <w:t>T</w:t>
      </w:r>
      <w:r w:rsidRPr="0033376A">
        <w:t>ender number (</w:t>
      </w:r>
      <w:r w:rsidR="009E4DB8" w:rsidRPr="0033376A">
        <w:t xml:space="preserve">optional field that </w:t>
      </w:r>
      <w:r w:rsidR="00DA39EC">
        <w:t>may</w:t>
      </w:r>
      <w:r w:rsidRPr="0033376A">
        <w:t xml:space="preserve"> have up to 200 characters)</w:t>
      </w:r>
    </w:p>
    <w:p w:rsidR="00CD3647" w:rsidRPr="0033376A" w:rsidRDefault="00CD3647" w:rsidP="00CD3647">
      <w:pPr>
        <w:pStyle w:val="ListBullet"/>
        <w:numPr>
          <w:ilvl w:val="1"/>
          <w:numId w:val="29"/>
        </w:numPr>
        <w:tabs>
          <w:tab w:val="clear" w:pos="1080"/>
          <w:tab w:val="num" w:pos="720"/>
        </w:tabs>
        <w:ind w:left="720"/>
      </w:pPr>
      <w:r>
        <w:t>R</w:t>
      </w:r>
      <w:r w:rsidRPr="0033376A">
        <w:t>ate filing representative’s name (</w:t>
      </w:r>
      <w:r w:rsidR="009E4DB8" w:rsidRPr="0033376A">
        <w:t xml:space="preserve">optional field that </w:t>
      </w:r>
      <w:r w:rsidR="00DA39EC">
        <w:t>may</w:t>
      </w:r>
      <w:r w:rsidRPr="0033376A">
        <w:t xml:space="preserve"> have up to 200 characters)</w:t>
      </w:r>
    </w:p>
    <w:p w:rsidR="00CD3647" w:rsidRPr="0033376A" w:rsidRDefault="00CD3647" w:rsidP="00CD3647">
      <w:pPr>
        <w:pStyle w:val="ListBullet"/>
        <w:numPr>
          <w:ilvl w:val="1"/>
          <w:numId w:val="29"/>
        </w:numPr>
        <w:tabs>
          <w:tab w:val="clear" w:pos="1080"/>
          <w:tab w:val="num" w:pos="720"/>
        </w:tabs>
        <w:ind w:left="720"/>
      </w:pPr>
      <w:r>
        <w:t>F</w:t>
      </w:r>
      <w:r w:rsidRPr="0033376A">
        <w:t>ile number (optional field for Volume Move that</w:t>
      </w:r>
      <w:r w:rsidR="009E4DB8">
        <w:t xml:space="preserve"> may</w:t>
      </w:r>
      <w:r w:rsidRPr="0033376A">
        <w:t xml:space="preserve"> have up to 200 characters)</w:t>
      </w:r>
    </w:p>
    <w:p w:rsidR="00CD3647" w:rsidRDefault="00CD3647" w:rsidP="00CD3647">
      <w:pPr>
        <w:pStyle w:val="ListBullet"/>
        <w:numPr>
          <w:ilvl w:val="1"/>
          <w:numId w:val="29"/>
        </w:numPr>
        <w:tabs>
          <w:tab w:val="clear" w:pos="1080"/>
          <w:tab w:val="num" w:pos="720"/>
        </w:tabs>
        <w:ind w:left="720"/>
      </w:pPr>
      <w:r>
        <w:t>F</w:t>
      </w:r>
      <w:r w:rsidRPr="0033376A">
        <w:t xml:space="preserve">oreign flag </w:t>
      </w:r>
      <w:r>
        <w:t>certification code (</w:t>
      </w:r>
      <w:r w:rsidR="0003297D" w:rsidRPr="0033376A">
        <w:t>optional field</w:t>
      </w:r>
      <w:r w:rsidR="0003297D">
        <w:t xml:space="preserve">; use 1=Yes or </w:t>
      </w:r>
      <w:r>
        <w:t>2=No)</w:t>
      </w:r>
    </w:p>
    <w:p w:rsidR="00CD3647" w:rsidRDefault="00CD3647" w:rsidP="002B61DA">
      <w:pPr>
        <w:pStyle w:val="BodyText"/>
        <w:tabs>
          <w:tab w:val="left" w:pos="330"/>
        </w:tabs>
        <w:spacing w:before="120"/>
        <w:jc w:val="left"/>
      </w:pPr>
      <w:r>
        <w:t xml:space="preserve">Below is an example of </w:t>
      </w:r>
      <w:r w:rsidR="002060EE">
        <w:t>special solicitation</w:t>
      </w:r>
      <w:r>
        <w:t xml:space="preserve"> rates as they appear in a spreadsheet and in a .csv file. </w:t>
      </w:r>
    </w:p>
    <w:p w:rsidR="00CD3647" w:rsidRDefault="00CD3647" w:rsidP="002B61DA">
      <w:pPr>
        <w:pStyle w:val="BodyText"/>
        <w:tabs>
          <w:tab w:val="left" w:pos="330"/>
        </w:tabs>
        <w:spacing w:before="120"/>
        <w:jc w:val="left"/>
      </w:pPr>
      <w:r w:rsidRPr="00503F48">
        <w:rPr>
          <w:b/>
        </w:rPr>
        <w:t>N</w:t>
      </w:r>
      <w:r w:rsidR="0063232E">
        <w:rPr>
          <w:b/>
        </w:rPr>
        <w:t>OTE</w:t>
      </w:r>
      <w:r>
        <w:t xml:space="preserve">: Before saving as a .csv file, remove the column headings. </w:t>
      </w:r>
    </w:p>
    <w:p w:rsidR="00CD3647" w:rsidRDefault="00CD3647" w:rsidP="002B61DA">
      <w:pPr>
        <w:pStyle w:val="BodyText"/>
        <w:tabs>
          <w:tab w:val="left" w:pos="330"/>
        </w:tabs>
        <w:spacing w:before="120"/>
        <w:jc w:val="left"/>
      </w:pPr>
      <w:r>
        <w:t>T</w:t>
      </w:r>
      <w:r w:rsidRPr="0033376A">
        <w:t xml:space="preserve">he example in </w:t>
      </w:r>
      <w:fldSimple w:instr=" REF _Ref284571124 \h  \* MERGEFORMAT ">
        <w:r w:rsidR="007344B0" w:rsidRPr="0033376A">
          <w:t xml:space="preserve">Figure </w:t>
        </w:r>
        <w:r w:rsidR="007344B0">
          <w:rPr>
            <w:noProof/>
          </w:rPr>
          <w:t>4</w:t>
        </w:r>
        <w:r w:rsidR="007344B0">
          <w:rPr>
            <w:noProof/>
          </w:rPr>
          <w:noBreakHyphen/>
          <w:t>3</w:t>
        </w:r>
      </w:fldSimple>
      <w:r w:rsidRPr="0033376A">
        <w:t xml:space="preserve"> illustrates selected records of an acceptable file. Records comprising each channel group are accepted only when a rate is provided across every channel for each code of service.</w:t>
      </w: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43" w:type="dxa"/>
          <w:right w:w="43" w:type="dxa"/>
        </w:tblCellMar>
        <w:tblLook w:val="04A0"/>
      </w:tblPr>
      <w:tblGrid>
        <w:gridCol w:w="9446"/>
      </w:tblGrid>
      <w:tr w:rsidR="00CD3647" w:rsidTr="00386FB9">
        <w:tc>
          <w:tcPr>
            <w:tcW w:w="5000" w:type="pct"/>
          </w:tcPr>
          <w:p w:rsidR="00CD3647" w:rsidRDefault="00DF515B" w:rsidP="009A11D5">
            <w:pPr>
              <w:pStyle w:val="BodyText"/>
              <w:keepNext/>
              <w:tabs>
                <w:tab w:val="left" w:pos="330"/>
              </w:tabs>
            </w:pPr>
            <w:r>
              <w:rPr>
                <w:noProof/>
              </w:rPr>
              <w:drawing>
                <wp:inline distT="0" distB="0" distL="0" distR="0">
                  <wp:extent cx="5943600" cy="745490"/>
                  <wp:effectExtent l="19050" t="19050" r="19050" b="165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ulk.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745490"/>
                          </a:xfrm>
                          <a:prstGeom prst="rect">
                            <a:avLst/>
                          </a:prstGeom>
                          <a:ln w="6350">
                            <a:solidFill>
                              <a:schemeClr val="tx1"/>
                            </a:solidFill>
                          </a:ln>
                        </pic:spPr>
                      </pic:pic>
                    </a:graphicData>
                  </a:graphic>
                </wp:inline>
              </w:drawing>
            </w:r>
          </w:p>
          <w:p w:rsidR="00F636D0" w:rsidRDefault="00DF515B" w:rsidP="007566C1">
            <w:pPr>
              <w:pStyle w:val="BodyText"/>
              <w:keepNext/>
              <w:tabs>
                <w:tab w:val="left" w:pos="330"/>
              </w:tabs>
            </w:pPr>
            <w:r>
              <w:t>BVLC</w:t>
            </w:r>
            <w:r w:rsidR="00517298">
              <w:t>,</w:t>
            </w:r>
            <w:r w:rsidR="00F636D0">
              <w:t xml:space="preserve"> IHHG, </w:t>
            </w:r>
            <w:r>
              <w:t>SN</w:t>
            </w:r>
            <w:r w:rsidR="00F636D0">
              <w:t>, US1</w:t>
            </w:r>
            <w:r>
              <w:t>1</w:t>
            </w:r>
            <w:r w:rsidR="00F636D0">
              <w:t xml:space="preserve">, 4, </w:t>
            </w:r>
            <w:r>
              <w:t>625.05</w:t>
            </w:r>
            <w:r w:rsidR="00F636D0">
              <w:t xml:space="preserve">, </w:t>
            </w:r>
            <w:r>
              <w:t>526.82</w:t>
            </w:r>
            <w:r w:rsidR="00F636D0">
              <w:t xml:space="preserve">, </w:t>
            </w:r>
            <w:r>
              <w:t>SN to US11</w:t>
            </w:r>
            <w:r w:rsidR="00F636D0">
              <w:t xml:space="preserve">, </w:t>
            </w:r>
            <w:r>
              <w:t>7601</w:t>
            </w:r>
            <w:r w:rsidR="00F636D0">
              <w:t xml:space="preserve">, </w:t>
            </w:r>
            <w:proofErr w:type="spellStart"/>
            <w:r>
              <w:t>tsra</w:t>
            </w:r>
            <w:proofErr w:type="spellEnd"/>
            <w:r w:rsidR="00F636D0">
              <w:t xml:space="preserve">, </w:t>
            </w:r>
            <w:r>
              <w:t>3645</w:t>
            </w:r>
            <w:r w:rsidR="00F636D0">
              <w:t>, 1</w:t>
            </w:r>
          </w:p>
          <w:p w:rsidR="00F636D0" w:rsidRDefault="00DF515B" w:rsidP="007566C1">
            <w:pPr>
              <w:pStyle w:val="BodyText"/>
              <w:keepNext/>
              <w:tabs>
                <w:tab w:val="left" w:pos="330"/>
              </w:tabs>
            </w:pPr>
            <w:r>
              <w:t>BVLC</w:t>
            </w:r>
            <w:r w:rsidR="00517298">
              <w:t xml:space="preserve">, </w:t>
            </w:r>
            <w:r w:rsidR="00F636D0">
              <w:t>I</w:t>
            </w:r>
            <w:r>
              <w:t>UB,</w:t>
            </w:r>
            <w:r w:rsidR="00F636D0">
              <w:t xml:space="preserve"> </w:t>
            </w:r>
            <w:r>
              <w:t>SN</w:t>
            </w:r>
            <w:r w:rsidR="00F636D0">
              <w:t>, US1</w:t>
            </w:r>
            <w:r>
              <w:t>2, 8</w:t>
            </w:r>
            <w:r w:rsidR="00F636D0">
              <w:t xml:space="preserve">, </w:t>
            </w:r>
            <w:r>
              <w:t>625.05</w:t>
            </w:r>
            <w:r w:rsidR="00F636D0">
              <w:t xml:space="preserve">, </w:t>
            </w:r>
            <w:r>
              <w:t>526.82</w:t>
            </w:r>
            <w:r w:rsidR="00F636D0">
              <w:t>.</w:t>
            </w:r>
            <w:r w:rsidR="007566C1">
              <w:t>39</w:t>
            </w:r>
            <w:r w:rsidR="00F636D0">
              <w:t xml:space="preserve">, </w:t>
            </w:r>
            <w:r>
              <w:t>SN to US12</w:t>
            </w:r>
            <w:r w:rsidR="00F636D0">
              <w:t xml:space="preserve">, </w:t>
            </w:r>
            <w:r>
              <w:t>7602</w:t>
            </w:r>
            <w:r w:rsidR="00F636D0">
              <w:t xml:space="preserve">, </w:t>
            </w:r>
            <w:proofErr w:type="spellStart"/>
            <w:r>
              <w:t>tsra</w:t>
            </w:r>
            <w:proofErr w:type="spellEnd"/>
            <w:r w:rsidR="00F636D0">
              <w:t xml:space="preserve">, </w:t>
            </w:r>
            <w:r>
              <w:t>3645</w:t>
            </w:r>
            <w:r w:rsidR="00F636D0">
              <w:t>, 1</w:t>
            </w:r>
          </w:p>
          <w:p w:rsidR="00CD3647" w:rsidRDefault="00DF515B" w:rsidP="00DF515B">
            <w:pPr>
              <w:pStyle w:val="BodyText"/>
              <w:keepNext/>
              <w:tabs>
                <w:tab w:val="left" w:pos="330"/>
              </w:tabs>
            </w:pPr>
            <w:r>
              <w:t>BVLC</w:t>
            </w:r>
            <w:r w:rsidR="00517298">
              <w:t xml:space="preserve">, </w:t>
            </w:r>
            <w:r w:rsidR="007566C1">
              <w:t xml:space="preserve">IHHG, </w:t>
            </w:r>
            <w:r>
              <w:t>SN</w:t>
            </w:r>
            <w:r w:rsidR="007566C1">
              <w:t>, US1</w:t>
            </w:r>
            <w:r>
              <w:t>3</w:t>
            </w:r>
            <w:r w:rsidR="00F636D0">
              <w:t xml:space="preserve">, 4, </w:t>
            </w:r>
            <w:r>
              <w:t>625.05</w:t>
            </w:r>
            <w:r w:rsidR="00F636D0">
              <w:t xml:space="preserve">, </w:t>
            </w:r>
            <w:r>
              <w:t>526.82</w:t>
            </w:r>
            <w:r w:rsidR="00F636D0">
              <w:t xml:space="preserve">, </w:t>
            </w:r>
            <w:r>
              <w:t>SN to US13</w:t>
            </w:r>
            <w:r w:rsidR="00F636D0">
              <w:t xml:space="preserve">, </w:t>
            </w:r>
            <w:r>
              <w:t>7603</w:t>
            </w:r>
            <w:r w:rsidR="00F636D0">
              <w:t xml:space="preserve">, </w:t>
            </w:r>
            <w:proofErr w:type="spellStart"/>
            <w:r>
              <w:t>tsra</w:t>
            </w:r>
            <w:proofErr w:type="spellEnd"/>
            <w:r w:rsidR="00F636D0">
              <w:t xml:space="preserve">, </w:t>
            </w:r>
            <w:r>
              <w:t>3645</w:t>
            </w:r>
            <w:r w:rsidR="00F636D0">
              <w:t>, 1</w:t>
            </w:r>
          </w:p>
        </w:tc>
      </w:tr>
    </w:tbl>
    <w:p w:rsidR="00CD3647" w:rsidRPr="0033376A" w:rsidRDefault="00CD3647" w:rsidP="00BF0E47">
      <w:pPr>
        <w:pStyle w:val="FigureTableStyle"/>
        <w:tabs>
          <w:tab w:val="left" w:pos="330"/>
        </w:tabs>
        <w:spacing w:before="120" w:beforeAutospacing="0"/>
      </w:pPr>
      <w:bookmarkStart w:id="634" w:name="_Ref284571124"/>
      <w:bookmarkStart w:id="635" w:name="_Toc284593687"/>
      <w:bookmarkStart w:id="636" w:name="_Toc284594466"/>
      <w:bookmarkStart w:id="637" w:name="_Toc401067134"/>
      <w:bookmarkStart w:id="638" w:name="_Toc401221662"/>
      <w:bookmarkStart w:id="639" w:name="_Toc411255940"/>
      <w:proofErr w:type="gramStart"/>
      <w:r w:rsidRPr="0033376A">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3</w:t>
      </w:r>
      <w:r w:rsidR="00ED6ECB">
        <w:rPr>
          <w:noProof/>
        </w:rPr>
        <w:fldChar w:fldCharType="end"/>
      </w:r>
      <w:bookmarkEnd w:id="634"/>
      <w:r>
        <w:t>.</w:t>
      </w:r>
      <w:proofErr w:type="gramEnd"/>
      <w:r w:rsidRPr="0033376A">
        <w:t xml:space="preserve"> Bulk Rate File Example for Special Solicitations</w:t>
      </w:r>
      <w:bookmarkEnd w:id="635"/>
      <w:bookmarkEnd w:id="636"/>
      <w:bookmarkEnd w:id="637"/>
      <w:bookmarkEnd w:id="638"/>
      <w:bookmarkEnd w:id="639"/>
    </w:p>
    <w:p w:rsidR="00CD3647" w:rsidRPr="0033376A" w:rsidRDefault="00CD3647" w:rsidP="00CD3647">
      <w:pPr>
        <w:pStyle w:val="Heading3"/>
      </w:pPr>
      <w:bookmarkStart w:id="640" w:name="_Ref285454224"/>
      <w:bookmarkStart w:id="641" w:name="_Ref285454252"/>
      <w:bookmarkStart w:id="642" w:name="_Toc401067089"/>
      <w:bookmarkStart w:id="643" w:name="_Toc401222933"/>
      <w:bookmarkStart w:id="644" w:name="_Toc411255892"/>
      <w:r w:rsidRPr="0033376A">
        <w:t xml:space="preserve">Data Element </w:t>
      </w:r>
      <w:r w:rsidRPr="00CD3647">
        <w:t>Information</w:t>
      </w:r>
      <w:bookmarkEnd w:id="640"/>
      <w:bookmarkEnd w:id="641"/>
      <w:bookmarkEnd w:id="642"/>
      <w:bookmarkEnd w:id="643"/>
      <w:bookmarkEnd w:id="644"/>
    </w:p>
    <w:p w:rsidR="00CD3647" w:rsidRPr="00C765CA" w:rsidRDefault="00CD3647" w:rsidP="002B61DA">
      <w:pPr>
        <w:pStyle w:val="BodyText"/>
        <w:tabs>
          <w:tab w:val="left" w:pos="330"/>
        </w:tabs>
        <w:jc w:val="left"/>
      </w:pPr>
      <w:r w:rsidRPr="00C765CA">
        <w:t xml:space="preserve">DPS </w:t>
      </w:r>
      <w:r>
        <w:t xml:space="preserve">supports the </w:t>
      </w:r>
      <w:r w:rsidRPr="00C765CA">
        <w:t xml:space="preserve">upload </w:t>
      </w:r>
      <w:r>
        <w:t xml:space="preserve">of </w:t>
      </w:r>
      <w:r w:rsidRPr="00C765CA">
        <w:t xml:space="preserve">a comma-delimited text file. The name of the file must end with </w:t>
      </w:r>
      <w:r>
        <w:t>“.</w:t>
      </w:r>
      <w:r w:rsidRPr="00C765CA">
        <w:t>csv</w:t>
      </w:r>
      <w:r>
        <w:t>.”</w:t>
      </w:r>
      <w:r w:rsidRPr="00C765CA">
        <w:t xml:space="preserve"> The file name should contain </w:t>
      </w:r>
      <w:r w:rsidRPr="00C765CA">
        <w:sym w:font="Symbol" w:char="F03C"/>
      </w:r>
      <w:r w:rsidRPr="00C765CA">
        <w:t>user log in</w:t>
      </w:r>
      <w:r w:rsidRPr="00C765CA">
        <w:sym w:font="Symbol" w:char="F03E"/>
      </w:r>
      <w:r w:rsidRPr="00C765CA">
        <w:t>_</w:t>
      </w:r>
      <w:r w:rsidRPr="00C765CA">
        <w:sym w:font="Symbol" w:char="F03C"/>
      </w:r>
      <w:r w:rsidRPr="00C765CA">
        <w:t>year of submission</w:t>
      </w:r>
      <w:r w:rsidRPr="00C765CA">
        <w:sym w:font="Symbol" w:char="F03E"/>
      </w:r>
      <w:r w:rsidRPr="00C765CA">
        <w:t xml:space="preserve">.csv. </w:t>
      </w:r>
      <w:proofErr w:type="gramStart"/>
      <w:r w:rsidRPr="00C765CA">
        <w:t>For example, adp0001_2007.cvs</w:t>
      </w:r>
      <w:r>
        <w:t>.</w:t>
      </w:r>
      <w:proofErr w:type="gramEnd"/>
    </w:p>
    <w:p w:rsidR="00CD3647" w:rsidRPr="00DC7824" w:rsidRDefault="00CD3647" w:rsidP="002B61DA">
      <w:pPr>
        <w:pStyle w:val="Note"/>
        <w:tabs>
          <w:tab w:val="left" w:pos="330"/>
        </w:tabs>
        <w:rPr>
          <w:rStyle w:val="BodyTextChar"/>
        </w:rPr>
      </w:pPr>
      <w:r w:rsidRPr="00962B02">
        <w:rPr>
          <w:b/>
          <w:bCs/>
        </w:rPr>
        <w:t>NOTE:</w:t>
      </w:r>
      <w:r w:rsidRPr="0033376A">
        <w:rPr>
          <w:b/>
          <w:bCs/>
        </w:rPr>
        <w:t xml:space="preserve"> </w:t>
      </w:r>
      <w:r w:rsidRPr="00DC7824">
        <w:rPr>
          <w:rStyle w:val="BodyTextChar"/>
        </w:rPr>
        <w:t xml:space="preserve">If </w:t>
      </w:r>
      <w:r>
        <w:rPr>
          <w:rStyle w:val="BodyTextChar"/>
        </w:rPr>
        <w:t xml:space="preserve">there is </w:t>
      </w:r>
      <w:r w:rsidRPr="00DC7824">
        <w:rPr>
          <w:rStyle w:val="BodyTextChar"/>
        </w:rPr>
        <w:t xml:space="preserve">more than one file, include additional characters after the </w:t>
      </w:r>
      <w:r w:rsidRPr="00DC7824">
        <w:rPr>
          <w:rStyle w:val="BodyTextChar"/>
        </w:rPr>
        <w:sym w:font="Symbol" w:char="F03C"/>
      </w:r>
      <w:r w:rsidRPr="00DC7824">
        <w:rPr>
          <w:rStyle w:val="BodyTextChar"/>
        </w:rPr>
        <w:t>year of submission</w:t>
      </w:r>
      <w:r w:rsidRPr="00DC7824">
        <w:rPr>
          <w:rStyle w:val="BodyTextChar"/>
        </w:rPr>
        <w:sym w:font="Symbol" w:char="F03E"/>
      </w:r>
      <w:r w:rsidRPr="00DC7824">
        <w:rPr>
          <w:rStyle w:val="BodyTextChar"/>
        </w:rPr>
        <w:t xml:space="preserve"> to help identify the individual file. </w:t>
      </w:r>
      <w:proofErr w:type="gramStart"/>
      <w:r w:rsidRPr="00DC7824">
        <w:rPr>
          <w:rStyle w:val="BodyTextChar"/>
        </w:rPr>
        <w:t>For example, adp0001_2007_DHHG.cvs.</w:t>
      </w:r>
      <w:proofErr w:type="gramEnd"/>
      <w:r w:rsidRPr="00DC7824">
        <w:rPr>
          <w:rStyle w:val="BodyTextChar"/>
        </w:rPr>
        <w:t xml:space="preserve"> </w:t>
      </w:r>
    </w:p>
    <w:p w:rsidR="00CD3647" w:rsidRPr="0033376A" w:rsidRDefault="00D55B87" w:rsidP="002B61DA">
      <w:pPr>
        <w:pStyle w:val="BodyText"/>
        <w:tabs>
          <w:tab w:val="left" w:pos="330"/>
        </w:tabs>
        <w:jc w:val="left"/>
      </w:pPr>
      <w:r>
        <w:t xml:space="preserve">Tables 4-1, 4-2, and 4-3 </w:t>
      </w:r>
      <w:r w:rsidR="00CD3647">
        <w:t xml:space="preserve">describe the data elements formats for Domestic, International, and Special Solicitation files. </w:t>
      </w:r>
    </w:p>
    <w:p w:rsidR="00CD3647" w:rsidRPr="0033376A" w:rsidRDefault="00CD3647" w:rsidP="00CD3647">
      <w:pPr>
        <w:pStyle w:val="FigureTableStyle"/>
        <w:tabs>
          <w:tab w:val="left" w:pos="330"/>
        </w:tabs>
      </w:pPr>
      <w:bookmarkStart w:id="645" w:name="_Ref284594637"/>
      <w:bookmarkStart w:id="646" w:name="_Ref284594636"/>
      <w:bookmarkStart w:id="647" w:name="_Toc401067188"/>
      <w:bookmarkStart w:id="648" w:name="_Toc401222228"/>
      <w:bookmarkStart w:id="649" w:name="_Toc411255994"/>
      <w:proofErr w:type="gramStart"/>
      <w:r w:rsidRPr="0033376A">
        <w:t xml:space="preserve">Table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noBreakHyphen/>
      </w:r>
      <w:r w:rsidR="00ED6ECB">
        <w:fldChar w:fldCharType="begin"/>
      </w:r>
      <w:r w:rsidR="00A71116">
        <w:instrText xml:space="preserve"> SEQ Table \* ARABIC \s 1 </w:instrText>
      </w:r>
      <w:r w:rsidR="00ED6ECB">
        <w:fldChar w:fldCharType="separate"/>
      </w:r>
      <w:r w:rsidR="007344B0">
        <w:rPr>
          <w:noProof/>
        </w:rPr>
        <w:t>1</w:t>
      </w:r>
      <w:r w:rsidR="00ED6ECB">
        <w:rPr>
          <w:noProof/>
        </w:rPr>
        <w:fldChar w:fldCharType="end"/>
      </w:r>
      <w:bookmarkEnd w:id="645"/>
      <w:r>
        <w:t>.</w:t>
      </w:r>
      <w:proofErr w:type="gramEnd"/>
      <w:r w:rsidRPr="0033376A">
        <w:t xml:space="preserve"> Domestic File Format</w:t>
      </w:r>
      <w:bookmarkEnd w:id="646"/>
      <w:bookmarkEnd w:id="647"/>
      <w:bookmarkEnd w:id="648"/>
      <w:bookmarkEnd w:id="649"/>
      <w:r w:rsidRPr="0033376A">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548"/>
        <w:gridCol w:w="874"/>
        <w:gridCol w:w="1118"/>
        <w:gridCol w:w="1248"/>
        <w:gridCol w:w="3600"/>
        <w:gridCol w:w="1188"/>
      </w:tblGrid>
      <w:tr w:rsidR="00CD3647" w:rsidRPr="0033376A" w:rsidTr="00CD3647">
        <w:trPr>
          <w:trHeight w:val="360"/>
          <w:jc w:val="center"/>
        </w:trPr>
        <w:tc>
          <w:tcPr>
            <w:tcW w:w="1548" w:type="dxa"/>
            <w:tcBorders>
              <w:top w:val="double" w:sz="4" w:space="0" w:color="auto"/>
              <w:left w:val="double" w:sz="4" w:space="0" w:color="auto"/>
              <w:bottom w:val="single" w:sz="6" w:space="0" w:color="auto"/>
              <w:right w:val="single" w:sz="6" w:space="0" w:color="auto"/>
            </w:tcBorders>
            <w:shd w:val="clear" w:color="auto" w:fill="E0E0E0"/>
            <w:vAlign w:val="center"/>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Data Element Name</w:t>
            </w:r>
          </w:p>
        </w:tc>
        <w:tc>
          <w:tcPr>
            <w:tcW w:w="874"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Pr>
                <w:rFonts w:ascii="Times New Roman" w:hAnsi="Times New Roman"/>
                <w:sz w:val="20"/>
              </w:rPr>
              <w:t xml:space="preserve">Max </w:t>
            </w:r>
            <w:r w:rsidRPr="0033376A">
              <w:rPr>
                <w:rFonts w:ascii="Times New Roman" w:hAnsi="Times New Roman"/>
                <w:sz w:val="20"/>
              </w:rPr>
              <w:t>Length</w:t>
            </w:r>
          </w:p>
        </w:tc>
        <w:tc>
          <w:tcPr>
            <w:tcW w:w="0" w:type="auto"/>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Record Position</w:t>
            </w:r>
          </w:p>
        </w:tc>
        <w:tc>
          <w:tcPr>
            <w:tcW w:w="1248"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 xml:space="preserve"> Required Indicator</w:t>
            </w:r>
          </w:p>
        </w:tc>
        <w:tc>
          <w:tcPr>
            <w:tcW w:w="3600"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Comments</w:t>
            </w:r>
          </w:p>
        </w:tc>
        <w:tc>
          <w:tcPr>
            <w:tcW w:w="1188" w:type="dxa"/>
            <w:tcBorders>
              <w:top w:val="double" w:sz="4" w:space="0" w:color="auto"/>
              <w:left w:val="single" w:sz="6" w:space="0" w:color="auto"/>
              <w:bottom w:val="single" w:sz="6" w:space="0" w:color="auto"/>
              <w:right w:val="double" w:sz="4"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Sample Data</w:t>
            </w:r>
          </w:p>
        </w:tc>
      </w:tr>
      <w:tr w:rsidR="00CD3647" w:rsidRPr="0033376A" w:rsidTr="00CD3647">
        <w:trPr>
          <w:trHeight w:val="360"/>
          <w:jc w:val="center"/>
        </w:trPr>
        <w:tc>
          <w:tcPr>
            <w:tcW w:w="1548" w:type="dxa"/>
            <w:tcBorders>
              <w:top w:val="single" w:sz="6" w:space="0" w:color="auto"/>
            </w:tcBorders>
            <w:vAlign w:val="center"/>
          </w:tcPr>
          <w:p w:rsidR="00CD3647" w:rsidRPr="0033376A" w:rsidRDefault="00CD3647" w:rsidP="00386FB9">
            <w:pPr>
              <w:pStyle w:val="TableText"/>
              <w:keepNext/>
              <w:tabs>
                <w:tab w:val="left" w:pos="330"/>
              </w:tabs>
            </w:pPr>
            <w:r w:rsidRPr="0033376A">
              <w:t>SCAC</w:t>
            </w:r>
          </w:p>
        </w:tc>
        <w:tc>
          <w:tcPr>
            <w:tcW w:w="874" w:type="dxa"/>
            <w:tcBorders>
              <w:top w:val="single" w:sz="6" w:space="0" w:color="auto"/>
            </w:tcBorders>
          </w:tcPr>
          <w:p w:rsidR="00CD3647" w:rsidRPr="0033376A" w:rsidRDefault="00CD3647" w:rsidP="00386FB9">
            <w:pPr>
              <w:pStyle w:val="TableText"/>
              <w:keepNext/>
              <w:tabs>
                <w:tab w:val="left" w:pos="330"/>
              </w:tabs>
              <w:jc w:val="center"/>
            </w:pPr>
            <w:r w:rsidRPr="0033376A">
              <w:t>4</w:t>
            </w:r>
          </w:p>
        </w:tc>
        <w:tc>
          <w:tcPr>
            <w:tcW w:w="0" w:type="auto"/>
            <w:tcBorders>
              <w:top w:val="single" w:sz="6" w:space="0" w:color="auto"/>
            </w:tcBorders>
          </w:tcPr>
          <w:p w:rsidR="00CD3647" w:rsidRPr="0033376A" w:rsidRDefault="00CD3647" w:rsidP="00386FB9">
            <w:pPr>
              <w:pStyle w:val="TableText"/>
              <w:keepNext/>
              <w:tabs>
                <w:tab w:val="left" w:pos="330"/>
              </w:tabs>
              <w:jc w:val="center"/>
            </w:pPr>
            <w:r w:rsidRPr="0033376A">
              <w:t>1</w:t>
            </w:r>
          </w:p>
        </w:tc>
        <w:tc>
          <w:tcPr>
            <w:tcW w:w="1248" w:type="dxa"/>
            <w:tcBorders>
              <w:top w:val="single" w:sz="6" w:space="0" w:color="auto"/>
            </w:tcBorders>
          </w:tcPr>
          <w:p w:rsidR="00CD3647" w:rsidRPr="0033376A" w:rsidRDefault="00CD3647" w:rsidP="00386FB9">
            <w:pPr>
              <w:pStyle w:val="TableText"/>
              <w:keepNext/>
              <w:tabs>
                <w:tab w:val="left" w:pos="330"/>
              </w:tabs>
            </w:pPr>
            <w:r w:rsidRPr="0033376A">
              <w:t>Mandatory</w:t>
            </w:r>
          </w:p>
        </w:tc>
        <w:tc>
          <w:tcPr>
            <w:tcW w:w="3600" w:type="dxa"/>
            <w:tcBorders>
              <w:top w:val="single" w:sz="6" w:space="0" w:color="auto"/>
            </w:tcBorders>
          </w:tcPr>
          <w:p w:rsidR="00CD3647" w:rsidRPr="0033376A" w:rsidRDefault="00CD3647" w:rsidP="00386FB9">
            <w:pPr>
              <w:pStyle w:val="TableText"/>
              <w:keepNext/>
              <w:tabs>
                <w:tab w:val="left" w:pos="330"/>
              </w:tabs>
            </w:pPr>
            <w:r w:rsidRPr="0033376A">
              <w:t>Four-character TSP identifier</w:t>
            </w:r>
          </w:p>
        </w:tc>
        <w:tc>
          <w:tcPr>
            <w:tcW w:w="1188" w:type="dxa"/>
            <w:tcBorders>
              <w:top w:val="single" w:sz="6" w:space="0" w:color="auto"/>
            </w:tcBorders>
          </w:tcPr>
          <w:p w:rsidR="00CD3647" w:rsidRPr="0033376A" w:rsidRDefault="00CD3647" w:rsidP="00386FB9">
            <w:pPr>
              <w:pStyle w:val="TableText"/>
              <w:keepNext/>
              <w:tabs>
                <w:tab w:val="left" w:pos="330"/>
              </w:tabs>
            </w:pPr>
            <w:r w:rsidRPr="0033376A">
              <w:t>BVLC</w:t>
            </w:r>
          </w:p>
        </w:tc>
      </w:tr>
      <w:tr w:rsidR="00CD3647" w:rsidRPr="0033376A" w:rsidTr="00CD3647">
        <w:trPr>
          <w:trHeight w:val="360"/>
          <w:jc w:val="center"/>
        </w:trPr>
        <w:tc>
          <w:tcPr>
            <w:tcW w:w="1548" w:type="dxa"/>
            <w:vAlign w:val="center"/>
          </w:tcPr>
          <w:p w:rsidR="00CD3647" w:rsidRPr="0033376A" w:rsidRDefault="00CD3647" w:rsidP="00386FB9">
            <w:pPr>
              <w:pStyle w:val="TableText"/>
              <w:keepNext/>
              <w:tabs>
                <w:tab w:val="left" w:pos="330"/>
              </w:tabs>
            </w:pPr>
            <w:r w:rsidRPr="0033376A">
              <w:t>Market</w:t>
            </w:r>
          </w:p>
        </w:tc>
        <w:tc>
          <w:tcPr>
            <w:tcW w:w="874" w:type="dxa"/>
          </w:tcPr>
          <w:p w:rsidR="00CD3647" w:rsidRPr="0033376A" w:rsidRDefault="00CD3647" w:rsidP="00386FB9">
            <w:pPr>
              <w:pStyle w:val="TableText"/>
              <w:keepNext/>
              <w:tabs>
                <w:tab w:val="left" w:pos="330"/>
              </w:tabs>
              <w:jc w:val="center"/>
            </w:pPr>
            <w:r w:rsidRPr="0033376A">
              <w:t>4</w:t>
            </w:r>
          </w:p>
        </w:tc>
        <w:tc>
          <w:tcPr>
            <w:tcW w:w="0" w:type="auto"/>
          </w:tcPr>
          <w:p w:rsidR="00CD3647" w:rsidRPr="0033376A" w:rsidRDefault="00CD3647" w:rsidP="00386FB9">
            <w:pPr>
              <w:pStyle w:val="TableText"/>
              <w:keepNext/>
              <w:tabs>
                <w:tab w:val="left" w:pos="330"/>
              </w:tabs>
              <w:jc w:val="center"/>
            </w:pPr>
            <w:r w:rsidRPr="0033376A">
              <w:t>2</w:t>
            </w:r>
          </w:p>
        </w:tc>
        <w:tc>
          <w:tcPr>
            <w:tcW w:w="1248" w:type="dxa"/>
          </w:tcPr>
          <w:p w:rsidR="00CD3647" w:rsidRPr="0033376A" w:rsidRDefault="00CD3647" w:rsidP="00386FB9">
            <w:pPr>
              <w:pStyle w:val="TableText"/>
              <w:keepNext/>
              <w:tabs>
                <w:tab w:val="left" w:pos="330"/>
              </w:tabs>
            </w:pPr>
            <w:r w:rsidRPr="0033376A">
              <w:t>Mandatory</w:t>
            </w:r>
          </w:p>
        </w:tc>
        <w:tc>
          <w:tcPr>
            <w:tcW w:w="3600" w:type="dxa"/>
          </w:tcPr>
          <w:p w:rsidR="00CD3647" w:rsidRPr="0033376A" w:rsidRDefault="00CD3647" w:rsidP="00386FB9">
            <w:pPr>
              <w:pStyle w:val="TableText"/>
              <w:keepNext/>
              <w:tabs>
                <w:tab w:val="left" w:pos="330"/>
              </w:tabs>
            </w:pPr>
            <w:r w:rsidRPr="0033376A">
              <w:t>Market identifier</w:t>
            </w:r>
            <w:r>
              <w:t xml:space="preserve"> – </w:t>
            </w:r>
            <w:r w:rsidRPr="0033376A">
              <w:t>“DHHG”</w:t>
            </w:r>
          </w:p>
        </w:tc>
        <w:tc>
          <w:tcPr>
            <w:tcW w:w="1188" w:type="dxa"/>
          </w:tcPr>
          <w:p w:rsidR="00CD3647" w:rsidRPr="0033376A" w:rsidRDefault="00CD3647" w:rsidP="00386FB9">
            <w:pPr>
              <w:pStyle w:val="TableText"/>
              <w:keepNext/>
              <w:tabs>
                <w:tab w:val="left" w:pos="330"/>
              </w:tabs>
            </w:pPr>
            <w:r w:rsidRPr="0033376A">
              <w:t>DHHG</w:t>
            </w:r>
          </w:p>
        </w:tc>
      </w:tr>
      <w:tr w:rsidR="00CD3647" w:rsidRPr="0033376A" w:rsidTr="00CD3647">
        <w:trPr>
          <w:trHeight w:val="360"/>
          <w:jc w:val="center"/>
        </w:trPr>
        <w:tc>
          <w:tcPr>
            <w:tcW w:w="1548" w:type="dxa"/>
            <w:tcBorders>
              <w:bottom w:val="single" w:sz="6" w:space="0" w:color="auto"/>
            </w:tcBorders>
            <w:vAlign w:val="center"/>
          </w:tcPr>
          <w:p w:rsidR="00CD3647" w:rsidRPr="0033376A" w:rsidRDefault="00CD3647" w:rsidP="00386FB9">
            <w:pPr>
              <w:pStyle w:val="TableText"/>
              <w:keepNext/>
              <w:tabs>
                <w:tab w:val="left" w:pos="330"/>
              </w:tabs>
            </w:pPr>
            <w:r w:rsidRPr="0033376A">
              <w:t>Origin Rate Area</w:t>
            </w:r>
          </w:p>
        </w:tc>
        <w:tc>
          <w:tcPr>
            <w:tcW w:w="874" w:type="dxa"/>
            <w:tcBorders>
              <w:bottom w:val="single" w:sz="6" w:space="0" w:color="auto"/>
            </w:tcBorders>
          </w:tcPr>
          <w:p w:rsidR="00CD3647" w:rsidRPr="0033376A" w:rsidRDefault="00CD3647" w:rsidP="00386FB9">
            <w:pPr>
              <w:pStyle w:val="TableText"/>
              <w:keepNext/>
              <w:tabs>
                <w:tab w:val="left" w:pos="330"/>
              </w:tabs>
              <w:jc w:val="center"/>
            </w:pPr>
            <w:r w:rsidRPr="0033376A">
              <w:t>10</w:t>
            </w:r>
          </w:p>
        </w:tc>
        <w:tc>
          <w:tcPr>
            <w:tcW w:w="0" w:type="auto"/>
            <w:tcBorders>
              <w:bottom w:val="single" w:sz="6" w:space="0" w:color="auto"/>
            </w:tcBorders>
          </w:tcPr>
          <w:p w:rsidR="00CD3647" w:rsidRPr="0033376A" w:rsidRDefault="00CD3647" w:rsidP="00386FB9">
            <w:pPr>
              <w:pStyle w:val="TableText"/>
              <w:keepNext/>
              <w:tabs>
                <w:tab w:val="left" w:pos="330"/>
              </w:tabs>
              <w:jc w:val="center"/>
            </w:pPr>
            <w:r w:rsidRPr="0033376A">
              <w:t>3</w:t>
            </w:r>
          </w:p>
        </w:tc>
        <w:tc>
          <w:tcPr>
            <w:tcW w:w="1248" w:type="dxa"/>
            <w:tcBorders>
              <w:bottom w:val="single" w:sz="6" w:space="0" w:color="auto"/>
            </w:tcBorders>
          </w:tcPr>
          <w:p w:rsidR="00CD3647" w:rsidRPr="0033376A" w:rsidRDefault="00CD3647" w:rsidP="00386FB9">
            <w:pPr>
              <w:pStyle w:val="TableText"/>
              <w:keepNext/>
              <w:tabs>
                <w:tab w:val="left" w:pos="330"/>
              </w:tabs>
            </w:pPr>
            <w:r w:rsidRPr="0033376A">
              <w:t>Mandatory</w:t>
            </w:r>
          </w:p>
        </w:tc>
        <w:tc>
          <w:tcPr>
            <w:tcW w:w="3600" w:type="dxa"/>
            <w:tcBorders>
              <w:bottom w:val="single" w:sz="6" w:space="0" w:color="auto"/>
            </w:tcBorders>
          </w:tcPr>
          <w:p w:rsidR="00CD3647" w:rsidRPr="0033376A" w:rsidRDefault="00CD3647" w:rsidP="00386FB9">
            <w:pPr>
              <w:tabs>
                <w:tab w:val="left" w:pos="330"/>
              </w:tabs>
              <w:rPr>
                <w:sz w:val="20"/>
              </w:rPr>
            </w:pPr>
            <w:r w:rsidRPr="0033376A">
              <w:rPr>
                <w:sz w:val="20"/>
              </w:rPr>
              <w:t>An origin rate area code</w:t>
            </w:r>
          </w:p>
          <w:p w:rsidR="00CD3647" w:rsidRPr="0033376A" w:rsidRDefault="00CD3647" w:rsidP="00386FB9">
            <w:pPr>
              <w:pStyle w:val="TableText"/>
              <w:keepNext/>
              <w:tabs>
                <w:tab w:val="left" w:pos="330"/>
              </w:tabs>
            </w:pPr>
          </w:p>
        </w:tc>
        <w:tc>
          <w:tcPr>
            <w:tcW w:w="1188" w:type="dxa"/>
            <w:tcBorders>
              <w:bottom w:val="single" w:sz="6" w:space="0" w:color="auto"/>
            </w:tcBorders>
          </w:tcPr>
          <w:p w:rsidR="00CD3647" w:rsidRPr="0033376A" w:rsidRDefault="00CD3647" w:rsidP="00386FB9">
            <w:pPr>
              <w:pStyle w:val="TableText"/>
              <w:keepNext/>
              <w:tabs>
                <w:tab w:val="left" w:pos="330"/>
              </w:tabs>
            </w:pPr>
            <w:r w:rsidRPr="0033376A">
              <w:t>US66</w:t>
            </w:r>
          </w:p>
        </w:tc>
      </w:tr>
      <w:tr w:rsidR="00CD3647" w:rsidRPr="0033376A" w:rsidTr="00CD3647">
        <w:trPr>
          <w:trHeight w:val="360"/>
          <w:jc w:val="center"/>
        </w:trPr>
        <w:tc>
          <w:tcPr>
            <w:tcW w:w="1548" w:type="dxa"/>
            <w:tcBorders>
              <w:top w:val="single" w:sz="6" w:space="0" w:color="auto"/>
            </w:tcBorders>
            <w:vAlign w:val="center"/>
          </w:tcPr>
          <w:p w:rsidR="00CD3647" w:rsidRPr="0033376A" w:rsidRDefault="00CD3647" w:rsidP="00386FB9">
            <w:pPr>
              <w:pStyle w:val="TableText"/>
              <w:keepNext/>
              <w:tabs>
                <w:tab w:val="left" w:pos="330"/>
              </w:tabs>
            </w:pPr>
            <w:r w:rsidRPr="0033376A">
              <w:t>Destination Rate Area</w:t>
            </w:r>
          </w:p>
        </w:tc>
        <w:tc>
          <w:tcPr>
            <w:tcW w:w="874" w:type="dxa"/>
            <w:tcBorders>
              <w:top w:val="single" w:sz="6" w:space="0" w:color="auto"/>
            </w:tcBorders>
          </w:tcPr>
          <w:p w:rsidR="00CD3647" w:rsidRPr="0033376A" w:rsidRDefault="00CD3647" w:rsidP="00386FB9">
            <w:pPr>
              <w:pStyle w:val="TableText"/>
              <w:keepNext/>
              <w:tabs>
                <w:tab w:val="left" w:pos="330"/>
              </w:tabs>
              <w:jc w:val="center"/>
            </w:pPr>
            <w:r w:rsidRPr="0033376A">
              <w:t>10</w:t>
            </w:r>
          </w:p>
        </w:tc>
        <w:tc>
          <w:tcPr>
            <w:tcW w:w="0" w:type="auto"/>
            <w:tcBorders>
              <w:top w:val="single" w:sz="6" w:space="0" w:color="auto"/>
            </w:tcBorders>
          </w:tcPr>
          <w:p w:rsidR="00CD3647" w:rsidRPr="0033376A" w:rsidRDefault="00CD3647" w:rsidP="00386FB9">
            <w:pPr>
              <w:pStyle w:val="TableText"/>
              <w:keepNext/>
              <w:tabs>
                <w:tab w:val="left" w:pos="330"/>
              </w:tabs>
              <w:jc w:val="center"/>
            </w:pPr>
            <w:r w:rsidRPr="0033376A">
              <w:t>4</w:t>
            </w:r>
          </w:p>
        </w:tc>
        <w:tc>
          <w:tcPr>
            <w:tcW w:w="1248" w:type="dxa"/>
            <w:tcBorders>
              <w:top w:val="single" w:sz="6" w:space="0" w:color="auto"/>
            </w:tcBorders>
          </w:tcPr>
          <w:p w:rsidR="00CD3647" w:rsidRPr="0033376A" w:rsidRDefault="00CD3647" w:rsidP="00386FB9">
            <w:pPr>
              <w:pStyle w:val="TableText"/>
              <w:keepNext/>
              <w:tabs>
                <w:tab w:val="left" w:pos="330"/>
              </w:tabs>
            </w:pPr>
            <w:r w:rsidRPr="0033376A">
              <w:t>Mandatory</w:t>
            </w:r>
          </w:p>
        </w:tc>
        <w:tc>
          <w:tcPr>
            <w:tcW w:w="3600" w:type="dxa"/>
            <w:tcBorders>
              <w:top w:val="single" w:sz="6" w:space="0" w:color="auto"/>
            </w:tcBorders>
          </w:tcPr>
          <w:p w:rsidR="00CD3647" w:rsidRPr="0033376A" w:rsidRDefault="00CD3647" w:rsidP="00386FB9">
            <w:pPr>
              <w:pStyle w:val="TableText"/>
              <w:keepNext/>
              <w:tabs>
                <w:tab w:val="left" w:pos="330"/>
              </w:tabs>
            </w:pPr>
            <w:r w:rsidRPr="0033376A">
              <w:t xml:space="preserve">A region identifier </w:t>
            </w:r>
          </w:p>
        </w:tc>
        <w:tc>
          <w:tcPr>
            <w:tcW w:w="1188" w:type="dxa"/>
            <w:tcBorders>
              <w:top w:val="single" w:sz="6" w:space="0" w:color="auto"/>
            </w:tcBorders>
          </w:tcPr>
          <w:p w:rsidR="00CD3647" w:rsidRPr="0033376A" w:rsidRDefault="00CD3647" w:rsidP="00386FB9">
            <w:pPr>
              <w:pStyle w:val="TableText"/>
              <w:keepNext/>
              <w:tabs>
                <w:tab w:val="left" w:pos="330"/>
              </w:tabs>
            </w:pPr>
            <w:r w:rsidRPr="0033376A">
              <w:t>REGION 1</w:t>
            </w:r>
          </w:p>
        </w:tc>
      </w:tr>
      <w:tr w:rsidR="00CD3647" w:rsidRPr="0033376A" w:rsidTr="00CD3647">
        <w:trPr>
          <w:trHeight w:val="360"/>
          <w:jc w:val="center"/>
        </w:trPr>
        <w:tc>
          <w:tcPr>
            <w:tcW w:w="1548" w:type="dxa"/>
            <w:vAlign w:val="center"/>
          </w:tcPr>
          <w:p w:rsidR="00CD3647" w:rsidRPr="0033376A" w:rsidRDefault="00CD3647" w:rsidP="00386FB9">
            <w:pPr>
              <w:pStyle w:val="TableText"/>
              <w:keepNext/>
              <w:tabs>
                <w:tab w:val="left" w:pos="330"/>
              </w:tabs>
            </w:pPr>
            <w:r w:rsidRPr="0033376A">
              <w:t>Code of Service</w:t>
            </w:r>
          </w:p>
        </w:tc>
        <w:tc>
          <w:tcPr>
            <w:tcW w:w="874" w:type="dxa"/>
          </w:tcPr>
          <w:p w:rsidR="00CD3647" w:rsidRPr="0033376A" w:rsidRDefault="00CD3647" w:rsidP="00386FB9">
            <w:pPr>
              <w:pStyle w:val="TableText"/>
              <w:keepNext/>
              <w:tabs>
                <w:tab w:val="left" w:pos="330"/>
              </w:tabs>
              <w:jc w:val="center"/>
            </w:pPr>
            <w:r w:rsidRPr="0033376A">
              <w:t>1</w:t>
            </w:r>
          </w:p>
        </w:tc>
        <w:tc>
          <w:tcPr>
            <w:tcW w:w="0" w:type="auto"/>
          </w:tcPr>
          <w:p w:rsidR="00CD3647" w:rsidRPr="0033376A" w:rsidRDefault="00CD3647" w:rsidP="00386FB9">
            <w:pPr>
              <w:pStyle w:val="TableText"/>
              <w:keepNext/>
              <w:tabs>
                <w:tab w:val="left" w:pos="330"/>
              </w:tabs>
              <w:jc w:val="center"/>
            </w:pPr>
            <w:r w:rsidRPr="0033376A">
              <w:t>5</w:t>
            </w:r>
          </w:p>
        </w:tc>
        <w:tc>
          <w:tcPr>
            <w:tcW w:w="1248" w:type="dxa"/>
          </w:tcPr>
          <w:p w:rsidR="00CD3647" w:rsidRPr="0033376A" w:rsidRDefault="00CD3647" w:rsidP="00386FB9">
            <w:pPr>
              <w:pStyle w:val="TableText"/>
              <w:keepNext/>
              <w:tabs>
                <w:tab w:val="left" w:pos="330"/>
              </w:tabs>
            </w:pPr>
            <w:r w:rsidRPr="0033376A">
              <w:t>Mandatory</w:t>
            </w:r>
          </w:p>
        </w:tc>
        <w:tc>
          <w:tcPr>
            <w:tcW w:w="3600" w:type="dxa"/>
          </w:tcPr>
          <w:p w:rsidR="00CD3647" w:rsidRPr="0033376A" w:rsidRDefault="00CD3647" w:rsidP="00386FB9">
            <w:pPr>
              <w:tabs>
                <w:tab w:val="left" w:pos="330"/>
              </w:tabs>
            </w:pPr>
            <w:r w:rsidRPr="0033376A">
              <w:rPr>
                <w:sz w:val="20"/>
              </w:rPr>
              <w:t xml:space="preserve">A Code of Service – “D” for </w:t>
            </w:r>
            <w:r>
              <w:rPr>
                <w:sz w:val="20"/>
              </w:rPr>
              <w:t>standard domestic shipments, “2” for domestic containerized shipments</w:t>
            </w:r>
          </w:p>
        </w:tc>
        <w:tc>
          <w:tcPr>
            <w:tcW w:w="1188" w:type="dxa"/>
          </w:tcPr>
          <w:p w:rsidR="00CD3647" w:rsidRPr="0033376A" w:rsidRDefault="00CD3647" w:rsidP="00386FB9">
            <w:pPr>
              <w:pStyle w:val="TableText"/>
              <w:keepNext/>
              <w:tabs>
                <w:tab w:val="left" w:pos="330"/>
              </w:tabs>
            </w:pPr>
            <w:r w:rsidRPr="0033376A">
              <w:t>D</w:t>
            </w:r>
          </w:p>
        </w:tc>
      </w:tr>
      <w:tr w:rsidR="00CD3647" w:rsidRPr="0033376A" w:rsidTr="00CD3647">
        <w:trPr>
          <w:trHeight w:val="360"/>
          <w:jc w:val="center"/>
        </w:trPr>
        <w:tc>
          <w:tcPr>
            <w:tcW w:w="1548" w:type="dxa"/>
            <w:vAlign w:val="center"/>
          </w:tcPr>
          <w:p w:rsidR="00CD3647" w:rsidRPr="0033376A" w:rsidRDefault="00CD3647" w:rsidP="00386FB9">
            <w:pPr>
              <w:pStyle w:val="TableText"/>
              <w:keepNext/>
              <w:tabs>
                <w:tab w:val="left" w:pos="330"/>
              </w:tabs>
            </w:pPr>
            <w:r>
              <w:t xml:space="preserve">Peak </w:t>
            </w:r>
            <w:r w:rsidRPr="0033376A">
              <w:t>LH Discount</w:t>
            </w:r>
          </w:p>
        </w:tc>
        <w:tc>
          <w:tcPr>
            <w:tcW w:w="874" w:type="dxa"/>
          </w:tcPr>
          <w:p w:rsidR="00CD3647" w:rsidRPr="0033376A" w:rsidRDefault="00CD3647" w:rsidP="00386FB9">
            <w:pPr>
              <w:pStyle w:val="TableText"/>
              <w:keepNext/>
              <w:tabs>
                <w:tab w:val="left" w:pos="330"/>
              </w:tabs>
              <w:jc w:val="center"/>
            </w:pPr>
            <w:r>
              <w:t>5</w:t>
            </w:r>
          </w:p>
        </w:tc>
        <w:tc>
          <w:tcPr>
            <w:tcW w:w="0" w:type="auto"/>
          </w:tcPr>
          <w:p w:rsidR="00CD3647" w:rsidRPr="0033376A" w:rsidRDefault="00CD3647" w:rsidP="00386FB9">
            <w:pPr>
              <w:pStyle w:val="TableText"/>
              <w:keepNext/>
              <w:tabs>
                <w:tab w:val="left" w:pos="330"/>
              </w:tabs>
              <w:jc w:val="center"/>
            </w:pPr>
            <w:r w:rsidRPr="0033376A">
              <w:t>6</w:t>
            </w:r>
          </w:p>
        </w:tc>
        <w:tc>
          <w:tcPr>
            <w:tcW w:w="1248" w:type="dxa"/>
          </w:tcPr>
          <w:p w:rsidR="00CD3647" w:rsidRPr="0033376A" w:rsidRDefault="00CD3647" w:rsidP="00386FB9">
            <w:pPr>
              <w:pStyle w:val="TableText"/>
              <w:keepNext/>
              <w:tabs>
                <w:tab w:val="left" w:pos="330"/>
              </w:tabs>
            </w:pPr>
            <w:r w:rsidRPr="0033376A">
              <w:t>Mandatory</w:t>
            </w:r>
          </w:p>
        </w:tc>
        <w:tc>
          <w:tcPr>
            <w:tcW w:w="3600" w:type="dxa"/>
          </w:tcPr>
          <w:p w:rsidR="00CD3647" w:rsidRPr="0033376A" w:rsidRDefault="00CD3647" w:rsidP="00386FB9">
            <w:pPr>
              <w:pStyle w:val="TableText"/>
              <w:keepNext/>
              <w:tabs>
                <w:tab w:val="left" w:pos="330"/>
              </w:tabs>
            </w:pPr>
            <w:r>
              <w:t xml:space="preserve">Peak Season </w:t>
            </w:r>
            <w:r w:rsidRPr="0033376A">
              <w:t>LH discount</w:t>
            </w:r>
            <w:r>
              <w:t xml:space="preserve"> – </w:t>
            </w:r>
            <w:r w:rsidRPr="0033376A">
              <w:t>percentages off</w:t>
            </w:r>
            <w:r>
              <w:t xml:space="preserve"> the</w:t>
            </w:r>
            <w:r w:rsidRPr="0033376A">
              <w:t xml:space="preserve"> rates </w:t>
            </w:r>
            <w:r>
              <w:t xml:space="preserve">listed </w:t>
            </w:r>
            <w:r w:rsidRPr="0033376A">
              <w:t xml:space="preserve">in </w:t>
            </w:r>
            <w:r>
              <w:t xml:space="preserve">the </w:t>
            </w:r>
            <w:r w:rsidRPr="0033376A">
              <w:t>400NG Tariff</w:t>
            </w:r>
            <w:r>
              <w:t>, from 1.00 to 99.00</w:t>
            </w:r>
          </w:p>
        </w:tc>
        <w:tc>
          <w:tcPr>
            <w:tcW w:w="1188" w:type="dxa"/>
          </w:tcPr>
          <w:p w:rsidR="00CD3647" w:rsidRPr="0033376A" w:rsidRDefault="00CD3647" w:rsidP="00386FB9">
            <w:pPr>
              <w:pStyle w:val="TableText"/>
              <w:keepNext/>
              <w:tabs>
                <w:tab w:val="left" w:pos="330"/>
              </w:tabs>
            </w:pPr>
            <w:r w:rsidRPr="0033376A">
              <w:t>50.50</w:t>
            </w:r>
          </w:p>
        </w:tc>
      </w:tr>
      <w:tr w:rsidR="00CD3647" w:rsidRPr="0033376A" w:rsidTr="00CD3647">
        <w:trPr>
          <w:trHeight w:val="360"/>
          <w:jc w:val="center"/>
        </w:trPr>
        <w:tc>
          <w:tcPr>
            <w:tcW w:w="1548" w:type="dxa"/>
            <w:vAlign w:val="center"/>
          </w:tcPr>
          <w:p w:rsidR="00CD3647" w:rsidRPr="0033376A" w:rsidRDefault="00CD3647" w:rsidP="00386FB9">
            <w:pPr>
              <w:pStyle w:val="TableText"/>
              <w:keepNext/>
              <w:tabs>
                <w:tab w:val="left" w:pos="330"/>
              </w:tabs>
            </w:pPr>
            <w:r>
              <w:t xml:space="preserve">Peak </w:t>
            </w:r>
            <w:r w:rsidRPr="0033376A">
              <w:t>SIT Discount</w:t>
            </w:r>
          </w:p>
        </w:tc>
        <w:tc>
          <w:tcPr>
            <w:tcW w:w="874" w:type="dxa"/>
          </w:tcPr>
          <w:p w:rsidR="00CD3647" w:rsidRPr="0033376A" w:rsidRDefault="00CD3647" w:rsidP="00386FB9">
            <w:pPr>
              <w:pStyle w:val="TableText"/>
              <w:keepNext/>
              <w:tabs>
                <w:tab w:val="left" w:pos="330"/>
              </w:tabs>
              <w:jc w:val="center"/>
            </w:pPr>
            <w:r>
              <w:t>5</w:t>
            </w:r>
          </w:p>
        </w:tc>
        <w:tc>
          <w:tcPr>
            <w:tcW w:w="0" w:type="auto"/>
          </w:tcPr>
          <w:p w:rsidR="00CD3647" w:rsidRPr="0033376A" w:rsidRDefault="00CD3647" w:rsidP="00386FB9">
            <w:pPr>
              <w:pStyle w:val="TableText"/>
              <w:keepNext/>
              <w:tabs>
                <w:tab w:val="left" w:pos="330"/>
              </w:tabs>
              <w:jc w:val="center"/>
            </w:pPr>
            <w:r w:rsidRPr="0033376A">
              <w:t>7</w:t>
            </w:r>
          </w:p>
        </w:tc>
        <w:tc>
          <w:tcPr>
            <w:tcW w:w="1248" w:type="dxa"/>
          </w:tcPr>
          <w:p w:rsidR="00CD3647" w:rsidRPr="0033376A" w:rsidRDefault="00CD3647" w:rsidP="00386FB9">
            <w:pPr>
              <w:pStyle w:val="TableText"/>
              <w:keepNext/>
              <w:tabs>
                <w:tab w:val="left" w:pos="330"/>
              </w:tabs>
            </w:pPr>
            <w:r w:rsidRPr="0033376A">
              <w:t>Mandatory</w:t>
            </w:r>
          </w:p>
        </w:tc>
        <w:tc>
          <w:tcPr>
            <w:tcW w:w="3600" w:type="dxa"/>
          </w:tcPr>
          <w:p w:rsidR="00CD3647" w:rsidRPr="0033376A" w:rsidRDefault="00CD3647" w:rsidP="00386FB9">
            <w:pPr>
              <w:pStyle w:val="TableText"/>
              <w:keepNext/>
              <w:tabs>
                <w:tab w:val="left" w:pos="330"/>
              </w:tabs>
            </w:pPr>
            <w:r>
              <w:t xml:space="preserve">Peak Season </w:t>
            </w:r>
            <w:r w:rsidRPr="0033376A">
              <w:t>SIT discount</w:t>
            </w:r>
            <w:r>
              <w:t xml:space="preserve"> –</w:t>
            </w:r>
            <w:r w:rsidRPr="0033376A">
              <w:t xml:space="preserve"> percentages off </w:t>
            </w:r>
            <w:r>
              <w:t xml:space="preserve">the </w:t>
            </w:r>
            <w:r w:rsidRPr="0033376A">
              <w:t>rates</w:t>
            </w:r>
            <w:r>
              <w:t xml:space="preserve"> listed</w:t>
            </w:r>
            <w:r w:rsidRPr="0033376A">
              <w:t xml:space="preserve"> in </w:t>
            </w:r>
            <w:r>
              <w:t xml:space="preserve">the </w:t>
            </w:r>
            <w:r w:rsidRPr="0033376A">
              <w:t>400NG Tariff</w:t>
            </w:r>
            <w:r>
              <w:t xml:space="preserve"> from, 1.00 to 99.00</w:t>
            </w:r>
          </w:p>
        </w:tc>
        <w:tc>
          <w:tcPr>
            <w:tcW w:w="1188" w:type="dxa"/>
          </w:tcPr>
          <w:p w:rsidR="00CD3647" w:rsidRPr="0033376A" w:rsidRDefault="00CD3647" w:rsidP="00386FB9">
            <w:pPr>
              <w:pStyle w:val="TableText"/>
              <w:keepNext/>
              <w:tabs>
                <w:tab w:val="left" w:pos="330"/>
              </w:tabs>
            </w:pPr>
            <w:r w:rsidRPr="0033376A">
              <w:t>70.30</w:t>
            </w:r>
          </w:p>
        </w:tc>
      </w:tr>
      <w:tr w:rsidR="00CD3647" w:rsidRPr="0033376A" w:rsidTr="00CD3647">
        <w:trPr>
          <w:trHeight w:val="360"/>
          <w:jc w:val="center"/>
        </w:trPr>
        <w:tc>
          <w:tcPr>
            <w:tcW w:w="1548" w:type="dxa"/>
            <w:shd w:val="clear" w:color="auto" w:fill="auto"/>
            <w:vAlign w:val="center"/>
          </w:tcPr>
          <w:p w:rsidR="00CD3647" w:rsidRPr="00A61F02" w:rsidRDefault="00CD3647" w:rsidP="00386FB9">
            <w:pPr>
              <w:pStyle w:val="TableText"/>
              <w:keepNext/>
              <w:tabs>
                <w:tab w:val="left" w:pos="330"/>
              </w:tabs>
              <w:rPr>
                <w:b/>
                <w:color w:val="FF0000"/>
                <w:sz w:val="32"/>
                <w:highlight w:val="yellow"/>
              </w:rPr>
            </w:pPr>
            <w:r>
              <w:t xml:space="preserve">Non-Peak </w:t>
            </w:r>
            <w:r w:rsidRPr="0033376A">
              <w:t>LH Discount</w:t>
            </w:r>
          </w:p>
        </w:tc>
        <w:tc>
          <w:tcPr>
            <w:tcW w:w="874" w:type="dxa"/>
          </w:tcPr>
          <w:p w:rsidR="00CD3647" w:rsidRPr="00A61F02" w:rsidRDefault="00CD3647" w:rsidP="00386FB9">
            <w:pPr>
              <w:pStyle w:val="TableText"/>
              <w:keepNext/>
              <w:tabs>
                <w:tab w:val="left" w:pos="330"/>
              </w:tabs>
              <w:jc w:val="center"/>
            </w:pPr>
            <w:r>
              <w:t>5</w:t>
            </w:r>
          </w:p>
        </w:tc>
        <w:tc>
          <w:tcPr>
            <w:tcW w:w="0" w:type="auto"/>
          </w:tcPr>
          <w:p w:rsidR="00CD3647" w:rsidRPr="0033376A" w:rsidRDefault="00CD3647" w:rsidP="00386FB9">
            <w:pPr>
              <w:pStyle w:val="TableText"/>
              <w:keepNext/>
              <w:tabs>
                <w:tab w:val="left" w:pos="330"/>
              </w:tabs>
              <w:jc w:val="center"/>
            </w:pPr>
            <w:r>
              <w:t>8</w:t>
            </w:r>
          </w:p>
        </w:tc>
        <w:tc>
          <w:tcPr>
            <w:tcW w:w="1248" w:type="dxa"/>
          </w:tcPr>
          <w:p w:rsidR="00CD3647" w:rsidRPr="0033376A" w:rsidRDefault="00CD3647" w:rsidP="00386FB9">
            <w:pPr>
              <w:pStyle w:val="TableText"/>
              <w:keepNext/>
              <w:tabs>
                <w:tab w:val="left" w:pos="330"/>
              </w:tabs>
            </w:pPr>
            <w:r w:rsidRPr="0033376A">
              <w:t>Mandatory</w:t>
            </w:r>
          </w:p>
        </w:tc>
        <w:tc>
          <w:tcPr>
            <w:tcW w:w="3600" w:type="dxa"/>
          </w:tcPr>
          <w:p w:rsidR="00CD3647" w:rsidRPr="0033376A" w:rsidRDefault="00CD3647" w:rsidP="00386FB9">
            <w:pPr>
              <w:pStyle w:val="TableText"/>
              <w:keepNext/>
              <w:tabs>
                <w:tab w:val="left" w:pos="330"/>
              </w:tabs>
            </w:pPr>
            <w:r>
              <w:t xml:space="preserve">Non-Peak Season </w:t>
            </w:r>
            <w:r w:rsidRPr="0033376A">
              <w:t>LH discount</w:t>
            </w:r>
            <w:r>
              <w:t xml:space="preserve"> – </w:t>
            </w:r>
            <w:r w:rsidRPr="0033376A">
              <w:t>percentages off</w:t>
            </w:r>
            <w:r>
              <w:t xml:space="preserve"> the</w:t>
            </w:r>
            <w:r w:rsidRPr="0033376A">
              <w:t xml:space="preserve"> rates </w:t>
            </w:r>
            <w:r>
              <w:t xml:space="preserve">listed </w:t>
            </w:r>
            <w:r w:rsidRPr="0033376A">
              <w:t xml:space="preserve">in </w:t>
            </w:r>
            <w:r>
              <w:t xml:space="preserve">the </w:t>
            </w:r>
            <w:r w:rsidRPr="0033376A">
              <w:t>400NG Tariff</w:t>
            </w:r>
            <w:r>
              <w:t>, from 1.00 to 99.00</w:t>
            </w:r>
          </w:p>
        </w:tc>
        <w:tc>
          <w:tcPr>
            <w:tcW w:w="1188" w:type="dxa"/>
          </w:tcPr>
          <w:p w:rsidR="00CD3647" w:rsidRPr="0033376A" w:rsidRDefault="00CD3647" w:rsidP="00386FB9">
            <w:pPr>
              <w:pStyle w:val="TableText"/>
              <w:keepNext/>
              <w:tabs>
                <w:tab w:val="left" w:pos="330"/>
              </w:tabs>
            </w:pPr>
            <w:r w:rsidRPr="0033376A">
              <w:t>50.50</w:t>
            </w:r>
          </w:p>
        </w:tc>
      </w:tr>
      <w:tr w:rsidR="00CD3647" w:rsidRPr="0033376A" w:rsidTr="00CD3647">
        <w:trPr>
          <w:trHeight w:val="360"/>
          <w:jc w:val="center"/>
        </w:trPr>
        <w:tc>
          <w:tcPr>
            <w:tcW w:w="1548" w:type="dxa"/>
            <w:shd w:val="clear" w:color="auto" w:fill="auto"/>
            <w:vAlign w:val="center"/>
          </w:tcPr>
          <w:p w:rsidR="00CD3647" w:rsidRDefault="00CD3647" w:rsidP="00386FB9">
            <w:pPr>
              <w:pStyle w:val="TableText"/>
              <w:keepNext/>
              <w:tabs>
                <w:tab w:val="left" w:pos="330"/>
              </w:tabs>
            </w:pPr>
            <w:r>
              <w:t xml:space="preserve">Non-Peak </w:t>
            </w:r>
            <w:r w:rsidRPr="0033376A">
              <w:t>SIT Discount</w:t>
            </w:r>
          </w:p>
        </w:tc>
        <w:tc>
          <w:tcPr>
            <w:tcW w:w="874" w:type="dxa"/>
          </w:tcPr>
          <w:p w:rsidR="00CD3647" w:rsidRDefault="00CD3647" w:rsidP="00386FB9">
            <w:pPr>
              <w:pStyle w:val="TableText"/>
              <w:keepNext/>
              <w:tabs>
                <w:tab w:val="left" w:pos="330"/>
              </w:tabs>
              <w:jc w:val="center"/>
            </w:pPr>
            <w:r>
              <w:t>5</w:t>
            </w:r>
          </w:p>
        </w:tc>
        <w:tc>
          <w:tcPr>
            <w:tcW w:w="0" w:type="auto"/>
          </w:tcPr>
          <w:p w:rsidR="00CD3647" w:rsidRPr="0033376A" w:rsidRDefault="00CD3647" w:rsidP="00386FB9">
            <w:pPr>
              <w:pStyle w:val="TableText"/>
              <w:keepNext/>
              <w:tabs>
                <w:tab w:val="left" w:pos="330"/>
              </w:tabs>
              <w:jc w:val="center"/>
            </w:pPr>
            <w:r>
              <w:t>9</w:t>
            </w:r>
          </w:p>
        </w:tc>
        <w:tc>
          <w:tcPr>
            <w:tcW w:w="1248" w:type="dxa"/>
          </w:tcPr>
          <w:p w:rsidR="00CD3647" w:rsidRPr="0033376A" w:rsidRDefault="00CD3647" w:rsidP="00386FB9">
            <w:pPr>
              <w:pStyle w:val="TableText"/>
              <w:keepNext/>
              <w:tabs>
                <w:tab w:val="left" w:pos="330"/>
              </w:tabs>
            </w:pPr>
            <w:r w:rsidRPr="0033376A">
              <w:t>Mandatory</w:t>
            </w:r>
          </w:p>
        </w:tc>
        <w:tc>
          <w:tcPr>
            <w:tcW w:w="3600" w:type="dxa"/>
          </w:tcPr>
          <w:p w:rsidR="00CD3647" w:rsidRPr="0033376A" w:rsidRDefault="00CD3647" w:rsidP="00386FB9">
            <w:pPr>
              <w:pStyle w:val="TableText"/>
              <w:keepNext/>
              <w:tabs>
                <w:tab w:val="left" w:pos="330"/>
              </w:tabs>
            </w:pPr>
            <w:r>
              <w:t xml:space="preserve">Non-Peak Season </w:t>
            </w:r>
            <w:r w:rsidRPr="0033376A">
              <w:t>SIT discount</w:t>
            </w:r>
            <w:r>
              <w:t xml:space="preserve"> –</w:t>
            </w:r>
            <w:r w:rsidRPr="0033376A">
              <w:t xml:space="preserve"> percentages off </w:t>
            </w:r>
            <w:r>
              <w:t xml:space="preserve">the </w:t>
            </w:r>
            <w:r w:rsidRPr="0033376A">
              <w:t>rates</w:t>
            </w:r>
            <w:r>
              <w:t xml:space="preserve"> listed</w:t>
            </w:r>
            <w:r w:rsidRPr="0033376A">
              <w:t xml:space="preserve"> in </w:t>
            </w:r>
            <w:r>
              <w:t xml:space="preserve">the </w:t>
            </w:r>
            <w:r w:rsidRPr="0033376A">
              <w:t>400NG Tariff</w:t>
            </w:r>
            <w:r>
              <w:t xml:space="preserve"> from, 1.00 to 99.00</w:t>
            </w:r>
          </w:p>
        </w:tc>
        <w:tc>
          <w:tcPr>
            <w:tcW w:w="1188" w:type="dxa"/>
          </w:tcPr>
          <w:p w:rsidR="00CD3647" w:rsidRPr="0033376A" w:rsidRDefault="00CD3647" w:rsidP="00386FB9">
            <w:pPr>
              <w:pStyle w:val="TableText"/>
              <w:keepNext/>
              <w:tabs>
                <w:tab w:val="left" w:pos="330"/>
              </w:tabs>
            </w:pPr>
            <w:r w:rsidRPr="0033376A">
              <w:t>70.30</w:t>
            </w:r>
          </w:p>
        </w:tc>
      </w:tr>
    </w:tbl>
    <w:p w:rsidR="00CD3647" w:rsidRPr="0033376A" w:rsidRDefault="00CD3647" w:rsidP="00CD3647">
      <w:pPr>
        <w:pStyle w:val="BodyText"/>
        <w:tabs>
          <w:tab w:val="left" w:pos="330"/>
        </w:tabs>
      </w:pPr>
    </w:p>
    <w:p w:rsidR="00CD3647" w:rsidRPr="0033376A" w:rsidRDefault="00CD3647" w:rsidP="002B61DA">
      <w:pPr>
        <w:pStyle w:val="BodyText"/>
        <w:tabs>
          <w:tab w:val="left" w:pos="330"/>
        </w:tabs>
        <w:jc w:val="left"/>
      </w:pPr>
      <w:r w:rsidRPr="00962B02">
        <w:rPr>
          <w:b/>
        </w:rPr>
        <w:t>NOTE:</w:t>
      </w:r>
      <w:r w:rsidRPr="0033376A">
        <w:t xml:space="preserve"> In a Domestic File Format, each line must contain exactly </w:t>
      </w:r>
      <w:r>
        <w:t>eight (8)</w:t>
      </w:r>
      <w:r w:rsidRPr="0033376A">
        <w:t xml:space="preserve"> commas.</w:t>
      </w:r>
    </w:p>
    <w:p w:rsidR="00CD3647" w:rsidRDefault="00CD3647" w:rsidP="00CD3647">
      <w:pPr>
        <w:spacing w:before="120" w:line="276" w:lineRule="auto"/>
      </w:pPr>
    </w:p>
    <w:p w:rsidR="00CD3647" w:rsidRPr="0033376A" w:rsidRDefault="00CD3647" w:rsidP="009A11D5">
      <w:pPr>
        <w:pStyle w:val="FigureTableStyle"/>
        <w:keepNext/>
        <w:tabs>
          <w:tab w:val="left" w:pos="330"/>
        </w:tabs>
      </w:pPr>
      <w:bookmarkStart w:id="650" w:name="_Ref411256345"/>
      <w:bookmarkStart w:id="651" w:name="_Toc401222229"/>
      <w:bookmarkStart w:id="652" w:name="_Toc411255995"/>
      <w:proofErr w:type="gramStart"/>
      <w:r w:rsidRPr="0033376A">
        <w:t xml:space="preserve">Table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noBreakHyphen/>
      </w:r>
      <w:r w:rsidR="00ED6ECB">
        <w:fldChar w:fldCharType="begin"/>
      </w:r>
      <w:r w:rsidR="00A71116">
        <w:instrText xml:space="preserve"> SEQ Table \* ARABIC \s 1 </w:instrText>
      </w:r>
      <w:r w:rsidR="00ED6ECB">
        <w:fldChar w:fldCharType="separate"/>
      </w:r>
      <w:r w:rsidR="007344B0">
        <w:rPr>
          <w:noProof/>
        </w:rPr>
        <w:t>2</w:t>
      </w:r>
      <w:r w:rsidR="00ED6ECB">
        <w:rPr>
          <w:noProof/>
        </w:rPr>
        <w:fldChar w:fldCharType="end"/>
      </w:r>
      <w:bookmarkEnd w:id="650"/>
      <w:r>
        <w:t>.</w:t>
      </w:r>
      <w:proofErr w:type="gramEnd"/>
      <w:r w:rsidRPr="0033376A">
        <w:t xml:space="preserve"> International File Format</w:t>
      </w:r>
      <w:bookmarkEnd w:id="651"/>
      <w:bookmarkEnd w:id="652"/>
      <w:r w:rsidRPr="0033376A">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638"/>
        <w:gridCol w:w="828"/>
        <w:gridCol w:w="972"/>
        <w:gridCol w:w="1170"/>
        <w:gridCol w:w="3580"/>
        <w:gridCol w:w="1388"/>
      </w:tblGrid>
      <w:tr w:rsidR="00CD3647" w:rsidRPr="0033376A" w:rsidTr="00CD3647">
        <w:trPr>
          <w:trHeight w:val="360"/>
          <w:jc w:val="center"/>
        </w:trPr>
        <w:tc>
          <w:tcPr>
            <w:tcW w:w="1638" w:type="dxa"/>
            <w:tcBorders>
              <w:top w:val="double" w:sz="4" w:space="0" w:color="auto"/>
              <w:left w:val="double" w:sz="4" w:space="0" w:color="auto"/>
              <w:bottom w:val="single" w:sz="6" w:space="0" w:color="auto"/>
              <w:right w:val="single" w:sz="6" w:space="0" w:color="auto"/>
            </w:tcBorders>
            <w:shd w:val="clear" w:color="auto" w:fill="E0E0E0"/>
            <w:vAlign w:val="center"/>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Data Element Name</w:t>
            </w:r>
          </w:p>
        </w:tc>
        <w:tc>
          <w:tcPr>
            <w:tcW w:w="828"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Pr>
                <w:rFonts w:ascii="Times New Roman" w:hAnsi="Times New Roman"/>
                <w:sz w:val="20"/>
              </w:rPr>
              <w:t xml:space="preserve">Max </w:t>
            </w:r>
            <w:r w:rsidRPr="0033376A">
              <w:rPr>
                <w:rFonts w:ascii="Times New Roman" w:hAnsi="Times New Roman"/>
                <w:sz w:val="20"/>
              </w:rPr>
              <w:t>Length</w:t>
            </w:r>
          </w:p>
        </w:tc>
        <w:tc>
          <w:tcPr>
            <w:tcW w:w="972"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Record Position</w:t>
            </w:r>
          </w:p>
        </w:tc>
        <w:tc>
          <w:tcPr>
            <w:tcW w:w="1170"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 xml:space="preserve"> Required Indicator</w:t>
            </w:r>
          </w:p>
        </w:tc>
        <w:tc>
          <w:tcPr>
            <w:tcW w:w="3580"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Comments</w:t>
            </w:r>
          </w:p>
        </w:tc>
        <w:tc>
          <w:tcPr>
            <w:tcW w:w="1388" w:type="dxa"/>
            <w:tcBorders>
              <w:top w:val="double" w:sz="4" w:space="0" w:color="auto"/>
              <w:left w:val="single" w:sz="6" w:space="0" w:color="auto"/>
              <w:bottom w:val="single" w:sz="6" w:space="0" w:color="auto"/>
              <w:right w:val="double" w:sz="4"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Sample Data</w:t>
            </w:r>
          </w:p>
        </w:tc>
      </w:tr>
      <w:tr w:rsidR="00CD3647" w:rsidRPr="0033376A" w:rsidTr="00CD3647">
        <w:trPr>
          <w:trHeight w:val="360"/>
          <w:jc w:val="center"/>
        </w:trPr>
        <w:tc>
          <w:tcPr>
            <w:tcW w:w="1638" w:type="dxa"/>
            <w:tcBorders>
              <w:top w:val="single" w:sz="6" w:space="0" w:color="auto"/>
            </w:tcBorders>
            <w:vAlign w:val="center"/>
          </w:tcPr>
          <w:p w:rsidR="00CD3647" w:rsidRPr="0033376A" w:rsidRDefault="00CD3647" w:rsidP="00386FB9">
            <w:pPr>
              <w:pStyle w:val="TableText"/>
              <w:keepNext/>
              <w:tabs>
                <w:tab w:val="left" w:pos="330"/>
              </w:tabs>
            </w:pPr>
            <w:r w:rsidRPr="0033376A">
              <w:t>SCAC</w:t>
            </w:r>
          </w:p>
        </w:tc>
        <w:tc>
          <w:tcPr>
            <w:tcW w:w="828" w:type="dxa"/>
            <w:tcBorders>
              <w:top w:val="single" w:sz="6" w:space="0" w:color="auto"/>
            </w:tcBorders>
          </w:tcPr>
          <w:p w:rsidR="00CD3647" w:rsidRPr="0033376A" w:rsidRDefault="00CD3647" w:rsidP="00386FB9">
            <w:pPr>
              <w:pStyle w:val="TableText"/>
              <w:keepNext/>
              <w:tabs>
                <w:tab w:val="left" w:pos="330"/>
              </w:tabs>
              <w:jc w:val="center"/>
            </w:pPr>
            <w:r w:rsidRPr="0033376A">
              <w:t>4</w:t>
            </w:r>
          </w:p>
        </w:tc>
        <w:tc>
          <w:tcPr>
            <w:tcW w:w="972" w:type="dxa"/>
            <w:tcBorders>
              <w:top w:val="single" w:sz="6" w:space="0" w:color="auto"/>
            </w:tcBorders>
          </w:tcPr>
          <w:p w:rsidR="00CD3647" w:rsidRPr="0033376A" w:rsidRDefault="00CD3647" w:rsidP="00386FB9">
            <w:pPr>
              <w:pStyle w:val="TableText"/>
              <w:keepNext/>
              <w:tabs>
                <w:tab w:val="left" w:pos="330"/>
              </w:tabs>
              <w:jc w:val="center"/>
            </w:pPr>
            <w:r w:rsidRPr="0033376A">
              <w:t>1</w:t>
            </w:r>
          </w:p>
        </w:tc>
        <w:tc>
          <w:tcPr>
            <w:tcW w:w="1170" w:type="dxa"/>
            <w:tcBorders>
              <w:top w:val="single" w:sz="6" w:space="0" w:color="auto"/>
            </w:tcBorders>
          </w:tcPr>
          <w:p w:rsidR="00CD3647" w:rsidRPr="0033376A" w:rsidRDefault="00CD3647" w:rsidP="00386FB9">
            <w:pPr>
              <w:pStyle w:val="TableText"/>
              <w:keepNext/>
              <w:tabs>
                <w:tab w:val="left" w:pos="330"/>
              </w:tabs>
              <w:jc w:val="center"/>
            </w:pPr>
            <w:r w:rsidRPr="0033376A">
              <w:t>Mandatory</w:t>
            </w:r>
          </w:p>
        </w:tc>
        <w:tc>
          <w:tcPr>
            <w:tcW w:w="3580" w:type="dxa"/>
            <w:tcBorders>
              <w:top w:val="single" w:sz="6" w:space="0" w:color="auto"/>
            </w:tcBorders>
          </w:tcPr>
          <w:p w:rsidR="00CD3647" w:rsidRPr="0033376A" w:rsidRDefault="00CD3647" w:rsidP="00386FB9">
            <w:pPr>
              <w:pStyle w:val="TableText"/>
              <w:keepNext/>
              <w:tabs>
                <w:tab w:val="left" w:pos="330"/>
              </w:tabs>
            </w:pPr>
            <w:r w:rsidRPr="0033376A">
              <w:t>Four-character TSP identifier</w:t>
            </w:r>
          </w:p>
        </w:tc>
        <w:tc>
          <w:tcPr>
            <w:tcW w:w="1388" w:type="dxa"/>
            <w:tcBorders>
              <w:top w:val="single" w:sz="6" w:space="0" w:color="auto"/>
            </w:tcBorders>
          </w:tcPr>
          <w:p w:rsidR="00CD3647" w:rsidRPr="0033376A" w:rsidRDefault="00CD3647" w:rsidP="00386FB9">
            <w:pPr>
              <w:pStyle w:val="TableText"/>
              <w:keepNext/>
              <w:tabs>
                <w:tab w:val="left" w:pos="330"/>
              </w:tabs>
            </w:pPr>
            <w:r w:rsidRPr="0033376A">
              <w:t>ALLV</w:t>
            </w:r>
          </w:p>
        </w:tc>
      </w:tr>
      <w:tr w:rsidR="00CD3647" w:rsidRPr="0033376A" w:rsidTr="00CD3647">
        <w:trPr>
          <w:trHeight w:val="360"/>
          <w:jc w:val="center"/>
        </w:trPr>
        <w:tc>
          <w:tcPr>
            <w:tcW w:w="1638" w:type="dxa"/>
            <w:vAlign w:val="center"/>
          </w:tcPr>
          <w:p w:rsidR="00CD3647" w:rsidRPr="0033376A" w:rsidRDefault="00CD3647" w:rsidP="00386FB9">
            <w:pPr>
              <w:pStyle w:val="TableText"/>
              <w:keepNext/>
              <w:tabs>
                <w:tab w:val="left" w:pos="330"/>
              </w:tabs>
            </w:pPr>
            <w:r w:rsidRPr="0033376A">
              <w:t>Market</w:t>
            </w:r>
          </w:p>
        </w:tc>
        <w:tc>
          <w:tcPr>
            <w:tcW w:w="828" w:type="dxa"/>
          </w:tcPr>
          <w:p w:rsidR="00CD3647" w:rsidRPr="0033376A" w:rsidRDefault="00CD3647" w:rsidP="00386FB9">
            <w:pPr>
              <w:pStyle w:val="TableText"/>
              <w:keepNext/>
              <w:tabs>
                <w:tab w:val="left" w:pos="330"/>
              </w:tabs>
              <w:jc w:val="center"/>
            </w:pPr>
            <w:r w:rsidRPr="0033376A">
              <w:t>4</w:t>
            </w:r>
          </w:p>
        </w:tc>
        <w:tc>
          <w:tcPr>
            <w:tcW w:w="972" w:type="dxa"/>
          </w:tcPr>
          <w:p w:rsidR="00CD3647" w:rsidRPr="0033376A" w:rsidRDefault="00CD3647" w:rsidP="00386FB9">
            <w:pPr>
              <w:pStyle w:val="TableText"/>
              <w:keepNext/>
              <w:tabs>
                <w:tab w:val="left" w:pos="330"/>
              </w:tabs>
              <w:jc w:val="center"/>
            </w:pPr>
            <w:r w:rsidRPr="0033376A">
              <w:t>2</w:t>
            </w:r>
          </w:p>
        </w:tc>
        <w:tc>
          <w:tcPr>
            <w:tcW w:w="1170" w:type="dxa"/>
          </w:tcPr>
          <w:p w:rsidR="00CD3647" w:rsidRPr="0033376A" w:rsidRDefault="00CD3647" w:rsidP="00386FB9">
            <w:pPr>
              <w:pStyle w:val="TableText"/>
              <w:keepNext/>
              <w:tabs>
                <w:tab w:val="left" w:pos="330"/>
              </w:tabs>
              <w:jc w:val="center"/>
            </w:pPr>
            <w:r w:rsidRPr="0033376A">
              <w:t>Mandatory</w:t>
            </w:r>
          </w:p>
        </w:tc>
        <w:tc>
          <w:tcPr>
            <w:tcW w:w="3580" w:type="dxa"/>
          </w:tcPr>
          <w:p w:rsidR="00CD3647" w:rsidRPr="0033376A" w:rsidRDefault="00CD3647" w:rsidP="00386FB9">
            <w:pPr>
              <w:pStyle w:val="TableText"/>
              <w:keepNext/>
              <w:tabs>
                <w:tab w:val="left" w:pos="330"/>
              </w:tabs>
            </w:pPr>
            <w:r w:rsidRPr="0033376A">
              <w:t>Market identifier</w:t>
            </w:r>
            <w:r>
              <w:t xml:space="preserve"> – </w:t>
            </w:r>
            <w:r w:rsidRPr="0033376A">
              <w:t>“IHHG” or “IUB”</w:t>
            </w:r>
          </w:p>
        </w:tc>
        <w:tc>
          <w:tcPr>
            <w:tcW w:w="1388" w:type="dxa"/>
          </w:tcPr>
          <w:p w:rsidR="00CD3647" w:rsidRPr="0033376A" w:rsidRDefault="00CD3647" w:rsidP="00386FB9">
            <w:pPr>
              <w:pStyle w:val="TableText"/>
              <w:keepNext/>
              <w:tabs>
                <w:tab w:val="left" w:pos="330"/>
              </w:tabs>
            </w:pPr>
            <w:r w:rsidRPr="0033376A">
              <w:t>IHHG</w:t>
            </w:r>
          </w:p>
        </w:tc>
      </w:tr>
      <w:tr w:rsidR="00CD3647" w:rsidRPr="0033376A" w:rsidTr="00CD3647">
        <w:trPr>
          <w:trHeight w:val="360"/>
          <w:jc w:val="center"/>
        </w:trPr>
        <w:tc>
          <w:tcPr>
            <w:tcW w:w="1638" w:type="dxa"/>
            <w:tcBorders>
              <w:bottom w:val="single" w:sz="6" w:space="0" w:color="auto"/>
            </w:tcBorders>
            <w:vAlign w:val="center"/>
          </w:tcPr>
          <w:p w:rsidR="00CD3647" w:rsidRPr="0033376A" w:rsidRDefault="00CD3647" w:rsidP="00386FB9">
            <w:pPr>
              <w:pStyle w:val="TableText"/>
              <w:keepNext/>
              <w:tabs>
                <w:tab w:val="left" w:pos="330"/>
              </w:tabs>
            </w:pPr>
            <w:r w:rsidRPr="0033376A">
              <w:t>Origin Rate Area</w:t>
            </w:r>
          </w:p>
        </w:tc>
        <w:tc>
          <w:tcPr>
            <w:tcW w:w="828" w:type="dxa"/>
            <w:tcBorders>
              <w:bottom w:val="single" w:sz="6" w:space="0" w:color="auto"/>
            </w:tcBorders>
          </w:tcPr>
          <w:p w:rsidR="00CD3647" w:rsidRPr="0033376A" w:rsidRDefault="00CD3647" w:rsidP="00386FB9">
            <w:pPr>
              <w:pStyle w:val="TableText"/>
              <w:keepNext/>
              <w:tabs>
                <w:tab w:val="left" w:pos="330"/>
              </w:tabs>
              <w:jc w:val="center"/>
            </w:pPr>
            <w:r w:rsidRPr="0033376A">
              <w:t>10</w:t>
            </w:r>
          </w:p>
        </w:tc>
        <w:tc>
          <w:tcPr>
            <w:tcW w:w="972" w:type="dxa"/>
            <w:tcBorders>
              <w:bottom w:val="single" w:sz="6" w:space="0" w:color="auto"/>
            </w:tcBorders>
          </w:tcPr>
          <w:p w:rsidR="00CD3647" w:rsidRPr="0033376A" w:rsidRDefault="00CD3647" w:rsidP="00386FB9">
            <w:pPr>
              <w:pStyle w:val="TableText"/>
              <w:keepNext/>
              <w:tabs>
                <w:tab w:val="left" w:pos="330"/>
              </w:tabs>
              <w:jc w:val="center"/>
            </w:pPr>
            <w:r w:rsidRPr="0033376A">
              <w:t>3</w:t>
            </w:r>
          </w:p>
        </w:tc>
        <w:tc>
          <w:tcPr>
            <w:tcW w:w="1170" w:type="dxa"/>
            <w:tcBorders>
              <w:bottom w:val="single" w:sz="6" w:space="0" w:color="auto"/>
            </w:tcBorders>
          </w:tcPr>
          <w:p w:rsidR="00CD3647" w:rsidRPr="0033376A" w:rsidRDefault="00CD3647" w:rsidP="00386FB9">
            <w:pPr>
              <w:pStyle w:val="TableText"/>
              <w:keepNext/>
              <w:tabs>
                <w:tab w:val="left" w:pos="330"/>
              </w:tabs>
              <w:jc w:val="center"/>
            </w:pPr>
            <w:r w:rsidRPr="0033376A">
              <w:t>Mandatory</w:t>
            </w:r>
          </w:p>
        </w:tc>
        <w:tc>
          <w:tcPr>
            <w:tcW w:w="3580" w:type="dxa"/>
            <w:tcBorders>
              <w:bottom w:val="single" w:sz="6" w:space="0" w:color="auto"/>
            </w:tcBorders>
          </w:tcPr>
          <w:p w:rsidR="00CD3647" w:rsidRPr="0033376A" w:rsidRDefault="00CD3647" w:rsidP="00386FB9">
            <w:pPr>
              <w:tabs>
                <w:tab w:val="left" w:pos="330"/>
              </w:tabs>
              <w:rPr>
                <w:sz w:val="20"/>
              </w:rPr>
            </w:pPr>
            <w:r w:rsidRPr="0033376A">
              <w:rPr>
                <w:sz w:val="20"/>
              </w:rPr>
              <w:t>An origin rate area code</w:t>
            </w:r>
          </w:p>
          <w:p w:rsidR="00CD3647" w:rsidRPr="0033376A" w:rsidRDefault="00CD3647" w:rsidP="00386FB9">
            <w:pPr>
              <w:pStyle w:val="TableText"/>
              <w:keepNext/>
              <w:tabs>
                <w:tab w:val="left" w:pos="330"/>
              </w:tabs>
            </w:pPr>
          </w:p>
        </w:tc>
        <w:tc>
          <w:tcPr>
            <w:tcW w:w="1388" w:type="dxa"/>
            <w:tcBorders>
              <w:bottom w:val="single" w:sz="6" w:space="0" w:color="auto"/>
            </w:tcBorders>
          </w:tcPr>
          <w:p w:rsidR="00CD3647" w:rsidRPr="0033376A" w:rsidRDefault="00CD3647" w:rsidP="00386FB9">
            <w:pPr>
              <w:pStyle w:val="TableText"/>
              <w:keepNext/>
              <w:tabs>
                <w:tab w:val="left" w:pos="330"/>
              </w:tabs>
            </w:pPr>
            <w:r w:rsidRPr="0033376A">
              <w:t>US47</w:t>
            </w:r>
          </w:p>
        </w:tc>
      </w:tr>
      <w:tr w:rsidR="00CD3647" w:rsidRPr="0033376A" w:rsidTr="00CD3647">
        <w:trPr>
          <w:trHeight w:val="360"/>
          <w:jc w:val="center"/>
        </w:trPr>
        <w:tc>
          <w:tcPr>
            <w:tcW w:w="1638" w:type="dxa"/>
            <w:tcBorders>
              <w:top w:val="single" w:sz="6" w:space="0" w:color="auto"/>
            </w:tcBorders>
            <w:vAlign w:val="center"/>
          </w:tcPr>
          <w:p w:rsidR="00CD3647" w:rsidRPr="0033376A" w:rsidRDefault="00CD3647" w:rsidP="00386FB9">
            <w:pPr>
              <w:pStyle w:val="TableText"/>
              <w:keepNext/>
              <w:tabs>
                <w:tab w:val="left" w:pos="330"/>
              </w:tabs>
            </w:pPr>
            <w:r w:rsidRPr="0033376A">
              <w:t>Destination Rate Area</w:t>
            </w:r>
          </w:p>
        </w:tc>
        <w:tc>
          <w:tcPr>
            <w:tcW w:w="828" w:type="dxa"/>
            <w:tcBorders>
              <w:top w:val="single" w:sz="6" w:space="0" w:color="auto"/>
            </w:tcBorders>
          </w:tcPr>
          <w:p w:rsidR="00CD3647" w:rsidRPr="0033376A" w:rsidRDefault="00CD3647" w:rsidP="00386FB9">
            <w:pPr>
              <w:pStyle w:val="TableText"/>
              <w:keepNext/>
              <w:tabs>
                <w:tab w:val="left" w:pos="330"/>
              </w:tabs>
              <w:jc w:val="center"/>
            </w:pPr>
            <w:r w:rsidRPr="0033376A">
              <w:t>10</w:t>
            </w:r>
          </w:p>
        </w:tc>
        <w:tc>
          <w:tcPr>
            <w:tcW w:w="972" w:type="dxa"/>
            <w:tcBorders>
              <w:top w:val="single" w:sz="6" w:space="0" w:color="auto"/>
            </w:tcBorders>
          </w:tcPr>
          <w:p w:rsidR="00CD3647" w:rsidRPr="0033376A" w:rsidRDefault="00CD3647" w:rsidP="00386FB9">
            <w:pPr>
              <w:pStyle w:val="TableText"/>
              <w:keepNext/>
              <w:tabs>
                <w:tab w:val="left" w:pos="330"/>
              </w:tabs>
              <w:jc w:val="center"/>
            </w:pPr>
            <w:r w:rsidRPr="0033376A">
              <w:t>4</w:t>
            </w:r>
          </w:p>
        </w:tc>
        <w:tc>
          <w:tcPr>
            <w:tcW w:w="1170" w:type="dxa"/>
            <w:tcBorders>
              <w:top w:val="single" w:sz="6" w:space="0" w:color="auto"/>
            </w:tcBorders>
          </w:tcPr>
          <w:p w:rsidR="00CD3647" w:rsidRPr="0033376A" w:rsidRDefault="00CD3647" w:rsidP="00386FB9">
            <w:pPr>
              <w:pStyle w:val="TableText"/>
              <w:keepNext/>
              <w:tabs>
                <w:tab w:val="left" w:pos="330"/>
              </w:tabs>
              <w:jc w:val="center"/>
            </w:pPr>
            <w:r w:rsidRPr="0033376A">
              <w:t>Mandatory</w:t>
            </w:r>
          </w:p>
        </w:tc>
        <w:tc>
          <w:tcPr>
            <w:tcW w:w="3580" w:type="dxa"/>
            <w:tcBorders>
              <w:top w:val="single" w:sz="6" w:space="0" w:color="auto"/>
            </w:tcBorders>
          </w:tcPr>
          <w:p w:rsidR="00CD3647" w:rsidRPr="0033376A" w:rsidRDefault="00CD3647" w:rsidP="00386FB9">
            <w:pPr>
              <w:pStyle w:val="TableText"/>
              <w:keepNext/>
              <w:tabs>
                <w:tab w:val="left" w:pos="330"/>
              </w:tabs>
            </w:pPr>
            <w:r w:rsidRPr="0033376A">
              <w:t>Rate area code</w:t>
            </w:r>
          </w:p>
        </w:tc>
        <w:tc>
          <w:tcPr>
            <w:tcW w:w="1388" w:type="dxa"/>
            <w:tcBorders>
              <w:top w:val="single" w:sz="6" w:space="0" w:color="auto"/>
            </w:tcBorders>
          </w:tcPr>
          <w:p w:rsidR="00CD3647" w:rsidRPr="0033376A" w:rsidRDefault="00CD3647" w:rsidP="00386FB9">
            <w:pPr>
              <w:pStyle w:val="TableText"/>
              <w:keepNext/>
              <w:tabs>
                <w:tab w:val="left" w:pos="330"/>
              </w:tabs>
            </w:pPr>
            <w:r w:rsidRPr="0033376A">
              <w:t>AS11</w:t>
            </w:r>
          </w:p>
        </w:tc>
      </w:tr>
      <w:tr w:rsidR="00CD3647" w:rsidRPr="0033376A" w:rsidTr="00CD3647">
        <w:trPr>
          <w:trHeight w:val="360"/>
          <w:jc w:val="center"/>
        </w:trPr>
        <w:tc>
          <w:tcPr>
            <w:tcW w:w="1638" w:type="dxa"/>
            <w:vAlign w:val="center"/>
          </w:tcPr>
          <w:p w:rsidR="00CD3647" w:rsidRPr="0033376A" w:rsidRDefault="00CD3647" w:rsidP="00386FB9">
            <w:pPr>
              <w:pStyle w:val="TableText"/>
              <w:keepNext/>
              <w:tabs>
                <w:tab w:val="left" w:pos="330"/>
              </w:tabs>
            </w:pPr>
            <w:r w:rsidRPr="0033376A">
              <w:t>Code of Service</w:t>
            </w:r>
          </w:p>
        </w:tc>
        <w:tc>
          <w:tcPr>
            <w:tcW w:w="828" w:type="dxa"/>
          </w:tcPr>
          <w:p w:rsidR="00CD3647" w:rsidRPr="0033376A" w:rsidRDefault="00CD3647" w:rsidP="00386FB9">
            <w:pPr>
              <w:pStyle w:val="TableText"/>
              <w:keepNext/>
              <w:tabs>
                <w:tab w:val="left" w:pos="330"/>
              </w:tabs>
              <w:jc w:val="center"/>
            </w:pPr>
            <w:r w:rsidRPr="0033376A">
              <w:t>1</w:t>
            </w:r>
          </w:p>
        </w:tc>
        <w:tc>
          <w:tcPr>
            <w:tcW w:w="972" w:type="dxa"/>
          </w:tcPr>
          <w:p w:rsidR="00CD3647" w:rsidRPr="0033376A" w:rsidRDefault="00CD3647" w:rsidP="00386FB9">
            <w:pPr>
              <w:pStyle w:val="TableText"/>
              <w:keepNext/>
              <w:tabs>
                <w:tab w:val="left" w:pos="330"/>
              </w:tabs>
              <w:jc w:val="center"/>
            </w:pPr>
            <w:r w:rsidRPr="0033376A">
              <w:t>5</w:t>
            </w:r>
          </w:p>
        </w:tc>
        <w:tc>
          <w:tcPr>
            <w:tcW w:w="1170" w:type="dxa"/>
          </w:tcPr>
          <w:p w:rsidR="00CD3647" w:rsidRPr="0033376A" w:rsidRDefault="00CD3647" w:rsidP="00386FB9">
            <w:pPr>
              <w:pStyle w:val="TableText"/>
              <w:keepNext/>
              <w:tabs>
                <w:tab w:val="left" w:pos="330"/>
              </w:tabs>
              <w:jc w:val="center"/>
            </w:pPr>
            <w:r w:rsidRPr="0033376A">
              <w:t>Mandatory</w:t>
            </w:r>
          </w:p>
        </w:tc>
        <w:tc>
          <w:tcPr>
            <w:tcW w:w="3580" w:type="dxa"/>
          </w:tcPr>
          <w:p w:rsidR="00CD3647" w:rsidRPr="00511E40" w:rsidRDefault="00CD3647" w:rsidP="00A05754">
            <w:pPr>
              <w:tabs>
                <w:tab w:val="left" w:pos="330"/>
              </w:tabs>
              <w:rPr>
                <w:sz w:val="20"/>
              </w:rPr>
            </w:pPr>
            <w:r w:rsidRPr="0033376A">
              <w:rPr>
                <w:sz w:val="20"/>
              </w:rPr>
              <w:t>A Code of Service – 7,8,J for IUB market and 4,5,T for IHHG market</w:t>
            </w:r>
          </w:p>
        </w:tc>
        <w:tc>
          <w:tcPr>
            <w:tcW w:w="1388" w:type="dxa"/>
          </w:tcPr>
          <w:p w:rsidR="00CD3647" w:rsidRPr="0033376A" w:rsidRDefault="00CD3647" w:rsidP="00386FB9">
            <w:pPr>
              <w:pStyle w:val="TableText"/>
              <w:keepNext/>
              <w:tabs>
                <w:tab w:val="left" w:pos="330"/>
              </w:tabs>
            </w:pPr>
            <w:r w:rsidRPr="0033376A">
              <w:t>3</w:t>
            </w:r>
          </w:p>
        </w:tc>
      </w:tr>
      <w:tr w:rsidR="00CD3647" w:rsidRPr="0033376A" w:rsidTr="00CD3647">
        <w:trPr>
          <w:trHeight w:val="360"/>
          <w:jc w:val="center"/>
        </w:trPr>
        <w:tc>
          <w:tcPr>
            <w:tcW w:w="1638" w:type="dxa"/>
            <w:vAlign w:val="center"/>
          </w:tcPr>
          <w:p w:rsidR="00CD3647" w:rsidRPr="0033376A" w:rsidRDefault="00CD3647" w:rsidP="00386FB9">
            <w:pPr>
              <w:pStyle w:val="TableText"/>
              <w:keepNext/>
              <w:tabs>
                <w:tab w:val="left" w:pos="330"/>
              </w:tabs>
            </w:pPr>
            <w:r w:rsidRPr="0033376A">
              <w:t>Peak Rate</w:t>
            </w:r>
          </w:p>
        </w:tc>
        <w:tc>
          <w:tcPr>
            <w:tcW w:w="828" w:type="dxa"/>
          </w:tcPr>
          <w:p w:rsidR="00CD3647" w:rsidRPr="0033376A" w:rsidRDefault="00CD3647" w:rsidP="00386FB9">
            <w:pPr>
              <w:pStyle w:val="TableText"/>
              <w:keepNext/>
              <w:tabs>
                <w:tab w:val="left" w:pos="330"/>
              </w:tabs>
              <w:jc w:val="center"/>
            </w:pPr>
            <w:r>
              <w:t>7</w:t>
            </w:r>
          </w:p>
        </w:tc>
        <w:tc>
          <w:tcPr>
            <w:tcW w:w="972" w:type="dxa"/>
          </w:tcPr>
          <w:p w:rsidR="00CD3647" w:rsidRPr="0033376A" w:rsidRDefault="00CD3647" w:rsidP="00386FB9">
            <w:pPr>
              <w:pStyle w:val="TableText"/>
              <w:keepNext/>
              <w:tabs>
                <w:tab w:val="left" w:pos="330"/>
              </w:tabs>
              <w:jc w:val="center"/>
            </w:pPr>
            <w:r w:rsidRPr="0033376A">
              <w:t>6</w:t>
            </w:r>
          </w:p>
        </w:tc>
        <w:tc>
          <w:tcPr>
            <w:tcW w:w="1170" w:type="dxa"/>
          </w:tcPr>
          <w:p w:rsidR="00CD3647" w:rsidRPr="0033376A" w:rsidRDefault="00CD3647" w:rsidP="00386FB9">
            <w:pPr>
              <w:pStyle w:val="TableText"/>
              <w:keepNext/>
              <w:tabs>
                <w:tab w:val="left" w:pos="330"/>
              </w:tabs>
              <w:jc w:val="center"/>
            </w:pPr>
            <w:r w:rsidRPr="0033376A">
              <w:t>Mandatory</w:t>
            </w:r>
          </w:p>
        </w:tc>
        <w:tc>
          <w:tcPr>
            <w:tcW w:w="3580" w:type="dxa"/>
          </w:tcPr>
          <w:p w:rsidR="00CD3647" w:rsidRPr="0033376A" w:rsidRDefault="00CD3647" w:rsidP="00386FB9">
            <w:pPr>
              <w:pStyle w:val="TableText"/>
              <w:keepNext/>
              <w:tabs>
                <w:tab w:val="left" w:pos="330"/>
              </w:tabs>
            </w:pPr>
            <w:r w:rsidRPr="0033376A">
              <w:t xml:space="preserve">A peak single factor rate </w:t>
            </w:r>
            <w:r>
              <w:t xml:space="preserve">– in </w:t>
            </w:r>
            <w:r w:rsidRPr="0033376A">
              <w:t>dollars per 100 pounds</w:t>
            </w:r>
            <w:r>
              <w:t>, from 1.00 to 999.00</w:t>
            </w:r>
          </w:p>
        </w:tc>
        <w:tc>
          <w:tcPr>
            <w:tcW w:w="1388" w:type="dxa"/>
          </w:tcPr>
          <w:p w:rsidR="00CD3647" w:rsidRPr="0033376A" w:rsidRDefault="00CD3647" w:rsidP="00386FB9">
            <w:pPr>
              <w:pStyle w:val="TableText"/>
              <w:keepNext/>
              <w:tabs>
                <w:tab w:val="left" w:pos="330"/>
              </w:tabs>
            </w:pPr>
            <w:r w:rsidRPr="0033376A">
              <w:t>90.45</w:t>
            </w:r>
          </w:p>
        </w:tc>
      </w:tr>
      <w:tr w:rsidR="00CD3647" w:rsidRPr="0033376A" w:rsidTr="00CD3647">
        <w:trPr>
          <w:trHeight w:val="360"/>
          <w:jc w:val="center"/>
        </w:trPr>
        <w:tc>
          <w:tcPr>
            <w:tcW w:w="1638" w:type="dxa"/>
            <w:vAlign w:val="center"/>
          </w:tcPr>
          <w:p w:rsidR="00CD3647" w:rsidRPr="0033376A" w:rsidRDefault="00CD3647" w:rsidP="00386FB9">
            <w:pPr>
              <w:pStyle w:val="TableText"/>
              <w:keepNext/>
              <w:tabs>
                <w:tab w:val="left" w:pos="330"/>
              </w:tabs>
            </w:pPr>
            <w:r w:rsidRPr="0033376A">
              <w:t>Non-peak Rate</w:t>
            </w:r>
          </w:p>
        </w:tc>
        <w:tc>
          <w:tcPr>
            <w:tcW w:w="828" w:type="dxa"/>
          </w:tcPr>
          <w:p w:rsidR="00CD3647" w:rsidRPr="0033376A" w:rsidRDefault="00CD3647" w:rsidP="00386FB9">
            <w:pPr>
              <w:pStyle w:val="TableText"/>
              <w:keepNext/>
              <w:tabs>
                <w:tab w:val="left" w:pos="330"/>
              </w:tabs>
              <w:jc w:val="center"/>
            </w:pPr>
            <w:r>
              <w:t>7</w:t>
            </w:r>
          </w:p>
        </w:tc>
        <w:tc>
          <w:tcPr>
            <w:tcW w:w="972" w:type="dxa"/>
          </w:tcPr>
          <w:p w:rsidR="00CD3647" w:rsidRPr="0033376A" w:rsidRDefault="00CD3647" w:rsidP="00386FB9">
            <w:pPr>
              <w:pStyle w:val="TableText"/>
              <w:keepNext/>
              <w:tabs>
                <w:tab w:val="left" w:pos="330"/>
              </w:tabs>
              <w:jc w:val="center"/>
            </w:pPr>
            <w:r w:rsidRPr="0033376A">
              <w:t>7</w:t>
            </w:r>
          </w:p>
        </w:tc>
        <w:tc>
          <w:tcPr>
            <w:tcW w:w="1170" w:type="dxa"/>
          </w:tcPr>
          <w:p w:rsidR="00CD3647" w:rsidRPr="0033376A" w:rsidRDefault="00CD3647" w:rsidP="00386FB9">
            <w:pPr>
              <w:pStyle w:val="TableText"/>
              <w:keepNext/>
              <w:tabs>
                <w:tab w:val="left" w:pos="330"/>
              </w:tabs>
              <w:jc w:val="center"/>
            </w:pPr>
            <w:r w:rsidRPr="0033376A">
              <w:t>Mandatory</w:t>
            </w:r>
          </w:p>
        </w:tc>
        <w:tc>
          <w:tcPr>
            <w:tcW w:w="3580" w:type="dxa"/>
          </w:tcPr>
          <w:p w:rsidR="00CD3647" w:rsidRPr="0033376A" w:rsidRDefault="00CD3647" w:rsidP="00386FB9">
            <w:pPr>
              <w:pStyle w:val="TableText"/>
              <w:keepNext/>
              <w:tabs>
                <w:tab w:val="left" w:pos="330"/>
              </w:tabs>
            </w:pPr>
            <w:r w:rsidRPr="0033376A">
              <w:t xml:space="preserve">A non-peak </w:t>
            </w:r>
            <w:r>
              <w:t xml:space="preserve">single </w:t>
            </w:r>
            <w:r w:rsidRPr="0033376A">
              <w:t>factor rate</w:t>
            </w:r>
            <w:r>
              <w:t xml:space="preserve"> – in </w:t>
            </w:r>
            <w:r w:rsidRPr="0033376A">
              <w:t>dollars per 100 pounds</w:t>
            </w:r>
            <w:r>
              <w:t>, from 1.00 to 999.00</w:t>
            </w:r>
          </w:p>
        </w:tc>
        <w:tc>
          <w:tcPr>
            <w:tcW w:w="1388" w:type="dxa"/>
          </w:tcPr>
          <w:p w:rsidR="00CD3647" w:rsidRPr="0033376A" w:rsidRDefault="00CD3647" w:rsidP="00386FB9">
            <w:pPr>
              <w:pStyle w:val="TableText"/>
              <w:keepNext/>
              <w:tabs>
                <w:tab w:val="left" w:pos="330"/>
              </w:tabs>
            </w:pPr>
            <w:r w:rsidRPr="0033376A">
              <w:t>140.22</w:t>
            </w:r>
          </w:p>
        </w:tc>
      </w:tr>
    </w:tbl>
    <w:p w:rsidR="00CD3647" w:rsidRPr="0033376A" w:rsidRDefault="00CD3647" w:rsidP="00CD3647">
      <w:pPr>
        <w:pStyle w:val="BodyText"/>
        <w:tabs>
          <w:tab w:val="left" w:pos="330"/>
        </w:tabs>
      </w:pPr>
    </w:p>
    <w:p w:rsidR="00CD3647" w:rsidRPr="0033376A" w:rsidRDefault="00CD3647" w:rsidP="002B61DA">
      <w:pPr>
        <w:pStyle w:val="BodyText"/>
        <w:tabs>
          <w:tab w:val="left" w:pos="330"/>
        </w:tabs>
        <w:jc w:val="left"/>
      </w:pPr>
      <w:r w:rsidRPr="00962B02">
        <w:rPr>
          <w:b/>
        </w:rPr>
        <w:t>NOTE:</w:t>
      </w:r>
      <w:r w:rsidRPr="0033376A">
        <w:t xml:space="preserve"> In an International File Format, each line must contain exactly six </w:t>
      </w:r>
      <w:r>
        <w:t xml:space="preserve">(6) </w:t>
      </w:r>
      <w:r w:rsidRPr="0033376A">
        <w:t>commas.</w:t>
      </w:r>
    </w:p>
    <w:p w:rsidR="00CD3647" w:rsidRDefault="00CD3647" w:rsidP="00CD3647">
      <w:pPr>
        <w:spacing w:after="200" w:line="276" w:lineRule="auto"/>
      </w:pPr>
    </w:p>
    <w:p w:rsidR="00CD3647" w:rsidRPr="0033376A" w:rsidRDefault="00CD3647" w:rsidP="009A11D5">
      <w:pPr>
        <w:pStyle w:val="FigureTableStyle"/>
        <w:keepNext/>
        <w:tabs>
          <w:tab w:val="left" w:pos="330"/>
        </w:tabs>
      </w:pPr>
      <w:bookmarkStart w:id="653" w:name="_Ref285440253"/>
      <w:bookmarkStart w:id="654" w:name="_Toc401067190"/>
      <w:bookmarkStart w:id="655" w:name="_Toc401222230"/>
      <w:bookmarkStart w:id="656" w:name="_Toc411255996"/>
      <w:proofErr w:type="gramStart"/>
      <w:r w:rsidRPr="0033376A">
        <w:t xml:space="preserve">Table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noBreakHyphen/>
      </w:r>
      <w:r w:rsidR="00ED6ECB">
        <w:fldChar w:fldCharType="begin"/>
      </w:r>
      <w:r w:rsidR="00A71116">
        <w:instrText xml:space="preserve"> SEQ Table \* ARABIC \s 1 </w:instrText>
      </w:r>
      <w:r w:rsidR="00ED6ECB">
        <w:fldChar w:fldCharType="separate"/>
      </w:r>
      <w:r w:rsidR="007344B0">
        <w:rPr>
          <w:noProof/>
        </w:rPr>
        <w:t>3</w:t>
      </w:r>
      <w:r w:rsidR="00ED6ECB">
        <w:rPr>
          <w:noProof/>
        </w:rPr>
        <w:fldChar w:fldCharType="end"/>
      </w:r>
      <w:bookmarkEnd w:id="653"/>
      <w:r>
        <w:t>.</w:t>
      </w:r>
      <w:proofErr w:type="gramEnd"/>
      <w:r w:rsidRPr="0033376A">
        <w:t xml:space="preserve"> Special Solicitation File Format</w:t>
      </w:r>
      <w:bookmarkEnd w:id="654"/>
      <w:bookmarkEnd w:id="655"/>
      <w:bookmarkEnd w:id="656"/>
      <w:r w:rsidRPr="0033376A">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661"/>
        <w:gridCol w:w="877"/>
        <w:gridCol w:w="905"/>
        <w:gridCol w:w="1255"/>
        <w:gridCol w:w="3599"/>
        <w:gridCol w:w="1279"/>
      </w:tblGrid>
      <w:tr w:rsidR="00CD3647" w:rsidRPr="0033376A" w:rsidTr="00386FB9">
        <w:trPr>
          <w:trHeight w:val="360"/>
          <w:tblHeader/>
          <w:jc w:val="center"/>
        </w:trPr>
        <w:tc>
          <w:tcPr>
            <w:tcW w:w="1661" w:type="dxa"/>
            <w:tcBorders>
              <w:top w:val="double" w:sz="4" w:space="0" w:color="auto"/>
              <w:left w:val="double" w:sz="4" w:space="0" w:color="auto"/>
              <w:bottom w:val="single" w:sz="6" w:space="0" w:color="auto"/>
              <w:right w:val="single" w:sz="6" w:space="0" w:color="auto"/>
            </w:tcBorders>
            <w:shd w:val="clear" w:color="auto" w:fill="E0E0E0"/>
            <w:vAlign w:val="center"/>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Data Element Name</w:t>
            </w:r>
          </w:p>
        </w:tc>
        <w:tc>
          <w:tcPr>
            <w:tcW w:w="877"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Max Length</w:t>
            </w:r>
          </w:p>
        </w:tc>
        <w:tc>
          <w:tcPr>
            <w:tcW w:w="905"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Record Position</w:t>
            </w:r>
          </w:p>
        </w:tc>
        <w:tc>
          <w:tcPr>
            <w:tcW w:w="1255"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 xml:space="preserve"> Required Indicator</w:t>
            </w:r>
          </w:p>
        </w:tc>
        <w:tc>
          <w:tcPr>
            <w:tcW w:w="3599" w:type="dxa"/>
            <w:tcBorders>
              <w:top w:val="double" w:sz="4" w:space="0" w:color="auto"/>
              <w:left w:val="single" w:sz="6" w:space="0" w:color="auto"/>
              <w:bottom w:val="single" w:sz="6" w:space="0" w:color="auto"/>
              <w:right w:val="single" w:sz="6"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Comments</w:t>
            </w:r>
          </w:p>
        </w:tc>
        <w:tc>
          <w:tcPr>
            <w:tcW w:w="1279" w:type="dxa"/>
            <w:tcBorders>
              <w:top w:val="double" w:sz="4" w:space="0" w:color="auto"/>
              <w:left w:val="single" w:sz="6" w:space="0" w:color="auto"/>
              <w:bottom w:val="single" w:sz="6" w:space="0" w:color="auto"/>
              <w:right w:val="double" w:sz="4" w:space="0" w:color="auto"/>
            </w:tcBorders>
            <w:shd w:val="clear" w:color="auto" w:fill="E0E0E0"/>
          </w:tcPr>
          <w:p w:rsidR="00CD3647" w:rsidRPr="0033376A" w:rsidRDefault="00CD3647" w:rsidP="00386FB9">
            <w:pPr>
              <w:pStyle w:val="TableTitle0"/>
              <w:keepNext/>
              <w:tabs>
                <w:tab w:val="left" w:pos="330"/>
              </w:tabs>
              <w:rPr>
                <w:rFonts w:ascii="Times New Roman" w:hAnsi="Times New Roman"/>
                <w:sz w:val="20"/>
              </w:rPr>
            </w:pPr>
            <w:r w:rsidRPr="0033376A">
              <w:rPr>
                <w:rFonts w:ascii="Times New Roman" w:hAnsi="Times New Roman"/>
                <w:sz w:val="20"/>
              </w:rPr>
              <w:t>Sample Data</w:t>
            </w:r>
          </w:p>
        </w:tc>
      </w:tr>
      <w:tr w:rsidR="00CD3647" w:rsidRPr="0033376A" w:rsidTr="00386FB9">
        <w:trPr>
          <w:trHeight w:val="360"/>
          <w:jc w:val="center"/>
        </w:trPr>
        <w:tc>
          <w:tcPr>
            <w:tcW w:w="1661" w:type="dxa"/>
            <w:tcBorders>
              <w:top w:val="single" w:sz="6" w:space="0" w:color="auto"/>
            </w:tcBorders>
            <w:vAlign w:val="center"/>
          </w:tcPr>
          <w:p w:rsidR="00CD3647" w:rsidRPr="0033376A" w:rsidRDefault="00CD3647" w:rsidP="00386FB9">
            <w:pPr>
              <w:pStyle w:val="TableText"/>
              <w:keepNext/>
              <w:tabs>
                <w:tab w:val="left" w:pos="330"/>
              </w:tabs>
            </w:pPr>
            <w:r w:rsidRPr="0033376A">
              <w:t>SCAC</w:t>
            </w:r>
          </w:p>
        </w:tc>
        <w:tc>
          <w:tcPr>
            <w:tcW w:w="877" w:type="dxa"/>
            <w:tcBorders>
              <w:top w:val="single" w:sz="6" w:space="0" w:color="auto"/>
            </w:tcBorders>
          </w:tcPr>
          <w:p w:rsidR="00CD3647" w:rsidRPr="0033376A" w:rsidRDefault="00CD3647" w:rsidP="00386FB9">
            <w:pPr>
              <w:pStyle w:val="TableText"/>
              <w:keepNext/>
              <w:tabs>
                <w:tab w:val="left" w:pos="330"/>
              </w:tabs>
              <w:jc w:val="center"/>
            </w:pPr>
            <w:r w:rsidRPr="0033376A">
              <w:t>4</w:t>
            </w:r>
          </w:p>
        </w:tc>
        <w:tc>
          <w:tcPr>
            <w:tcW w:w="905" w:type="dxa"/>
            <w:tcBorders>
              <w:top w:val="single" w:sz="6" w:space="0" w:color="auto"/>
            </w:tcBorders>
          </w:tcPr>
          <w:p w:rsidR="00CD3647" w:rsidRPr="0033376A" w:rsidRDefault="00CD3647" w:rsidP="00386FB9">
            <w:pPr>
              <w:pStyle w:val="TableText"/>
              <w:keepNext/>
              <w:tabs>
                <w:tab w:val="left" w:pos="330"/>
              </w:tabs>
              <w:jc w:val="center"/>
            </w:pPr>
            <w:r w:rsidRPr="0033376A">
              <w:t>1</w:t>
            </w:r>
          </w:p>
        </w:tc>
        <w:tc>
          <w:tcPr>
            <w:tcW w:w="1255" w:type="dxa"/>
            <w:tcBorders>
              <w:top w:val="single" w:sz="6" w:space="0" w:color="auto"/>
            </w:tcBorders>
          </w:tcPr>
          <w:p w:rsidR="00CD3647" w:rsidRPr="0033376A" w:rsidRDefault="00CD3647" w:rsidP="00386FB9">
            <w:pPr>
              <w:pStyle w:val="TableText"/>
              <w:keepNext/>
              <w:tabs>
                <w:tab w:val="left" w:pos="330"/>
              </w:tabs>
              <w:jc w:val="center"/>
            </w:pPr>
            <w:r w:rsidRPr="0033376A">
              <w:t>Mandatory</w:t>
            </w:r>
          </w:p>
        </w:tc>
        <w:tc>
          <w:tcPr>
            <w:tcW w:w="3599" w:type="dxa"/>
            <w:tcBorders>
              <w:top w:val="single" w:sz="6" w:space="0" w:color="auto"/>
            </w:tcBorders>
          </w:tcPr>
          <w:p w:rsidR="00CD3647" w:rsidRPr="0033376A" w:rsidRDefault="00CD3647" w:rsidP="00386FB9">
            <w:pPr>
              <w:pStyle w:val="TableText"/>
              <w:keepNext/>
              <w:tabs>
                <w:tab w:val="left" w:pos="330"/>
              </w:tabs>
            </w:pPr>
            <w:r w:rsidRPr="0033376A">
              <w:t>Four-character TSP identifier</w:t>
            </w:r>
          </w:p>
        </w:tc>
        <w:tc>
          <w:tcPr>
            <w:tcW w:w="1279" w:type="dxa"/>
            <w:tcBorders>
              <w:top w:val="single" w:sz="6" w:space="0" w:color="auto"/>
            </w:tcBorders>
          </w:tcPr>
          <w:p w:rsidR="00CD3647" w:rsidRPr="0033376A" w:rsidRDefault="00CD3647" w:rsidP="00386FB9">
            <w:pPr>
              <w:pStyle w:val="TableText"/>
              <w:keepNext/>
              <w:tabs>
                <w:tab w:val="left" w:pos="330"/>
              </w:tabs>
            </w:pPr>
            <w:r w:rsidRPr="0033376A">
              <w:t>BVLC</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Market</w:t>
            </w:r>
          </w:p>
        </w:tc>
        <w:tc>
          <w:tcPr>
            <w:tcW w:w="877" w:type="dxa"/>
          </w:tcPr>
          <w:p w:rsidR="00CD3647" w:rsidRPr="0033376A" w:rsidRDefault="00CD3647" w:rsidP="00386FB9">
            <w:pPr>
              <w:pStyle w:val="TableText"/>
              <w:keepNext/>
              <w:tabs>
                <w:tab w:val="left" w:pos="330"/>
              </w:tabs>
              <w:jc w:val="center"/>
            </w:pPr>
            <w:r w:rsidRPr="0033376A">
              <w:t>4</w:t>
            </w:r>
          </w:p>
        </w:tc>
        <w:tc>
          <w:tcPr>
            <w:tcW w:w="905" w:type="dxa"/>
          </w:tcPr>
          <w:p w:rsidR="00CD3647" w:rsidRPr="0033376A" w:rsidRDefault="00CD3647" w:rsidP="00386FB9">
            <w:pPr>
              <w:pStyle w:val="TableText"/>
              <w:keepNext/>
              <w:tabs>
                <w:tab w:val="left" w:pos="330"/>
              </w:tabs>
              <w:jc w:val="center"/>
            </w:pPr>
            <w:r w:rsidRPr="0033376A">
              <w:t>2</w:t>
            </w:r>
          </w:p>
        </w:tc>
        <w:tc>
          <w:tcPr>
            <w:tcW w:w="1255" w:type="dxa"/>
          </w:tcPr>
          <w:p w:rsidR="00CD3647" w:rsidRPr="0033376A" w:rsidRDefault="00CD3647" w:rsidP="00386FB9">
            <w:pPr>
              <w:pStyle w:val="TableText"/>
              <w:keepNext/>
              <w:tabs>
                <w:tab w:val="left" w:pos="330"/>
              </w:tabs>
              <w:jc w:val="center"/>
            </w:pPr>
            <w:r w:rsidRPr="0033376A">
              <w:t>Mandatory</w:t>
            </w:r>
          </w:p>
        </w:tc>
        <w:tc>
          <w:tcPr>
            <w:tcW w:w="3599" w:type="dxa"/>
          </w:tcPr>
          <w:p w:rsidR="00CD3647" w:rsidRPr="0033376A" w:rsidRDefault="00CD3647" w:rsidP="00386FB9">
            <w:pPr>
              <w:pStyle w:val="TableText"/>
              <w:keepNext/>
              <w:tabs>
                <w:tab w:val="left" w:pos="330"/>
              </w:tabs>
            </w:pPr>
            <w:r w:rsidRPr="0033376A">
              <w:t>Market identifier</w:t>
            </w:r>
            <w:r>
              <w:t xml:space="preserve"> – </w:t>
            </w:r>
            <w:r w:rsidRPr="0033376A">
              <w:t>“IHHG” or “IUB”</w:t>
            </w:r>
          </w:p>
        </w:tc>
        <w:tc>
          <w:tcPr>
            <w:tcW w:w="1279" w:type="dxa"/>
          </w:tcPr>
          <w:p w:rsidR="00CD3647" w:rsidRPr="0033376A" w:rsidRDefault="00CD3647" w:rsidP="00386FB9">
            <w:pPr>
              <w:pStyle w:val="TableText"/>
              <w:keepNext/>
              <w:tabs>
                <w:tab w:val="left" w:pos="330"/>
              </w:tabs>
            </w:pPr>
            <w:r w:rsidRPr="0033376A">
              <w:t>IHHG</w:t>
            </w:r>
          </w:p>
        </w:tc>
      </w:tr>
      <w:tr w:rsidR="00CD3647" w:rsidRPr="0033376A" w:rsidTr="00215A14">
        <w:trPr>
          <w:trHeight w:val="360"/>
          <w:jc w:val="center"/>
        </w:trPr>
        <w:tc>
          <w:tcPr>
            <w:tcW w:w="1661" w:type="dxa"/>
            <w:tcBorders>
              <w:bottom w:val="single" w:sz="6" w:space="0" w:color="auto"/>
            </w:tcBorders>
            <w:vAlign w:val="center"/>
          </w:tcPr>
          <w:p w:rsidR="00215A14" w:rsidRPr="0033376A" w:rsidRDefault="00CD3647" w:rsidP="00386FB9">
            <w:pPr>
              <w:pStyle w:val="TableText"/>
              <w:keepNext/>
              <w:tabs>
                <w:tab w:val="left" w:pos="330"/>
              </w:tabs>
            </w:pPr>
            <w:r w:rsidRPr="0033376A">
              <w:t>Origin Rate Area</w:t>
            </w:r>
          </w:p>
        </w:tc>
        <w:tc>
          <w:tcPr>
            <w:tcW w:w="877" w:type="dxa"/>
            <w:tcBorders>
              <w:bottom w:val="single" w:sz="6" w:space="0" w:color="auto"/>
            </w:tcBorders>
            <w:vAlign w:val="center"/>
          </w:tcPr>
          <w:p w:rsidR="00CD3647" w:rsidRPr="0033376A" w:rsidRDefault="00CD3647" w:rsidP="00386FB9">
            <w:pPr>
              <w:pStyle w:val="TableText"/>
              <w:keepNext/>
              <w:tabs>
                <w:tab w:val="left" w:pos="330"/>
              </w:tabs>
              <w:jc w:val="center"/>
            </w:pPr>
            <w:r w:rsidRPr="0033376A">
              <w:t>10</w:t>
            </w:r>
          </w:p>
        </w:tc>
        <w:tc>
          <w:tcPr>
            <w:tcW w:w="905" w:type="dxa"/>
            <w:tcBorders>
              <w:bottom w:val="single" w:sz="6" w:space="0" w:color="auto"/>
            </w:tcBorders>
            <w:vAlign w:val="center"/>
          </w:tcPr>
          <w:p w:rsidR="00CD3647" w:rsidRPr="0033376A" w:rsidRDefault="00CD3647" w:rsidP="00386FB9">
            <w:pPr>
              <w:pStyle w:val="TableText"/>
              <w:keepNext/>
              <w:tabs>
                <w:tab w:val="left" w:pos="330"/>
              </w:tabs>
              <w:jc w:val="center"/>
            </w:pPr>
            <w:r w:rsidRPr="0033376A">
              <w:t>3</w:t>
            </w:r>
          </w:p>
        </w:tc>
        <w:tc>
          <w:tcPr>
            <w:tcW w:w="1255" w:type="dxa"/>
            <w:tcBorders>
              <w:bottom w:val="single" w:sz="6" w:space="0" w:color="auto"/>
            </w:tcBorders>
            <w:vAlign w:val="center"/>
          </w:tcPr>
          <w:p w:rsidR="00CD3647" w:rsidRPr="0033376A" w:rsidRDefault="00CD3647" w:rsidP="00386FB9">
            <w:pPr>
              <w:pStyle w:val="TableText"/>
              <w:keepNext/>
              <w:tabs>
                <w:tab w:val="left" w:pos="330"/>
              </w:tabs>
              <w:jc w:val="center"/>
            </w:pPr>
            <w:r w:rsidRPr="0033376A">
              <w:t>Mandatory</w:t>
            </w:r>
          </w:p>
        </w:tc>
        <w:tc>
          <w:tcPr>
            <w:tcW w:w="3599" w:type="dxa"/>
            <w:tcBorders>
              <w:bottom w:val="single" w:sz="6" w:space="0" w:color="auto"/>
            </w:tcBorders>
            <w:vAlign w:val="center"/>
          </w:tcPr>
          <w:p w:rsidR="00CD3647" w:rsidRPr="00215A14" w:rsidRDefault="00215A14" w:rsidP="00215A14">
            <w:pPr>
              <w:tabs>
                <w:tab w:val="left" w:pos="330"/>
              </w:tabs>
              <w:rPr>
                <w:sz w:val="20"/>
              </w:rPr>
            </w:pPr>
            <w:r w:rsidRPr="00215A14">
              <w:rPr>
                <w:sz w:val="20"/>
              </w:rPr>
              <w:t>An origin rate area code</w:t>
            </w:r>
          </w:p>
        </w:tc>
        <w:tc>
          <w:tcPr>
            <w:tcW w:w="1279" w:type="dxa"/>
            <w:tcBorders>
              <w:bottom w:val="single" w:sz="6" w:space="0" w:color="auto"/>
            </w:tcBorders>
            <w:vAlign w:val="center"/>
          </w:tcPr>
          <w:p w:rsidR="00215A14" w:rsidRPr="0033376A" w:rsidRDefault="00CD3647" w:rsidP="00386FB9">
            <w:pPr>
              <w:pStyle w:val="TableText"/>
              <w:keepNext/>
              <w:tabs>
                <w:tab w:val="left" w:pos="330"/>
              </w:tabs>
            </w:pPr>
            <w:r w:rsidRPr="0033376A">
              <w:t>SN</w:t>
            </w:r>
          </w:p>
        </w:tc>
      </w:tr>
      <w:tr w:rsidR="00CD3647" w:rsidRPr="0033376A" w:rsidTr="00386FB9">
        <w:trPr>
          <w:trHeight w:val="360"/>
          <w:jc w:val="center"/>
        </w:trPr>
        <w:tc>
          <w:tcPr>
            <w:tcW w:w="1661" w:type="dxa"/>
            <w:tcBorders>
              <w:top w:val="single" w:sz="6" w:space="0" w:color="auto"/>
            </w:tcBorders>
            <w:vAlign w:val="center"/>
          </w:tcPr>
          <w:p w:rsidR="00CD3647" w:rsidRPr="0033376A" w:rsidRDefault="00CD3647" w:rsidP="00386FB9">
            <w:pPr>
              <w:pStyle w:val="TableText"/>
              <w:keepNext/>
              <w:tabs>
                <w:tab w:val="left" w:pos="330"/>
              </w:tabs>
            </w:pPr>
            <w:r w:rsidRPr="0033376A">
              <w:t>Destination Rate Area</w:t>
            </w:r>
          </w:p>
        </w:tc>
        <w:tc>
          <w:tcPr>
            <w:tcW w:w="877" w:type="dxa"/>
            <w:tcBorders>
              <w:top w:val="single" w:sz="6" w:space="0" w:color="auto"/>
            </w:tcBorders>
          </w:tcPr>
          <w:p w:rsidR="00CD3647" w:rsidRPr="0033376A" w:rsidRDefault="00CD3647" w:rsidP="00386FB9">
            <w:pPr>
              <w:pStyle w:val="TableText"/>
              <w:keepNext/>
              <w:tabs>
                <w:tab w:val="left" w:pos="330"/>
              </w:tabs>
              <w:jc w:val="center"/>
            </w:pPr>
            <w:r w:rsidRPr="0033376A">
              <w:t>10</w:t>
            </w:r>
          </w:p>
        </w:tc>
        <w:tc>
          <w:tcPr>
            <w:tcW w:w="905" w:type="dxa"/>
            <w:tcBorders>
              <w:top w:val="single" w:sz="6" w:space="0" w:color="auto"/>
            </w:tcBorders>
          </w:tcPr>
          <w:p w:rsidR="00CD3647" w:rsidRPr="0033376A" w:rsidRDefault="00CD3647" w:rsidP="00386FB9">
            <w:pPr>
              <w:pStyle w:val="TableText"/>
              <w:keepNext/>
              <w:tabs>
                <w:tab w:val="left" w:pos="330"/>
              </w:tabs>
              <w:jc w:val="center"/>
            </w:pPr>
            <w:r w:rsidRPr="0033376A">
              <w:t>4</w:t>
            </w:r>
          </w:p>
        </w:tc>
        <w:tc>
          <w:tcPr>
            <w:tcW w:w="1255" w:type="dxa"/>
            <w:tcBorders>
              <w:top w:val="single" w:sz="6" w:space="0" w:color="auto"/>
            </w:tcBorders>
          </w:tcPr>
          <w:p w:rsidR="00CD3647" w:rsidRPr="0033376A" w:rsidRDefault="00CD3647" w:rsidP="00386FB9">
            <w:pPr>
              <w:pStyle w:val="TableText"/>
              <w:keepNext/>
              <w:tabs>
                <w:tab w:val="left" w:pos="330"/>
              </w:tabs>
              <w:jc w:val="center"/>
            </w:pPr>
            <w:r w:rsidRPr="0033376A">
              <w:t>Mandatory</w:t>
            </w:r>
          </w:p>
        </w:tc>
        <w:tc>
          <w:tcPr>
            <w:tcW w:w="3599" w:type="dxa"/>
            <w:tcBorders>
              <w:top w:val="single" w:sz="6" w:space="0" w:color="auto"/>
            </w:tcBorders>
          </w:tcPr>
          <w:p w:rsidR="00CD3647" w:rsidRPr="0033376A" w:rsidRDefault="00CD3647" w:rsidP="00386FB9">
            <w:pPr>
              <w:pStyle w:val="TableText"/>
              <w:keepNext/>
              <w:tabs>
                <w:tab w:val="left" w:pos="330"/>
              </w:tabs>
            </w:pPr>
            <w:r w:rsidRPr="0033376A">
              <w:t>A destination rate area code</w:t>
            </w:r>
          </w:p>
        </w:tc>
        <w:tc>
          <w:tcPr>
            <w:tcW w:w="1279" w:type="dxa"/>
            <w:tcBorders>
              <w:top w:val="single" w:sz="6" w:space="0" w:color="auto"/>
            </w:tcBorders>
          </w:tcPr>
          <w:p w:rsidR="00CD3647" w:rsidRPr="0033376A" w:rsidRDefault="00CD3647" w:rsidP="00386FB9">
            <w:pPr>
              <w:pStyle w:val="TableText"/>
              <w:keepNext/>
              <w:tabs>
                <w:tab w:val="left" w:pos="330"/>
              </w:tabs>
            </w:pPr>
            <w:r w:rsidRPr="0033376A">
              <w:t>US11</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Code of Service</w:t>
            </w:r>
          </w:p>
        </w:tc>
        <w:tc>
          <w:tcPr>
            <w:tcW w:w="877" w:type="dxa"/>
          </w:tcPr>
          <w:p w:rsidR="00CD3647" w:rsidRPr="0033376A" w:rsidRDefault="00CD3647" w:rsidP="00386FB9">
            <w:pPr>
              <w:pStyle w:val="TableText"/>
              <w:keepNext/>
              <w:tabs>
                <w:tab w:val="left" w:pos="330"/>
              </w:tabs>
              <w:jc w:val="center"/>
            </w:pPr>
            <w:r w:rsidRPr="0033376A">
              <w:t>1</w:t>
            </w:r>
          </w:p>
        </w:tc>
        <w:tc>
          <w:tcPr>
            <w:tcW w:w="905" w:type="dxa"/>
          </w:tcPr>
          <w:p w:rsidR="00CD3647" w:rsidRPr="0033376A" w:rsidRDefault="00CD3647" w:rsidP="00386FB9">
            <w:pPr>
              <w:pStyle w:val="TableText"/>
              <w:keepNext/>
              <w:tabs>
                <w:tab w:val="left" w:pos="330"/>
              </w:tabs>
              <w:jc w:val="center"/>
            </w:pPr>
            <w:r w:rsidRPr="0033376A">
              <w:t>5</w:t>
            </w:r>
          </w:p>
        </w:tc>
        <w:tc>
          <w:tcPr>
            <w:tcW w:w="1255" w:type="dxa"/>
          </w:tcPr>
          <w:p w:rsidR="00CD3647" w:rsidRPr="0033376A" w:rsidRDefault="00CD3647" w:rsidP="00386FB9">
            <w:pPr>
              <w:pStyle w:val="TableText"/>
              <w:keepNext/>
              <w:tabs>
                <w:tab w:val="left" w:pos="330"/>
              </w:tabs>
              <w:jc w:val="center"/>
            </w:pPr>
            <w:r w:rsidRPr="0033376A">
              <w:t>Mandatory</w:t>
            </w:r>
          </w:p>
        </w:tc>
        <w:tc>
          <w:tcPr>
            <w:tcW w:w="3599" w:type="dxa"/>
          </w:tcPr>
          <w:p w:rsidR="00CD3647" w:rsidRPr="0033376A" w:rsidRDefault="00CD3647" w:rsidP="00A05754">
            <w:pPr>
              <w:pStyle w:val="TableText"/>
              <w:keepNext/>
              <w:tabs>
                <w:tab w:val="left" w:pos="330"/>
              </w:tabs>
            </w:pPr>
            <w:r w:rsidRPr="0033376A">
              <w:t>Code of Service – 8 for IUB market and 4</w:t>
            </w:r>
            <w:r w:rsidR="00A05754">
              <w:t xml:space="preserve"> or </w:t>
            </w:r>
            <w:r w:rsidRPr="0033376A">
              <w:t>T for IHHG market</w:t>
            </w:r>
          </w:p>
        </w:tc>
        <w:tc>
          <w:tcPr>
            <w:tcW w:w="1279" w:type="dxa"/>
          </w:tcPr>
          <w:p w:rsidR="00CD3647" w:rsidRPr="0033376A" w:rsidRDefault="00CD3647" w:rsidP="00386FB9">
            <w:pPr>
              <w:pStyle w:val="TableText"/>
              <w:keepNext/>
              <w:tabs>
                <w:tab w:val="left" w:pos="330"/>
              </w:tabs>
            </w:pPr>
            <w:r w:rsidRPr="0033376A">
              <w:t>4</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 xml:space="preserve">Peak </w:t>
            </w:r>
            <w:r>
              <w:t xml:space="preserve">Single Factor </w:t>
            </w:r>
            <w:r w:rsidRPr="0033376A">
              <w:t>Rate</w:t>
            </w:r>
          </w:p>
        </w:tc>
        <w:tc>
          <w:tcPr>
            <w:tcW w:w="877" w:type="dxa"/>
          </w:tcPr>
          <w:p w:rsidR="00CD3647" w:rsidRPr="0033376A" w:rsidRDefault="00CD3647" w:rsidP="00386FB9">
            <w:pPr>
              <w:pStyle w:val="TableText"/>
              <w:keepNext/>
              <w:tabs>
                <w:tab w:val="left" w:pos="330"/>
              </w:tabs>
              <w:jc w:val="center"/>
            </w:pPr>
            <w:r>
              <w:t>7</w:t>
            </w:r>
          </w:p>
        </w:tc>
        <w:tc>
          <w:tcPr>
            <w:tcW w:w="905" w:type="dxa"/>
          </w:tcPr>
          <w:p w:rsidR="00CD3647" w:rsidRPr="0033376A" w:rsidRDefault="00CD3647" w:rsidP="00386FB9">
            <w:pPr>
              <w:pStyle w:val="TableText"/>
              <w:keepNext/>
              <w:tabs>
                <w:tab w:val="left" w:pos="330"/>
              </w:tabs>
              <w:jc w:val="center"/>
            </w:pPr>
            <w:r w:rsidRPr="0033376A">
              <w:t>6</w:t>
            </w:r>
          </w:p>
        </w:tc>
        <w:tc>
          <w:tcPr>
            <w:tcW w:w="1255" w:type="dxa"/>
          </w:tcPr>
          <w:p w:rsidR="00CD3647" w:rsidRPr="0033376A" w:rsidRDefault="00CD3647" w:rsidP="00386FB9">
            <w:pPr>
              <w:pStyle w:val="TableText"/>
              <w:keepNext/>
              <w:tabs>
                <w:tab w:val="left" w:pos="330"/>
              </w:tabs>
              <w:jc w:val="center"/>
            </w:pPr>
            <w:r w:rsidRPr="0033376A">
              <w:t>Mandatory</w:t>
            </w:r>
          </w:p>
        </w:tc>
        <w:tc>
          <w:tcPr>
            <w:tcW w:w="3599" w:type="dxa"/>
          </w:tcPr>
          <w:p w:rsidR="00CD3647" w:rsidRPr="0033376A" w:rsidRDefault="00CD3647" w:rsidP="00386FB9">
            <w:pPr>
              <w:pStyle w:val="TableText"/>
              <w:keepNext/>
              <w:tabs>
                <w:tab w:val="left" w:pos="330"/>
              </w:tabs>
            </w:pPr>
            <w:r w:rsidRPr="0033376A">
              <w:t>A peak single factor rate</w:t>
            </w:r>
            <w:r>
              <w:t xml:space="preserve"> – in </w:t>
            </w:r>
            <w:r w:rsidRPr="0033376A">
              <w:t>dollar</w:t>
            </w:r>
            <w:r>
              <w:t>s</w:t>
            </w:r>
            <w:r w:rsidRPr="0033376A">
              <w:t xml:space="preserve"> per 100 pounds</w:t>
            </w:r>
            <w:r>
              <w:t>, from 1.00 to 999.00</w:t>
            </w:r>
          </w:p>
        </w:tc>
        <w:tc>
          <w:tcPr>
            <w:tcW w:w="1279" w:type="dxa"/>
          </w:tcPr>
          <w:p w:rsidR="00CD3647" w:rsidRPr="0033376A" w:rsidRDefault="00CD3647" w:rsidP="00386FB9">
            <w:pPr>
              <w:pStyle w:val="TableText"/>
              <w:keepNext/>
              <w:tabs>
                <w:tab w:val="left" w:pos="330"/>
              </w:tabs>
            </w:pPr>
            <w:r w:rsidRPr="0033376A">
              <w:t>625.05</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 xml:space="preserve">Non-Peak </w:t>
            </w:r>
            <w:r>
              <w:t xml:space="preserve">Single Factor </w:t>
            </w:r>
            <w:r w:rsidRPr="0033376A">
              <w:t>Rate</w:t>
            </w:r>
          </w:p>
        </w:tc>
        <w:tc>
          <w:tcPr>
            <w:tcW w:w="877" w:type="dxa"/>
          </w:tcPr>
          <w:p w:rsidR="00CD3647" w:rsidRPr="0033376A" w:rsidRDefault="00CD3647" w:rsidP="00386FB9">
            <w:pPr>
              <w:pStyle w:val="TableText"/>
              <w:keepNext/>
              <w:tabs>
                <w:tab w:val="left" w:pos="330"/>
              </w:tabs>
              <w:jc w:val="center"/>
            </w:pPr>
            <w:r>
              <w:t>7</w:t>
            </w:r>
          </w:p>
        </w:tc>
        <w:tc>
          <w:tcPr>
            <w:tcW w:w="905" w:type="dxa"/>
          </w:tcPr>
          <w:p w:rsidR="00CD3647" w:rsidRPr="0033376A" w:rsidRDefault="00CD3647" w:rsidP="00386FB9">
            <w:pPr>
              <w:pStyle w:val="TableText"/>
              <w:keepNext/>
              <w:tabs>
                <w:tab w:val="left" w:pos="330"/>
              </w:tabs>
              <w:jc w:val="center"/>
            </w:pPr>
            <w:r w:rsidRPr="0033376A">
              <w:t>7</w:t>
            </w:r>
          </w:p>
        </w:tc>
        <w:tc>
          <w:tcPr>
            <w:tcW w:w="1255" w:type="dxa"/>
          </w:tcPr>
          <w:p w:rsidR="00CD3647" w:rsidRPr="0033376A" w:rsidRDefault="00CD3647" w:rsidP="00386FB9">
            <w:pPr>
              <w:pStyle w:val="TableText"/>
              <w:keepNext/>
              <w:tabs>
                <w:tab w:val="left" w:pos="330"/>
              </w:tabs>
              <w:jc w:val="center"/>
            </w:pPr>
            <w:r w:rsidRPr="0033376A">
              <w:t>Mandatory</w:t>
            </w:r>
          </w:p>
        </w:tc>
        <w:tc>
          <w:tcPr>
            <w:tcW w:w="3599" w:type="dxa"/>
          </w:tcPr>
          <w:p w:rsidR="00CD3647" w:rsidRPr="0033376A" w:rsidRDefault="00CD3647" w:rsidP="00386FB9">
            <w:pPr>
              <w:pStyle w:val="TableText"/>
              <w:keepNext/>
              <w:tabs>
                <w:tab w:val="left" w:pos="330"/>
              </w:tabs>
            </w:pPr>
            <w:r w:rsidRPr="0033376A">
              <w:t xml:space="preserve">A non-peak </w:t>
            </w:r>
            <w:r>
              <w:t>single</w:t>
            </w:r>
            <w:r w:rsidRPr="0033376A">
              <w:t xml:space="preserve"> factor rate</w:t>
            </w:r>
            <w:r>
              <w:t xml:space="preserve"> – in </w:t>
            </w:r>
            <w:r w:rsidRPr="0033376A">
              <w:t>dollar</w:t>
            </w:r>
            <w:r>
              <w:t>s</w:t>
            </w:r>
            <w:r w:rsidRPr="0033376A">
              <w:t xml:space="preserve"> per 100 pounds</w:t>
            </w:r>
            <w:r>
              <w:t>, from 1.00 to 999.00</w:t>
            </w:r>
          </w:p>
        </w:tc>
        <w:tc>
          <w:tcPr>
            <w:tcW w:w="1279" w:type="dxa"/>
          </w:tcPr>
          <w:p w:rsidR="00CD3647" w:rsidRPr="0033376A" w:rsidRDefault="00CD3647" w:rsidP="00386FB9">
            <w:pPr>
              <w:pStyle w:val="TableText"/>
              <w:keepNext/>
              <w:tabs>
                <w:tab w:val="left" w:pos="330"/>
              </w:tabs>
            </w:pPr>
            <w:r w:rsidRPr="0033376A">
              <w:t>526.82</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Description</w:t>
            </w:r>
          </w:p>
        </w:tc>
        <w:tc>
          <w:tcPr>
            <w:tcW w:w="877" w:type="dxa"/>
          </w:tcPr>
          <w:p w:rsidR="00CD3647" w:rsidRPr="0033376A" w:rsidRDefault="00CD3647" w:rsidP="00386FB9">
            <w:pPr>
              <w:pStyle w:val="TableText"/>
              <w:keepNext/>
              <w:tabs>
                <w:tab w:val="left" w:pos="330"/>
              </w:tabs>
              <w:jc w:val="center"/>
            </w:pPr>
            <w:r w:rsidRPr="0033376A">
              <w:t>200</w:t>
            </w:r>
          </w:p>
        </w:tc>
        <w:tc>
          <w:tcPr>
            <w:tcW w:w="905" w:type="dxa"/>
          </w:tcPr>
          <w:p w:rsidR="00CD3647" w:rsidRPr="0033376A" w:rsidRDefault="00CD3647" w:rsidP="00386FB9">
            <w:pPr>
              <w:pStyle w:val="TableText"/>
              <w:keepNext/>
              <w:tabs>
                <w:tab w:val="left" w:pos="330"/>
              </w:tabs>
              <w:jc w:val="center"/>
            </w:pPr>
            <w:r w:rsidRPr="0033376A">
              <w:t>8</w:t>
            </w:r>
          </w:p>
        </w:tc>
        <w:tc>
          <w:tcPr>
            <w:tcW w:w="1255" w:type="dxa"/>
          </w:tcPr>
          <w:p w:rsidR="00CD3647" w:rsidRPr="0033376A" w:rsidRDefault="00CD3647" w:rsidP="00386FB9">
            <w:pPr>
              <w:pStyle w:val="TableText"/>
              <w:keepNext/>
              <w:tabs>
                <w:tab w:val="left" w:pos="330"/>
              </w:tabs>
              <w:jc w:val="center"/>
            </w:pPr>
            <w:r w:rsidRPr="0033376A">
              <w:t>Optional</w:t>
            </w:r>
          </w:p>
        </w:tc>
        <w:tc>
          <w:tcPr>
            <w:tcW w:w="3599" w:type="dxa"/>
          </w:tcPr>
          <w:p w:rsidR="00CD3647" w:rsidRPr="0033376A" w:rsidRDefault="00CD3647" w:rsidP="00886360">
            <w:pPr>
              <w:pStyle w:val="TableText"/>
              <w:keepNext/>
              <w:tabs>
                <w:tab w:val="left" w:pos="330"/>
              </w:tabs>
            </w:pPr>
            <w:r w:rsidRPr="0033376A">
              <w:t xml:space="preserve">A description of a channel. Can be alphanumeric </w:t>
            </w:r>
            <w:r w:rsidR="00886360">
              <w:t>or</w:t>
            </w:r>
            <w:r w:rsidRPr="0033376A">
              <w:t xml:space="preserve"> blank. </w:t>
            </w:r>
            <w:r w:rsidRPr="0033376A">
              <w:rPr>
                <w:b/>
              </w:rPr>
              <w:t>It cannot include commas</w:t>
            </w:r>
          </w:p>
        </w:tc>
        <w:tc>
          <w:tcPr>
            <w:tcW w:w="1279" w:type="dxa"/>
          </w:tcPr>
          <w:p w:rsidR="00CD3647" w:rsidRPr="0033376A" w:rsidRDefault="00CD3647" w:rsidP="00386FB9">
            <w:pPr>
              <w:pStyle w:val="TableText"/>
              <w:keepNext/>
              <w:tabs>
                <w:tab w:val="left" w:pos="330"/>
              </w:tabs>
            </w:pPr>
            <w:r w:rsidRPr="0033376A">
              <w:t>SN to US11</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Tender Number</w:t>
            </w:r>
          </w:p>
        </w:tc>
        <w:tc>
          <w:tcPr>
            <w:tcW w:w="877" w:type="dxa"/>
          </w:tcPr>
          <w:p w:rsidR="00CD3647" w:rsidRPr="0033376A" w:rsidRDefault="00CD3647" w:rsidP="00386FB9">
            <w:pPr>
              <w:pStyle w:val="TableText"/>
              <w:keepNext/>
              <w:tabs>
                <w:tab w:val="left" w:pos="330"/>
              </w:tabs>
              <w:jc w:val="center"/>
            </w:pPr>
            <w:r w:rsidRPr="0033376A">
              <w:t>200</w:t>
            </w:r>
          </w:p>
        </w:tc>
        <w:tc>
          <w:tcPr>
            <w:tcW w:w="905" w:type="dxa"/>
          </w:tcPr>
          <w:p w:rsidR="00CD3647" w:rsidRPr="0033376A" w:rsidRDefault="00CD3647" w:rsidP="00386FB9">
            <w:pPr>
              <w:pStyle w:val="TableText"/>
              <w:keepNext/>
              <w:tabs>
                <w:tab w:val="left" w:pos="330"/>
              </w:tabs>
              <w:jc w:val="center"/>
            </w:pPr>
            <w:r w:rsidRPr="0033376A">
              <w:t>9</w:t>
            </w:r>
          </w:p>
        </w:tc>
        <w:tc>
          <w:tcPr>
            <w:tcW w:w="1255" w:type="dxa"/>
          </w:tcPr>
          <w:p w:rsidR="00CD3647" w:rsidRPr="0033376A" w:rsidRDefault="00D7090B" w:rsidP="00386FB9">
            <w:pPr>
              <w:pStyle w:val="TableText"/>
              <w:keepNext/>
              <w:tabs>
                <w:tab w:val="left" w:pos="330"/>
              </w:tabs>
              <w:jc w:val="center"/>
            </w:pPr>
            <w:r w:rsidRPr="0033376A">
              <w:t>Optional</w:t>
            </w:r>
          </w:p>
        </w:tc>
        <w:tc>
          <w:tcPr>
            <w:tcW w:w="3599" w:type="dxa"/>
          </w:tcPr>
          <w:p w:rsidR="00CD3647" w:rsidRPr="0033376A" w:rsidRDefault="00CD3647" w:rsidP="00386FB9">
            <w:pPr>
              <w:pStyle w:val="TableText"/>
              <w:keepNext/>
              <w:tabs>
                <w:tab w:val="left" w:pos="330"/>
              </w:tabs>
            </w:pPr>
            <w:r w:rsidRPr="0033376A">
              <w:t xml:space="preserve">TSP Tender Number </w:t>
            </w:r>
            <w:r>
              <w:t>c</w:t>
            </w:r>
            <w:r w:rsidRPr="0033376A">
              <w:t xml:space="preserve">an be alphanumeric </w:t>
            </w:r>
            <w:r>
              <w:t>or</w:t>
            </w:r>
            <w:r w:rsidRPr="0033376A">
              <w:t xml:space="preserve"> blank. </w:t>
            </w:r>
            <w:r w:rsidRPr="0033376A">
              <w:rPr>
                <w:b/>
              </w:rPr>
              <w:t>It cannot include commas.</w:t>
            </w:r>
            <w:r>
              <w:rPr>
                <w:b/>
              </w:rPr>
              <w:t xml:space="preserve"> </w:t>
            </w:r>
            <w:r w:rsidRPr="0033376A">
              <w:t>Value must be the same for all rates filed for the same Group and Code of Service. For example, all rates To and From Singapore for Code of Service 4 must have the same value in Tender Number</w:t>
            </w:r>
          </w:p>
        </w:tc>
        <w:tc>
          <w:tcPr>
            <w:tcW w:w="1279" w:type="dxa"/>
          </w:tcPr>
          <w:p w:rsidR="00CD3647" w:rsidRPr="0033376A" w:rsidRDefault="00CD3647" w:rsidP="00386FB9">
            <w:pPr>
              <w:pStyle w:val="TableText"/>
              <w:keepNext/>
              <w:tabs>
                <w:tab w:val="left" w:pos="330"/>
              </w:tabs>
            </w:pPr>
            <w:r w:rsidRPr="0033376A">
              <w:t>GIPU7601</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Name of TSP Representative</w:t>
            </w:r>
          </w:p>
        </w:tc>
        <w:tc>
          <w:tcPr>
            <w:tcW w:w="877" w:type="dxa"/>
          </w:tcPr>
          <w:p w:rsidR="00CD3647" w:rsidRPr="0033376A" w:rsidRDefault="00CD3647" w:rsidP="00386FB9">
            <w:pPr>
              <w:pStyle w:val="TableText"/>
              <w:keepNext/>
              <w:tabs>
                <w:tab w:val="left" w:pos="330"/>
              </w:tabs>
              <w:jc w:val="center"/>
            </w:pPr>
            <w:r w:rsidRPr="0033376A">
              <w:t>200</w:t>
            </w:r>
          </w:p>
        </w:tc>
        <w:tc>
          <w:tcPr>
            <w:tcW w:w="905" w:type="dxa"/>
          </w:tcPr>
          <w:p w:rsidR="00CD3647" w:rsidRPr="0033376A" w:rsidRDefault="00CD3647" w:rsidP="00386FB9">
            <w:pPr>
              <w:pStyle w:val="TableText"/>
              <w:keepNext/>
              <w:tabs>
                <w:tab w:val="left" w:pos="330"/>
              </w:tabs>
              <w:jc w:val="center"/>
            </w:pPr>
            <w:r w:rsidRPr="0033376A">
              <w:t>10</w:t>
            </w:r>
          </w:p>
        </w:tc>
        <w:tc>
          <w:tcPr>
            <w:tcW w:w="1255" w:type="dxa"/>
          </w:tcPr>
          <w:p w:rsidR="00CD3647" w:rsidRPr="0033376A" w:rsidRDefault="00D7090B" w:rsidP="00386FB9">
            <w:pPr>
              <w:pStyle w:val="TableText"/>
              <w:keepNext/>
              <w:tabs>
                <w:tab w:val="left" w:pos="330"/>
              </w:tabs>
              <w:jc w:val="center"/>
            </w:pPr>
            <w:r w:rsidRPr="0033376A">
              <w:t>Optional</w:t>
            </w:r>
          </w:p>
        </w:tc>
        <w:tc>
          <w:tcPr>
            <w:tcW w:w="3599" w:type="dxa"/>
          </w:tcPr>
          <w:p w:rsidR="00CD3647" w:rsidRPr="0033376A" w:rsidRDefault="00CD3647" w:rsidP="005B73BF">
            <w:pPr>
              <w:pStyle w:val="TableText"/>
              <w:keepNext/>
              <w:tabs>
                <w:tab w:val="left" w:pos="330"/>
              </w:tabs>
            </w:pPr>
            <w:r w:rsidRPr="0033376A">
              <w:t xml:space="preserve">Can be alphanumeric </w:t>
            </w:r>
            <w:r w:rsidR="005B73BF">
              <w:t>or</w:t>
            </w:r>
            <w:r w:rsidRPr="0033376A">
              <w:t xml:space="preserve"> blank</w:t>
            </w:r>
            <w:r w:rsidRPr="0033376A">
              <w:rPr>
                <w:b/>
              </w:rPr>
              <w:t>. It cannot include commas</w:t>
            </w:r>
          </w:p>
        </w:tc>
        <w:tc>
          <w:tcPr>
            <w:tcW w:w="1279" w:type="dxa"/>
          </w:tcPr>
          <w:p w:rsidR="00CD3647" w:rsidRPr="0033376A" w:rsidRDefault="00CD3647" w:rsidP="00386FB9">
            <w:pPr>
              <w:pStyle w:val="TableText"/>
              <w:keepNext/>
              <w:tabs>
                <w:tab w:val="left" w:pos="330"/>
              </w:tabs>
            </w:pPr>
            <w:r w:rsidRPr="0033376A">
              <w:t>John Smith</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File Number</w:t>
            </w:r>
          </w:p>
        </w:tc>
        <w:tc>
          <w:tcPr>
            <w:tcW w:w="877" w:type="dxa"/>
          </w:tcPr>
          <w:p w:rsidR="00CD3647" w:rsidRPr="0033376A" w:rsidRDefault="00CD3647" w:rsidP="00386FB9">
            <w:pPr>
              <w:pStyle w:val="TableText"/>
              <w:keepNext/>
              <w:tabs>
                <w:tab w:val="left" w:pos="330"/>
              </w:tabs>
              <w:jc w:val="center"/>
            </w:pPr>
            <w:r w:rsidRPr="0033376A">
              <w:t>200</w:t>
            </w:r>
          </w:p>
        </w:tc>
        <w:tc>
          <w:tcPr>
            <w:tcW w:w="905" w:type="dxa"/>
          </w:tcPr>
          <w:p w:rsidR="00CD3647" w:rsidRPr="0033376A" w:rsidRDefault="00CD3647" w:rsidP="00386FB9">
            <w:pPr>
              <w:pStyle w:val="TableText"/>
              <w:keepNext/>
              <w:tabs>
                <w:tab w:val="left" w:pos="330"/>
              </w:tabs>
              <w:jc w:val="center"/>
            </w:pPr>
            <w:r w:rsidRPr="0033376A">
              <w:t>11</w:t>
            </w:r>
          </w:p>
        </w:tc>
        <w:tc>
          <w:tcPr>
            <w:tcW w:w="1255" w:type="dxa"/>
          </w:tcPr>
          <w:p w:rsidR="00CD3647" w:rsidRPr="0033376A" w:rsidRDefault="00CD3647" w:rsidP="00386FB9">
            <w:pPr>
              <w:pStyle w:val="TableText"/>
              <w:keepNext/>
              <w:tabs>
                <w:tab w:val="left" w:pos="330"/>
              </w:tabs>
              <w:jc w:val="center"/>
            </w:pPr>
            <w:r w:rsidRPr="0033376A">
              <w:t>Optional</w:t>
            </w:r>
          </w:p>
        </w:tc>
        <w:tc>
          <w:tcPr>
            <w:tcW w:w="3599" w:type="dxa"/>
          </w:tcPr>
          <w:p w:rsidR="00CD3647" w:rsidRPr="0033376A" w:rsidRDefault="00CD3647" w:rsidP="005B73BF">
            <w:pPr>
              <w:pStyle w:val="TableText"/>
              <w:keepNext/>
              <w:tabs>
                <w:tab w:val="left" w:pos="330"/>
              </w:tabs>
            </w:pPr>
            <w:r w:rsidRPr="0033376A">
              <w:t xml:space="preserve">TSP File Number can be alphanumeric </w:t>
            </w:r>
            <w:r w:rsidR="005B73BF">
              <w:t>or</w:t>
            </w:r>
            <w:r w:rsidRPr="0033376A">
              <w:t xml:space="preserve"> blank</w:t>
            </w:r>
            <w:r w:rsidRPr="0033376A">
              <w:rPr>
                <w:b/>
              </w:rPr>
              <w:t>. It cannot include commas</w:t>
            </w:r>
          </w:p>
        </w:tc>
        <w:tc>
          <w:tcPr>
            <w:tcW w:w="1279" w:type="dxa"/>
          </w:tcPr>
          <w:p w:rsidR="00CD3647" w:rsidRPr="0033376A" w:rsidRDefault="00CD3647" w:rsidP="00386FB9">
            <w:pPr>
              <w:pStyle w:val="TableText"/>
              <w:keepNext/>
              <w:tabs>
                <w:tab w:val="left" w:pos="330"/>
              </w:tabs>
            </w:pPr>
            <w:r w:rsidRPr="0033376A">
              <w:t>File3645</w:t>
            </w:r>
          </w:p>
        </w:tc>
      </w:tr>
      <w:tr w:rsidR="00CD3647" w:rsidRPr="0033376A" w:rsidTr="00386FB9">
        <w:trPr>
          <w:trHeight w:val="360"/>
          <w:jc w:val="center"/>
        </w:trPr>
        <w:tc>
          <w:tcPr>
            <w:tcW w:w="1661" w:type="dxa"/>
            <w:vAlign w:val="center"/>
          </w:tcPr>
          <w:p w:rsidR="00CD3647" w:rsidRPr="0033376A" w:rsidRDefault="00CD3647" w:rsidP="00386FB9">
            <w:pPr>
              <w:pStyle w:val="TableText"/>
              <w:keepNext/>
              <w:tabs>
                <w:tab w:val="left" w:pos="330"/>
              </w:tabs>
            </w:pPr>
            <w:r w:rsidRPr="0033376A">
              <w:t>Foreign Flag Certification</w:t>
            </w:r>
          </w:p>
        </w:tc>
        <w:tc>
          <w:tcPr>
            <w:tcW w:w="877" w:type="dxa"/>
          </w:tcPr>
          <w:p w:rsidR="00CD3647" w:rsidRPr="0033376A" w:rsidRDefault="00CD3647" w:rsidP="00386FB9">
            <w:pPr>
              <w:pStyle w:val="TableText"/>
              <w:keepNext/>
              <w:tabs>
                <w:tab w:val="left" w:pos="330"/>
              </w:tabs>
              <w:jc w:val="center"/>
            </w:pPr>
            <w:r w:rsidRPr="0033376A">
              <w:t>1</w:t>
            </w:r>
          </w:p>
        </w:tc>
        <w:tc>
          <w:tcPr>
            <w:tcW w:w="905" w:type="dxa"/>
          </w:tcPr>
          <w:p w:rsidR="00CD3647" w:rsidRPr="0033376A" w:rsidRDefault="00CD3647" w:rsidP="00386FB9">
            <w:pPr>
              <w:pStyle w:val="TableText"/>
              <w:keepNext/>
              <w:tabs>
                <w:tab w:val="left" w:pos="330"/>
              </w:tabs>
              <w:jc w:val="center"/>
            </w:pPr>
            <w:r w:rsidRPr="0033376A">
              <w:t>12</w:t>
            </w:r>
          </w:p>
        </w:tc>
        <w:tc>
          <w:tcPr>
            <w:tcW w:w="1255" w:type="dxa"/>
          </w:tcPr>
          <w:p w:rsidR="00CD3647" w:rsidRPr="0033376A" w:rsidRDefault="00D7090B" w:rsidP="00386FB9">
            <w:pPr>
              <w:pStyle w:val="TableText"/>
              <w:keepNext/>
              <w:tabs>
                <w:tab w:val="left" w:pos="330"/>
              </w:tabs>
              <w:jc w:val="center"/>
            </w:pPr>
            <w:r w:rsidRPr="0033376A">
              <w:t>Optional</w:t>
            </w:r>
          </w:p>
        </w:tc>
        <w:tc>
          <w:tcPr>
            <w:tcW w:w="3599" w:type="dxa"/>
          </w:tcPr>
          <w:p w:rsidR="00CD3647" w:rsidRPr="0033376A" w:rsidRDefault="00CD3647" w:rsidP="005B73BF">
            <w:pPr>
              <w:pStyle w:val="TableText"/>
              <w:keepNext/>
              <w:tabs>
                <w:tab w:val="left" w:pos="330"/>
              </w:tabs>
            </w:pPr>
            <w:r w:rsidRPr="0033376A">
              <w:t xml:space="preserve">A foreign flag certification code (1=Yes/2=No). Can be alphanumeric </w:t>
            </w:r>
            <w:r w:rsidR="005B73BF">
              <w:t>or</w:t>
            </w:r>
            <w:r w:rsidRPr="0033376A">
              <w:t xml:space="preserve"> blank. </w:t>
            </w:r>
            <w:r w:rsidRPr="0033376A">
              <w:rPr>
                <w:b/>
              </w:rPr>
              <w:t>It cannot include commas</w:t>
            </w:r>
          </w:p>
        </w:tc>
        <w:tc>
          <w:tcPr>
            <w:tcW w:w="1279" w:type="dxa"/>
          </w:tcPr>
          <w:p w:rsidR="00CD3647" w:rsidRPr="0033376A" w:rsidRDefault="00CD3647" w:rsidP="00386FB9">
            <w:pPr>
              <w:pStyle w:val="TableText"/>
              <w:keepNext/>
              <w:tabs>
                <w:tab w:val="left" w:pos="330"/>
              </w:tabs>
            </w:pPr>
            <w:r w:rsidRPr="0033376A">
              <w:t>1</w:t>
            </w:r>
          </w:p>
        </w:tc>
      </w:tr>
    </w:tbl>
    <w:p w:rsidR="00CD3647" w:rsidRPr="0033376A" w:rsidRDefault="00CD3647" w:rsidP="00CD3647">
      <w:pPr>
        <w:pStyle w:val="BodyText"/>
        <w:tabs>
          <w:tab w:val="left" w:pos="330"/>
        </w:tabs>
      </w:pPr>
    </w:p>
    <w:p w:rsidR="00CD3647" w:rsidRPr="0033376A" w:rsidRDefault="00CD3647" w:rsidP="002B61DA">
      <w:pPr>
        <w:pStyle w:val="BodyText"/>
        <w:tabs>
          <w:tab w:val="left" w:pos="330"/>
        </w:tabs>
        <w:jc w:val="left"/>
      </w:pPr>
      <w:r w:rsidRPr="00962B02">
        <w:rPr>
          <w:b/>
        </w:rPr>
        <w:t>NOTE:</w:t>
      </w:r>
      <w:r w:rsidRPr="0033376A">
        <w:t xml:space="preserve"> In a Special Solicitation File Format, each line must contain exactly 11 commas.</w:t>
      </w:r>
    </w:p>
    <w:p w:rsidR="008D00CB" w:rsidRDefault="008D00CB" w:rsidP="00CD3647">
      <w:pPr>
        <w:spacing w:after="200" w:line="276" w:lineRule="auto"/>
      </w:pPr>
    </w:p>
    <w:p w:rsidR="00D2117F" w:rsidRDefault="00D2117F">
      <w:pPr>
        <w:spacing w:after="0"/>
        <w:rPr>
          <w:rFonts w:ascii="Times New Roman Bold" w:hAnsi="Times New Roman Bold"/>
          <w:b/>
          <w:smallCaps/>
          <w:kern w:val="28"/>
          <w:sz w:val="24"/>
          <w:szCs w:val="22"/>
        </w:rPr>
      </w:pPr>
      <w:bookmarkStart w:id="657" w:name="_Ref400093460"/>
      <w:bookmarkStart w:id="658" w:name="_Toc401067090"/>
      <w:bookmarkStart w:id="659" w:name="_Toc401222934"/>
      <w:r>
        <w:br w:type="page"/>
      </w:r>
    </w:p>
    <w:p w:rsidR="00CD3647" w:rsidRPr="0033376A" w:rsidRDefault="00CD3647" w:rsidP="00CD3647">
      <w:pPr>
        <w:pStyle w:val="Heading2"/>
      </w:pPr>
      <w:bookmarkStart w:id="660" w:name="_Toc411255893"/>
      <w:r>
        <w:t xml:space="preserve">How to Upload Bulk </w:t>
      </w:r>
      <w:r w:rsidRPr="00CD3647">
        <w:t>Rates</w:t>
      </w:r>
      <w:bookmarkEnd w:id="657"/>
      <w:bookmarkEnd w:id="658"/>
      <w:bookmarkEnd w:id="659"/>
      <w:bookmarkEnd w:id="660"/>
    </w:p>
    <w:p w:rsidR="00CD3647" w:rsidRPr="00C765CA" w:rsidRDefault="00CD3647" w:rsidP="003E3CB2">
      <w:pPr>
        <w:pStyle w:val="BodyText"/>
        <w:tabs>
          <w:tab w:val="left" w:pos="330"/>
        </w:tabs>
        <w:spacing w:after="240"/>
        <w:jc w:val="left"/>
      </w:pPr>
      <w:r>
        <w:t xml:space="preserve">Access the DPS Rates page by selecting the Rates tab in </w:t>
      </w:r>
      <w:r w:rsidR="00215A14">
        <w:t xml:space="preserve">the </w:t>
      </w:r>
      <w:r>
        <w:t xml:space="preserve">top navigation bar (see </w:t>
      </w:r>
      <w:r w:rsidR="00ED6ECB">
        <w:fldChar w:fldCharType="begin"/>
      </w:r>
      <w:r>
        <w:instrText xml:space="preserve"> REF _Ref399765857 \h </w:instrText>
      </w:r>
      <w:r w:rsidR="00ED6ECB">
        <w:fldChar w:fldCharType="separate"/>
      </w:r>
      <w:r w:rsidR="007344B0">
        <w:t xml:space="preserve">Figure </w:t>
      </w:r>
      <w:r w:rsidR="007344B0">
        <w:rPr>
          <w:noProof/>
        </w:rPr>
        <w:t>4</w:t>
      </w:r>
      <w:r w:rsidR="007344B0">
        <w:noBreakHyphen/>
      </w:r>
      <w:r w:rsidR="007344B0">
        <w:rPr>
          <w:noProof/>
        </w:rPr>
        <w:t>4</w:t>
      </w:r>
      <w:r w:rsidR="00ED6ECB">
        <w:fldChar w:fldCharType="end"/>
      </w:r>
      <w:r>
        <w:t xml:space="preserve">, below). The following figures show the DPS interface as it is presented to a TSP Rate Filing Representative. </w:t>
      </w:r>
    </w:p>
    <w:p w:rsidR="00CD3647" w:rsidRDefault="00D37DE9" w:rsidP="009A11D5">
      <w:pPr>
        <w:keepNext/>
        <w:tabs>
          <w:tab w:val="left" w:pos="0"/>
        </w:tabs>
        <w:jc w:val="center"/>
      </w:pPr>
      <w:r>
        <w:rPr>
          <w:noProof/>
        </w:rPr>
        <w:drawing>
          <wp:inline distT="0" distB="0" distL="0" distR="0">
            <wp:extent cx="5467350" cy="1517540"/>
            <wp:effectExtent l="19050" t="19050" r="19050" b="260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pub1.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3671" cy="1519294"/>
                    </a:xfrm>
                    <a:prstGeom prst="rect">
                      <a:avLst/>
                    </a:prstGeom>
                    <a:ln w="19050">
                      <a:solidFill>
                        <a:schemeClr val="tx1"/>
                      </a:solidFill>
                    </a:ln>
                  </pic:spPr>
                </pic:pic>
              </a:graphicData>
            </a:graphic>
          </wp:inline>
        </w:drawing>
      </w:r>
    </w:p>
    <w:p w:rsidR="00CD3647" w:rsidRPr="00250DA3" w:rsidRDefault="00CD3647" w:rsidP="00BF0E47">
      <w:pPr>
        <w:pStyle w:val="FigureTableStyle"/>
        <w:tabs>
          <w:tab w:val="left" w:pos="330"/>
        </w:tabs>
        <w:spacing w:before="120" w:beforeAutospacing="0"/>
      </w:pPr>
      <w:bookmarkStart w:id="661" w:name="_Ref399765857"/>
      <w:bookmarkStart w:id="662" w:name="_Toc401067135"/>
      <w:bookmarkStart w:id="663" w:name="_Toc401221663"/>
      <w:bookmarkStart w:id="664" w:name="_Toc411255941"/>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4</w:t>
      </w:r>
      <w:r w:rsidR="00ED6ECB">
        <w:rPr>
          <w:noProof/>
        </w:rPr>
        <w:fldChar w:fldCharType="end"/>
      </w:r>
      <w:bookmarkEnd w:id="661"/>
      <w:r>
        <w:t>.</w:t>
      </w:r>
      <w:proofErr w:type="gramEnd"/>
      <w:r>
        <w:t xml:space="preserve"> Rates Welcome Page</w:t>
      </w:r>
      <w:bookmarkEnd w:id="662"/>
      <w:bookmarkEnd w:id="663"/>
      <w:bookmarkEnd w:id="664"/>
    </w:p>
    <w:p w:rsidR="00CD3647" w:rsidRPr="00357389" w:rsidRDefault="00CD3647" w:rsidP="003E3CB2">
      <w:pPr>
        <w:pStyle w:val="BodyText"/>
        <w:tabs>
          <w:tab w:val="left" w:pos="330"/>
        </w:tabs>
        <w:spacing w:after="240"/>
        <w:jc w:val="left"/>
        <w:rPr>
          <w:noProof/>
        </w:rPr>
      </w:pPr>
      <w:r>
        <w:rPr>
          <w:noProof/>
        </w:rPr>
        <w:t xml:space="preserve">Select the </w:t>
      </w:r>
      <w:r w:rsidRPr="00CB2AB3">
        <w:rPr>
          <w:i/>
          <w:noProof/>
        </w:rPr>
        <w:t>Upload Bulk Rates</w:t>
      </w:r>
      <w:r>
        <w:rPr>
          <w:noProof/>
        </w:rPr>
        <w:t xml:space="preserve"> link </w:t>
      </w:r>
      <w:r w:rsidR="00215A14">
        <w:rPr>
          <w:noProof/>
        </w:rPr>
        <w:t>i</w:t>
      </w:r>
      <w:r>
        <w:rPr>
          <w:noProof/>
        </w:rPr>
        <w:t>n the</w:t>
      </w:r>
      <w:r w:rsidR="00215A14">
        <w:rPr>
          <w:noProof/>
        </w:rPr>
        <w:t xml:space="preserve"> left navigation bar</w:t>
      </w:r>
      <w:r w:rsidRPr="00C765CA">
        <w:t xml:space="preserve">. </w:t>
      </w:r>
      <w:r>
        <w:t>DPS presents the U</w:t>
      </w:r>
      <w:r w:rsidRPr="00C765CA">
        <w:t>pload Bulk Rates page</w:t>
      </w:r>
      <w:r>
        <w:t>, which lists fields that include the</w:t>
      </w:r>
      <w:r w:rsidRPr="00C765CA">
        <w:t xml:space="preserve"> Round number</w:t>
      </w:r>
      <w:r>
        <w:t xml:space="preserve"> and </w:t>
      </w:r>
      <w:r w:rsidRPr="00C765CA">
        <w:t>bidding start and end date</w:t>
      </w:r>
      <w:r>
        <w:t xml:space="preserve">s (see </w:t>
      </w:r>
      <w:r w:rsidR="00ED6ECB">
        <w:fldChar w:fldCharType="begin"/>
      </w:r>
      <w:r>
        <w:instrText xml:space="preserve"> REF _Ref399766388 \h </w:instrText>
      </w:r>
      <w:r w:rsidR="00ED6ECB">
        <w:fldChar w:fldCharType="separate"/>
      </w:r>
      <w:r w:rsidR="007344B0">
        <w:t xml:space="preserve">Figure </w:t>
      </w:r>
      <w:r w:rsidR="007344B0">
        <w:rPr>
          <w:noProof/>
        </w:rPr>
        <w:t>4</w:t>
      </w:r>
      <w:r w:rsidR="007344B0">
        <w:noBreakHyphen/>
      </w:r>
      <w:r w:rsidR="007344B0">
        <w:rPr>
          <w:noProof/>
        </w:rPr>
        <w:t>5</w:t>
      </w:r>
      <w:r w:rsidR="00ED6ECB">
        <w:fldChar w:fldCharType="end"/>
      </w:r>
      <w:r>
        <w:t xml:space="preserve">, </w:t>
      </w:r>
      <w:r w:rsidR="00215A14">
        <w:t>be</w:t>
      </w:r>
      <w:r>
        <w:t>low)</w:t>
      </w:r>
      <w:r w:rsidRPr="00C765CA">
        <w:t>.</w:t>
      </w:r>
      <w:r w:rsidRPr="00357389">
        <w:rPr>
          <w:noProof/>
        </w:rPr>
        <w:t xml:space="preserve"> </w:t>
      </w:r>
    </w:p>
    <w:p w:rsidR="00CD3647" w:rsidRDefault="00286F94" w:rsidP="009A11D5">
      <w:pPr>
        <w:pStyle w:val="BodyText"/>
        <w:keepNext/>
        <w:jc w:val="center"/>
      </w:pPr>
      <w:r>
        <w:rPr>
          <w:noProof/>
        </w:rPr>
        <w:drawing>
          <wp:inline distT="0" distB="0" distL="0" distR="0">
            <wp:extent cx="5476875" cy="2399644"/>
            <wp:effectExtent l="19050" t="19050" r="9525" b="2032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pub2.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4900" cy="2403160"/>
                    </a:xfrm>
                    <a:prstGeom prst="rect">
                      <a:avLst/>
                    </a:prstGeom>
                    <a:ln w="19050">
                      <a:solidFill>
                        <a:schemeClr val="tx1"/>
                      </a:solidFill>
                    </a:ln>
                  </pic:spPr>
                </pic:pic>
              </a:graphicData>
            </a:graphic>
          </wp:inline>
        </w:drawing>
      </w:r>
    </w:p>
    <w:p w:rsidR="00CD3647" w:rsidRDefault="00CD3647" w:rsidP="003E3CB2">
      <w:pPr>
        <w:pStyle w:val="FigureTableStyle"/>
        <w:tabs>
          <w:tab w:val="left" w:pos="330"/>
        </w:tabs>
        <w:spacing w:before="120" w:beforeAutospacing="0"/>
      </w:pPr>
      <w:bookmarkStart w:id="665" w:name="_Ref399766388"/>
      <w:bookmarkStart w:id="666" w:name="_Toc401067136"/>
      <w:bookmarkStart w:id="667" w:name="_Toc401221664"/>
      <w:bookmarkStart w:id="668" w:name="_Toc411255942"/>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5</w:t>
      </w:r>
      <w:r w:rsidR="00ED6ECB">
        <w:rPr>
          <w:noProof/>
        </w:rPr>
        <w:fldChar w:fldCharType="end"/>
      </w:r>
      <w:bookmarkEnd w:id="665"/>
      <w:r>
        <w:t>.</w:t>
      </w:r>
      <w:proofErr w:type="gramEnd"/>
      <w:r>
        <w:t xml:space="preserve"> Upload Bulk Rates Page – Select Rate Type</w:t>
      </w:r>
      <w:bookmarkEnd w:id="666"/>
      <w:bookmarkEnd w:id="667"/>
      <w:bookmarkEnd w:id="668"/>
    </w:p>
    <w:p w:rsidR="00CD3647" w:rsidRDefault="00CD3647" w:rsidP="002B61DA">
      <w:pPr>
        <w:pStyle w:val="BodyText"/>
        <w:jc w:val="left"/>
        <w:rPr>
          <w:noProof/>
        </w:rPr>
      </w:pPr>
      <w:r>
        <w:t>To upload a bulk annual rate file, complete the following steps. First, s</w:t>
      </w:r>
      <w:r>
        <w:rPr>
          <w:noProof/>
        </w:rPr>
        <w:t xml:space="preserve">elect a rate type </w:t>
      </w:r>
      <w:r w:rsidR="009E519C">
        <w:rPr>
          <w:noProof/>
        </w:rPr>
        <w:t>(</w:t>
      </w:r>
      <w:r w:rsidRPr="008A2595">
        <w:rPr>
          <w:b/>
          <w:noProof/>
        </w:rPr>
        <w:t>Standard</w:t>
      </w:r>
      <w:r>
        <w:rPr>
          <w:noProof/>
        </w:rPr>
        <w:t xml:space="preserve"> or </w:t>
      </w:r>
      <w:r w:rsidRPr="008A2595">
        <w:rPr>
          <w:b/>
          <w:noProof/>
        </w:rPr>
        <w:t>Special Solicitation</w:t>
      </w:r>
      <w:r w:rsidR="009E519C">
        <w:rPr>
          <w:b/>
          <w:noProof/>
        </w:rPr>
        <w:t>)</w:t>
      </w:r>
      <w:r w:rsidRPr="00357389">
        <w:rPr>
          <w:noProof/>
        </w:rPr>
        <w:t>.</w:t>
      </w:r>
      <w:r>
        <w:rPr>
          <w:noProof/>
        </w:rPr>
        <w:t xml:space="preserve"> Upload Bulk Rates accepts annual rates in a .</w:t>
      </w:r>
      <w:r w:rsidR="004A163A">
        <w:rPr>
          <w:noProof/>
        </w:rPr>
        <w:t>csv</w:t>
      </w:r>
      <w:r>
        <w:rPr>
          <w:noProof/>
        </w:rPr>
        <w:t xml:space="preserve"> file format. Select the </w:t>
      </w:r>
      <w:r w:rsidRPr="00A226C5">
        <w:rPr>
          <w:rStyle w:val="BUTTONTEXTChar"/>
        </w:rPr>
        <w:t>Browse</w:t>
      </w:r>
      <w:r>
        <w:rPr>
          <w:noProof/>
        </w:rPr>
        <w:t xml:space="preserve"> option to open the Choose File dialog box (see </w:t>
      </w:r>
      <w:fldSimple w:instr=" REF _Ref399766618 \h  \* MERGEFORMAT ">
        <w:r w:rsidR="007344B0">
          <w:t xml:space="preserve">Figure </w:t>
        </w:r>
        <w:r w:rsidR="007344B0">
          <w:rPr>
            <w:noProof/>
          </w:rPr>
          <w:t>4</w:t>
        </w:r>
        <w:r w:rsidR="007344B0">
          <w:rPr>
            <w:noProof/>
          </w:rPr>
          <w:noBreakHyphen/>
          <w:t>6</w:t>
        </w:r>
      </w:fldSimple>
      <w:r>
        <w:rPr>
          <w:noProof/>
        </w:rPr>
        <w:t>, below).</w:t>
      </w:r>
    </w:p>
    <w:p w:rsidR="00CD3647" w:rsidRDefault="00CD3647" w:rsidP="002B61DA">
      <w:pPr>
        <w:pStyle w:val="BodyText"/>
        <w:jc w:val="left"/>
        <w:rPr>
          <w:noProof/>
        </w:rPr>
      </w:pPr>
    </w:p>
    <w:p w:rsidR="00CD3647" w:rsidRDefault="00CD3647" w:rsidP="002B61DA">
      <w:pPr>
        <w:pStyle w:val="BodyText"/>
        <w:jc w:val="left"/>
        <w:rPr>
          <w:noProof/>
        </w:rPr>
      </w:pPr>
      <w:r w:rsidRPr="00D15D05">
        <w:rPr>
          <w:b/>
          <w:noProof/>
        </w:rPr>
        <w:t xml:space="preserve">Note: </w:t>
      </w:r>
      <w:r w:rsidR="00B73EF9" w:rsidRPr="00B73EF9">
        <w:rPr>
          <w:noProof/>
        </w:rPr>
        <w:t>The bid start and end dates are presented in GMT, and may be different than the values presented in Workbench (which are presented in local time).</w:t>
      </w:r>
      <w:r w:rsidR="00B73EF9">
        <w:rPr>
          <w:b/>
          <w:noProof/>
        </w:rPr>
        <w:t xml:space="preserve"> </w:t>
      </w:r>
      <w:r>
        <w:rPr>
          <w:noProof/>
        </w:rPr>
        <w:t>If the bidding window is closed, DPS presents an error message on the Upload Bulk Rates page to warn the user that rates may not be filed at th</w:t>
      </w:r>
      <w:r w:rsidR="0096226B">
        <w:rPr>
          <w:noProof/>
        </w:rPr>
        <w:t>is</w:t>
      </w:r>
      <w:r>
        <w:rPr>
          <w:noProof/>
        </w:rPr>
        <w:t xml:space="preserve"> time. Return to the page when the window is open. </w:t>
      </w:r>
    </w:p>
    <w:p w:rsidR="00CD3647" w:rsidRDefault="002C79D1" w:rsidP="009A11D5">
      <w:pPr>
        <w:pStyle w:val="BodyText"/>
        <w:keepNext/>
        <w:jc w:val="center"/>
      </w:pPr>
      <w:r>
        <w:rPr>
          <w:noProof/>
        </w:rPr>
        <w:drawing>
          <wp:inline distT="0" distB="0" distL="0" distR="0">
            <wp:extent cx="5514975" cy="2416337"/>
            <wp:effectExtent l="19050" t="19050" r="9525" b="222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pub3.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3056" cy="2419877"/>
                    </a:xfrm>
                    <a:prstGeom prst="rect">
                      <a:avLst/>
                    </a:prstGeom>
                    <a:ln w="19050">
                      <a:solidFill>
                        <a:schemeClr val="tx1"/>
                      </a:solidFill>
                    </a:ln>
                  </pic:spPr>
                </pic:pic>
              </a:graphicData>
            </a:graphic>
          </wp:inline>
        </w:drawing>
      </w:r>
    </w:p>
    <w:p w:rsidR="00CD3647" w:rsidRDefault="00CD3647" w:rsidP="003E3CB2">
      <w:pPr>
        <w:pStyle w:val="FigureTableStyle"/>
        <w:tabs>
          <w:tab w:val="left" w:pos="330"/>
        </w:tabs>
        <w:spacing w:before="120" w:beforeAutospacing="0"/>
      </w:pPr>
      <w:bookmarkStart w:id="669" w:name="_Ref399766618"/>
      <w:bookmarkStart w:id="670" w:name="_Toc401067137"/>
      <w:bookmarkStart w:id="671" w:name="_Toc401221665"/>
      <w:bookmarkStart w:id="672" w:name="_Toc411255943"/>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6</w:t>
      </w:r>
      <w:r w:rsidR="00ED6ECB">
        <w:rPr>
          <w:noProof/>
        </w:rPr>
        <w:fldChar w:fldCharType="end"/>
      </w:r>
      <w:bookmarkEnd w:id="669"/>
      <w:r>
        <w:t>.</w:t>
      </w:r>
      <w:proofErr w:type="gramEnd"/>
      <w:r>
        <w:t xml:space="preserve"> Upload Bulk Rates Page – Browse</w:t>
      </w:r>
      <w:bookmarkEnd w:id="670"/>
      <w:bookmarkEnd w:id="671"/>
      <w:bookmarkEnd w:id="672"/>
    </w:p>
    <w:p w:rsidR="00CD3647" w:rsidRDefault="00CD3647" w:rsidP="003E3CB2">
      <w:pPr>
        <w:pStyle w:val="BodyText"/>
        <w:spacing w:after="240"/>
        <w:jc w:val="left"/>
        <w:rPr>
          <w:noProof/>
        </w:rPr>
      </w:pPr>
      <w:r>
        <w:rPr>
          <w:noProof/>
        </w:rPr>
        <w:t xml:space="preserve">The Windows </w:t>
      </w:r>
      <w:r>
        <w:rPr>
          <w:b/>
          <w:noProof/>
        </w:rPr>
        <w:t>Choose F</w:t>
      </w:r>
      <w:r w:rsidRPr="00761DBC">
        <w:rPr>
          <w:b/>
          <w:noProof/>
        </w:rPr>
        <w:t>ile</w:t>
      </w:r>
      <w:r>
        <w:rPr>
          <w:b/>
          <w:noProof/>
        </w:rPr>
        <w:t xml:space="preserve"> to Upload</w:t>
      </w:r>
      <w:r>
        <w:rPr>
          <w:noProof/>
        </w:rPr>
        <w:t xml:space="preserve"> dialog box appears and displays</w:t>
      </w:r>
      <w:r w:rsidR="00CD0DC8">
        <w:rPr>
          <w:noProof/>
        </w:rPr>
        <w:t xml:space="preserve"> </w:t>
      </w:r>
      <w:r>
        <w:rPr>
          <w:noProof/>
        </w:rPr>
        <w:t xml:space="preserve">the computer file system. Select a rate file (.csv file) to upload. In </w:t>
      </w:r>
      <w:r w:rsidRPr="00B26FC3">
        <w:t>the</w:t>
      </w:r>
      <w:r>
        <w:rPr>
          <w:noProof/>
        </w:rPr>
        <w:t xml:space="preserve"> example in </w:t>
      </w:r>
      <w:fldSimple w:instr=" REF _Ref285454492 \h  \* MERGEFORMAT ">
        <w:r w:rsidR="007344B0">
          <w:t xml:space="preserve">Figure </w:t>
        </w:r>
        <w:r w:rsidR="007344B0">
          <w:rPr>
            <w:noProof/>
          </w:rPr>
          <w:t>4</w:t>
        </w:r>
        <w:r w:rsidR="007344B0">
          <w:rPr>
            <w:noProof/>
          </w:rPr>
          <w:noBreakHyphen/>
          <w:t>7</w:t>
        </w:r>
      </w:fldSimple>
      <w:r>
        <w:rPr>
          <w:noProof/>
        </w:rPr>
        <w:t xml:space="preserve">, the file named adp001_2015.csv is stored on the Windows Desktop. Select the desired file: DPS will populate the file name. Select </w:t>
      </w:r>
      <w:r w:rsidRPr="00A226C5">
        <w:rPr>
          <w:rStyle w:val="BUTTONTEXTChar"/>
        </w:rPr>
        <w:t>Open</w:t>
      </w:r>
      <w:r>
        <w:rPr>
          <w:noProof/>
        </w:rPr>
        <w:t xml:space="preserve"> to continue.</w:t>
      </w:r>
    </w:p>
    <w:p w:rsidR="00CD3647" w:rsidRDefault="00324FA6" w:rsidP="009A11D5">
      <w:pPr>
        <w:pStyle w:val="BodyText"/>
        <w:keepNext/>
        <w:jc w:val="center"/>
      </w:pPr>
      <w:r>
        <w:rPr>
          <w:noProof/>
        </w:rPr>
        <w:drawing>
          <wp:inline distT="0" distB="0" distL="0" distR="0">
            <wp:extent cx="5492824" cy="3257550"/>
            <wp:effectExtent l="19050" t="19050" r="12700" b="190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pub4.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3814" cy="3258137"/>
                    </a:xfrm>
                    <a:prstGeom prst="rect">
                      <a:avLst/>
                    </a:prstGeom>
                    <a:ln w="19050">
                      <a:solidFill>
                        <a:schemeClr val="tx1"/>
                      </a:solidFill>
                    </a:ln>
                  </pic:spPr>
                </pic:pic>
              </a:graphicData>
            </a:graphic>
          </wp:inline>
        </w:drawing>
      </w:r>
    </w:p>
    <w:p w:rsidR="00CD3647" w:rsidRDefault="00CD3647" w:rsidP="00BF0E47">
      <w:pPr>
        <w:pStyle w:val="FigureTableStyle"/>
        <w:tabs>
          <w:tab w:val="left" w:pos="330"/>
        </w:tabs>
        <w:spacing w:before="120" w:beforeAutospacing="0"/>
        <w:rPr>
          <w:noProof/>
        </w:rPr>
      </w:pPr>
      <w:bookmarkStart w:id="673" w:name="_Ref285454492"/>
      <w:bookmarkStart w:id="674" w:name="_Toc401067138"/>
      <w:bookmarkStart w:id="675" w:name="_Toc401221666"/>
      <w:bookmarkStart w:id="676" w:name="_Toc411255944"/>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7</w:t>
      </w:r>
      <w:r w:rsidR="00ED6ECB">
        <w:rPr>
          <w:noProof/>
        </w:rPr>
        <w:fldChar w:fldCharType="end"/>
      </w:r>
      <w:bookmarkEnd w:id="673"/>
      <w:r>
        <w:t>.</w:t>
      </w:r>
      <w:proofErr w:type="gramEnd"/>
      <w:r>
        <w:t xml:space="preserve"> Windows Choose File Dialog Box</w:t>
      </w:r>
      <w:bookmarkEnd w:id="674"/>
      <w:bookmarkEnd w:id="675"/>
      <w:bookmarkEnd w:id="676"/>
    </w:p>
    <w:p w:rsidR="00CD3647" w:rsidRDefault="00CD3647" w:rsidP="002B61DA">
      <w:pPr>
        <w:pStyle w:val="BodyText"/>
        <w:jc w:val="left"/>
        <w:rPr>
          <w:noProof/>
        </w:rPr>
      </w:pPr>
      <w:r>
        <w:rPr>
          <w:noProof/>
        </w:rPr>
        <w:t>The Choose File to Upload dialog box closes and DPS presents the previously selected rate type, the name of the selected file, and the file type (</w:t>
      </w:r>
      <w:r w:rsidR="00033D40">
        <w:rPr>
          <w:noProof/>
        </w:rPr>
        <w:t>.</w:t>
      </w:r>
      <w:r w:rsidR="005D3F32">
        <w:rPr>
          <w:noProof/>
        </w:rPr>
        <w:t>csv</w:t>
      </w:r>
      <w:r>
        <w:rPr>
          <w:noProof/>
        </w:rPr>
        <w:t xml:space="preserve">). Review the details, and then select the </w:t>
      </w:r>
      <w:r w:rsidRPr="00A226C5">
        <w:rPr>
          <w:rStyle w:val="BUTTONTEXTChar"/>
        </w:rPr>
        <w:t>Submit</w:t>
      </w:r>
      <w:r w:rsidRPr="00D831DC">
        <w:rPr>
          <w:rStyle w:val="Button"/>
        </w:rPr>
        <w:t xml:space="preserve"> </w:t>
      </w:r>
      <w:r>
        <w:rPr>
          <w:noProof/>
        </w:rPr>
        <w:t xml:space="preserve">option (see </w:t>
      </w:r>
      <w:r w:rsidR="00ED6ECB">
        <w:rPr>
          <w:noProof/>
        </w:rPr>
        <w:fldChar w:fldCharType="begin"/>
      </w:r>
      <w:r>
        <w:rPr>
          <w:noProof/>
        </w:rPr>
        <w:instrText xml:space="preserve"> REF _Ref399767623 \h </w:instrText>
      </w:r>
      <w:r w:rsidR="00ED6ECB">
        <w:rPr>
          <w:noProof/>
        </w:rPr>
      </w:r>
      <w:r w:rsidR="00ED6ECB">
        <w:rPr>
          <w:noProof/>
        </w:rPr>
        <w:fldChar w:fldCharType="separate"/>
      </w:r>
      <w:r w:rsidR="007344B0">
        <w:t xml:space="preserve">Figure </w:t>
      </w:r>
      <w:r w:rsidR="007344B0">
        <w:rPr>
          <w:noProof/>
        </w:rPr>
        <w:t>4</w:t>
      </w:r>
      <w:r w:rsidR="007344B0">
        <w:noBreakHyphen/>
      </w:r>
      <w:r w:rsidR="007344B0">
        <w:rPr>
          <w:noProof/>
        </w:rPr>
        <w:t>8</w:t>
      </w:r>
      <w:r w:rsidR="00ED6ECB">
        <w:rPr>
          <w:noProof/>
        </w:rPr>
        <w:fldChar w:fldCharType="end"/>
      </w:r>
      <w:r>
        <w:rPr>
          <w:noProof/>
        </w:rPr>
        <w:t>, below).</w:t>
      </w:r>
    </w:p>
    <w:p w:rsidR="00CD3647" w:rsidRDefault="00CD3647" w:rsidP="00CD3647">
      <w:pPr>
        <w:pStyle w:val="BodyText"/>
        <w:rPr>
          <w:noProof/>
        </w:rPr>
      </w:pPr>
    </w:p>
    <w:p w:rsidR="00CD3647" w:rsidRDefault="000517A0" w:rsidP="009A11D5">
      <w:pPr>
        <w:pStyle w:val="BodyText"/>
        <w:keepNext/>
        <w:jc w:val="center"/>
      </w:pPr>
      <w:r>
        <w:rPr>
          <w:noProof/>
        </w:rPr>
        <w:drawing>
          <wp:inline distT="0" distB="0" distL="0" distR="0">
            <wp:extent cx="5495925" cy="2401531"/>
            <wp:effectExtent l="19050" t="19050" r="9525" b="184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pub5.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5925" cy="2401531"/>
                    </a:xfrm>
                    <a:prstGeom prst="rect">
                      <a:avLst/>
                    </a:prstGeom>
                    <a:ln w="19050">
                      <a:solidFill>
                        <a:schemeClr val="tx1"/>
                      </a:solidFill>
                    </a:ln>
                  </pic:spPr>
                </pic:pic>
              </a:graphicData>
            </a:graphic>
          </wp:inline>
        </w:drawing>
      </w:r>
    </w:p>
    <w:p w:rsidR="00CD3647" w:rsidRPr="0033376A" w:rsidRDefault="00CD3647" w:rsidP="00BF0E47">
      <w:pPr>
        <w:pStyle w:val="FigureTableStyle"/>
        <w:tabs>
          <w:tab w:val="left" w:pos="330"/>
        </w:tabs>
        <w:spacing w:before="120" w:beforeAutospacing="0"/>
        <w:rPr>
          <w:noProof/>
        </w:rPr>
      </w:pPr>
      <w:bookmarkStart w:id="677" w:name="_Ref399767623"/>
      <w:bookmarkStart w:id="678" w:name="_Toc401067139"/>
      <w:bookmarkStart w:id="679" w:name="_Toc401221667"/>
      <w:bookmarkStart w:id="680" w:name="_Toc411255945"/>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8</w:t>
      </w:r>
      <w:r w:rsidR="00ED6ECB">
        <w:rPr>
          <w:noProof/>
        </w:rPr>
        <w:fldChar w:fldCharType="end"/>
      </w:r>
      <w:bookmarkEnd w:id="677"/>
      <w:r>
        <w:t>.</w:t>
      </w:r>
      <w:proofErr w:type="gramEnd"/>
      <w:r>
        <w:t xml:space="preserve"> Upload Bulk Rates Page – Submit</w:t>
      </w:r>
      <w:bookmarkEnd w:id="678"/>
      <w:bookmarkEnd w:id="679"/>
      <w:bookmarkEnd w:id="680"/>
    </w:p>
    <w:p w:rsidR="00CD3647" w:rsidRDefault="00455613" w:rsidP="002B61DA">
      <w:pPr>
        <w:tabs>
          <w:tab w:val="left" w:pos="330"/>
        </w:tabs>
      </w:pPr>
      <w:r w:rsidRPr="00455613">
        <w:rPr>
          <w:b/>
        </w:rPr>
        <w:t>N</w:t>
      </w:r>
      <w:r w:rsidR="00033D40">
        <w:rPr>
          <w:b/>
        </w:rPr>
        <w:t>OTE</w:t>
      </w:r>
      <w:r w:rsidRPr="00455613">
        <w:rPr>
          <w:b/>
        </w:rPr>
        <w:t>:</w:t>
      </w:r>
      <w:r>
        <w:t xml:space="preserve"> </w:t>
      </w:r>
      <w:r w:rsidR="00CD3647">
        <w:t>Users may upload b</w:t>
      </w:r>
      <w:r w:rsidR="00CD3647" w:rsidRPr="0033376A">
        <w:t>ulk rate</w:t>
      </w:r>
      <w:r w:rsidR="00CD3647">
        <w:t xml:space="preserve"> files </w:t>
      </w:r>
      <w:r w:rsidR="00CD3647" w:rsidRPr="0033376A">
        <w:t>a</w:t>
      </w:r>
      <w:r w:rsidR="00CD3647">
        <w:t xml:space="preserve">ny number of times </w:t>
      </w:r>
      <w:r w:rsidR="00CD3647" w:rsidRPr="0033376A">
        <w:t xml:space="preserve">during </w:t>
      </w:r>
      <w:r w:rsidR="00CD3647">
        <w:t>a</w:t>
      </w:r>
      <w:r w:rsidR="00CD3647" w:rsidRPr="0033376A">
        <w:t xml:space="preserve"> bidding round</w:t>
      </w:r>
      <w:r w:rsidR="00CD3647">
        <w:t>. However</w:t>
      </w:r>
      <w:r w:rsidR="00CD3647" w:rsidRPr="0033376A">
        <w:t xml:space="preserve">, </w:t>
      </w:r>
      <w:r w:rsidR="00CD3647">
        <w:t xml:space="preserve">if some rates have been accepted </w:t>
      </w:r>
      <w:r w:rsidR="00CD3647" w:rsidRPr="0033376A">
        <w:t xml:space="preserve">and </w:t>
      </w:r>
      <w:r w:rsidR="00CD3647">
        <w:t xml:space="preserve">are included in another bulk rate </w:t>
      </w:r>
      <w:r w:rsidR="00747AC1">
        <w:t>file upload, DPS will send an e</w:t>
      </w:r>
      <w:r w:rsidR="00CD3647">
        <w:t xml:space="preserve">mail to the TSP indicating an accepted rate may not be changed. </w:t>
      </w:r>
    </w:p>
    <w:p w:rsidR="00CD3647" w:rsidRDefault="00CD3647" w:rsidP="003E3CB2">
      <w:pPr>
        <w:pStyle w:val="BodyText"/>
        <w:spacing w:after="240"/>
        <w:jc w:val="left"/>
      </w:pPr>
      <w:r>
        <w:t xml:space="preserve">DPS presents a confirmation message following submission of a bulk file (see </w:t>
      </w:r>
      <w:r w:rsidR="00ED6ECB">
        <w:fldChar w:fldCharType="begin"/>
      </w:r>
      <w:r>
        <w:instrText xml:space="preserve"> REF _Ref399768903 \h </w:instrText>
      </w:r>
      <w:r w:rsidR="00ED6ECB">
        <w:fldChar w:fldCharType="separate"/>
      </w:r>
      <w:r w:rsidR="007344B0">
        <w:t xml:space="preserve">Figure </w:t>
      </w:r>
      <w:r w:rsidR="007344B0">
        <w:rPr>
          <w:noProof/>
        </w:rPr>
        <w:t>4</w:t>
      </w:r>
      <w:r w:rsidR="007344B0">
        <w:noBreakHyphen/>
      </w:r>
      <w:r w:rsidR="007344B0">
        <w:rPr>
          <w:noProof/>
        </w:rPr>
        <w:t>9</w:t>
      </w:r>
      <w:r w:rsidR="00ED6ECB">
        <w:fldChar w:fldCharType="end"/>
      </w:r>
      <w:r>
        <w:t>, below). The message indicates the name assigned to the file by the system.</w:t>
      </w:r>
    </w:p>
    <w:p w:rsidR="00CD3647" w:rsidRDefault="00164F00" w:rsidP="009A11D5">
      <w:pPr>
        <w:pStyle w:val="BodyText"/>
        <w:keepNext/>
        <w:jc w:val="center"/>
      </w:pPr>
      <w:r>
        <w:rPr>
          <w:noProof/>
        </w:rPr>
        <w:drawing>
          <wp:inline distT="0" distB="0" distL="0" distR="0">
            <wp:extent cx="5476875" cy="1516088"/>
            <wp:effectExtent l="19050" t="19050" r="9525" b="2730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pub6.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6875" cy="1516088"/>
                    </a:xfrm>
                    <a:prstGeom prst="rect">
                      <a:avLst/>
                    </a:prstGeom>
                    <a:ln w="19050">
                      <a:solidFill>
                        <a:schemeClr val="tx1"/>
                      </a:solidFill>
                    </a:ln>
                  </pic:spPr>
                </pic:pic>
              </a:graphicData>
            </a:graphic>
          </wp:inline>
        </w:drawing>
      </w:r>
    </w:p>
    <w:p w:rsidR="00CD3647" w:rsidRPr="0033376A" w:rsidRDefault="00CD3647" w:rsidP="003E3CB2">
      <w:pPr>
        <w:pStyle w:val="FigureTableStyle"/>
        <w:tabs>
          <w:tab w:val="left" w:pos="330"/>
        </w:tabs>
        <w:spacing w:before="120" w:beforeAutospacing="0"/>
        <w:rPr>
          <w:noProof/>
        </w:rPr>
      </w:pPr>
      <w:bookmarkStart w:id="681" w:name="_Ref399768903"/>
      <w:bookmarkStart w:id="682" w:name="_Toc401067140"/>
      <w:bookmarkStart w:id="683" w:name="_Toc401221668"/>
      <w:bookmarkStart w:id="684" w:name="_Toc411255946"/>
      <w:proofErr w:type="gramStart"/>
      <w:r>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9</w:t>
      </w:r>
      <w:r w:rsidR="00ED6ECB">
        <w:rPr>
          <w:noProof/>
        </w:rPr>
        <w:fldChar w:fldCharType="end"/>
      </w:r>
      <w:bookmarkEnd w:id="681"/>
      <w:r>
        <w:t>.</w:t>
      </w:r>
      <w:proofErr w:type="gramEnd"/>
      <w:r>
        <w:t xml:space="preserve"> Upload Bulk Rates Page – Confirmation</w:t>
      </w:r>
      <w:bookmarkEnd w:id="682"/>
      <w:bookmarkEnd w:id="683"/>
      <w:bookmarkEnd w:id="684"/>
    </w:p>
    <w:p w:rsidR="00905914" w:rsidRDefault="00886360" w:rsidP="00CD3647">
      <w:pPr>
        <w:pStyle w:val="ListBullet"/>
        <w:numPr>
          <w:ilvl w:val="0"/>
          <w:numId w:val="0"/>
        </w:numPr>
        <w:spacing w:after="120"/>
        <w:jc w:val="left"/>
      </w:pPr>
      <w:r>
        <w:t>Users may not resubmit a r</w:t>
      </w:r>
      <w:r w:rsidR="00CD3647">
        <w:t xml:space="preserve">ate accepted in Round 1, unless </w:t>
      </w:r>
      <w:r>
        <w:t xml:space="preserve">it is </w:t>
      </w:r>
      <w:r w:rsidR="00CD3647">
        <w:t xml:space="preserve">part of a </w:t>
      </w:r>
      <w:r w:rsidR="00CD3647" w:rsidRPr="00DA5979">
        <w:rPr>
          <w:i/>
        </w:rPr>
        <w:t xml:space="preserve">set </w:t>
      </w:r>
      <w:r w:rsidR="00CD3647">
        <w:t xml:space="preserve">of rates </w:t>
      </w:r>
      <w:r w:rsidR="00905914">
        <w:t xml:space="preserve">that </w:t>
      </w:r>
      <w:r w:rsidR="00CD3647">
        <w:t>w</w:t>
      </w:r>
      <w:r w:rsidR="00B91A07">
        <w:t xml:space="preserve">ere partially </w:t>
      </w:r>
      <w:r w:rsidR="00CD3647">
        <w:t xml:space="preserve">accepted. </w:t>
      </w:r>
    </w:p>
    <w:p w:rsidR="00CD3647" w:rsidRDefault="00CD3647" w:rsidP="00CD3647">
      <w:pPr>
        <w:pStyle w:val="ListBullet"/>
        <w:numPr>
          <w:ilvl w:val="0"/>
          <w:numId w:val="0"/>
        </w:numPr>
        <w:spacing w:after="120"/>
        <w:jc w:val="left"/>
      </w:pPr>
      <w:r>
        <w:t xml:space="preserve">For example, if all rates for a channel were accepted, resubmitting rates for that channel will result in a rejection email. If some rates on a channel were accepted, but others were rejected, ALL rates on that channel must be resubmitted. DPS will send a rejection email for rates that were previously accepted but resubmitted, and for any new rate </w:t>
      </w:r>
      <w:r w:rsidR="00DA5979">
        <w:t xml:space="preserve">values </w:t>
      </w:r>
      <w:r>
        <w:t>that generate an error.</w:t>
      </w:r>
    </w:p>
    <w:p w:rsidR="00CD3647" w:rsidRDefault="00CD3647" w:rsidP="002B61DA">
      <w:pPr>
        <w:pStyle w:val="BodyText"/>
        <w:tabs>
          <w:tab w:val="left" w:pos="330"/>
        </w:tabs>
        <w:spacing w:before="120"/>
        <w:jc w:val="left"/>
      </w:pPr>
      <w:r w:rsidRPr="00962B02">
        <w:rPr>
          <w:b/>
        </w:rPr>
        <w:t>NOTE:</w:t>
      </w:r>
      <w:r>
        <w:t xml:space="preserve"> There are no delete options in the bulk rate interface</w:t>
      </w:r>
      <w:r w:rsidR="00DA5979">
        <w:t xml:space="preserve">. Use the </w:t>
      </w:r>
      <w:r>
        <w:t>Workbench</w:t>
      </w:r>
      <w:r w:rsidR="00DA5979">
        <w:t xml:space="preserve"> function to overwrite a submitted value with a blank entry.</w:t>
      </w:r>
    </w:p>
    <w:p w:rsidR="008D00CB" w:rsidRDefault="008D00CB" w:rsidP="002B61DA">
      <w:pPr>
        <w:pStyle w:val="BodyText"/>
        <w:tabs>
          <w:tab w:val="left" w:pos="330"/>
        </w:tabs>
        <w:spacing w:before="120"/>
        <w:jc w:val="left"/>
      </w:pPr>
    </w:p>
    <w:p w:rsidR="003E3CB2" w:rsidRDefault="003E3CB2" w:rsidP="002B61DA">
      <w:pPr>
        <w:pStyle w:val="BodyText"/>
        <w:tabs>
          <w:tab w:val="left" w:pos="330"/>
        </w:tabs>
        <w:spacing w:before="120"/>
        <w:jc w:val="left"/>
      </w:pPr>
    </w:p>
    <w:p w:rsidR="003E3CB2" w:rsidRDefault="003E3CB2" w:rsidP="002B61DA">
      <w:pPr>
        <w:pStyle w:val="BodyText"/>
        <w:tabs>
          <w:tab w:val="left" w:pos="330"/>
        </w:tabs>
        <w:spacing w:before="120"/>
        <w:jc w:val="left"/>
      </w:pPr>
    </w:p>
    <w:p w:rsidR="00CD3647" w:rsidRPr="0033376A" w:rsidRDefault="00CD3647" w:rsidP="00CD3647">
      <w:pPr>
        <w:pStyle w:val="Heading2"/>
      </w:pPr>
      <w:bookmarkStart w:id="685" w:name="_Toc401067091"/>
      <w:bookmarkStart w:id="686" w:name="_Toc401222935"/>
      <w:bookmarkStart w:id="687" w:name="_Toc411255894"/>
      <w:r w:rsidRPr="0033376A">
        <w:t xml:space="preserve">Bulk Rate </w:t>
      </w:r>
      <w:r w:rsidRPr="00CD3647">
        <w:t>Validation</w:t>
      </w:r>
      <w:bookmarkEnd w:id="685"/>
      <w:bookmarkEnd w:id="686"/>
      <w:bookmarkEnd w:id="687"/>
    </w:p>
    <w:p w:rsidR="00CD3647" w:rsidRPr="0033376A" w:rsidRDefault="00CD3647" w:rsidP="002B61DA">
      <w:pPr>
        <w:pStyle w:val="BodyText"/>
        <w:tabs>
          <w:tab w:val="left" w:pos="330"/>
        </w:tabs>
        <w:jc w:val="left"/>
      </w:pPr>
      <w:r w:rsidRPr="0033376A">
        <w:t>Bulk rate files are validated three times:</w:t>
      </w:r>
    </w:p>
    <w:p w:rsidR="00CD3647" w:rsidRPr="0033376A" w:rsidRDefault="00CD3647" w:rsidP="00C364DB">
      <w:pPr>
        <w:pStyle w:val="BodyText"/>
        <w:numPr>
          <w:ilvl w:val="0"/>
          <w:numId w:val="31"/>
        </w:numPr>
        <w:tabs>
          <w:tab w:val="left" w:pos="330"/>
        </w:tabs>
        <w:jc w:val="left"/>
      </w:pPr>
      <w:r w:rsidRPr="0033376A">
        <w:t>Immediately</w:t>
      </w:r>
      <w:r>
        <w:t>, upon</w:t>
      </w:r>
      <w:r w:rsidRPr="0033376A">
        <w:t xml:space="preserve"> submi</w:t>
      </w:r>
      <w:r>
        <w:t>ssion</w:t>
      </w:r>
    </w:p>
    <w:p w:rsidR="00CD3647" w:rsidRPr="0033376A" w:rsidRDefault="00CD3647" w:rsidP="00C364DB">
      <w:pPr>
        <w:pStyle w:val="BodyText"/>
        <w:numPr>
          <w:ilvl w:val="0"/>
          <w:numId w:val="31"/>
        </w:numPr>
        <w:tabs>
          <w:tab w:val="left" w:pos="330"/>
        </w:tabs>
        <w:jc w:val="left"/>
      </w:pPr>
      <w:r w:rsidRPr="0033376A">
        <w:t>Overnight</w:t>
      </w:r>
    </w:p>
    <w:p w:rsidR="00CD3647" w:rsidRPr="0033376A" w:rsidRDefault="00CD3647" w:rsidP="00C364DB">
      <w:pPr>
        <w:pStyle w:val="BodyText"/>
        <w:numPr>
          <w:ilvl w:val="0"/>
          <w:numId w:val="31"/>
        </w:numPr>
        <w:tabs>
          <w:tab w:val="left" w:pos="330"/>
        </w:tabs>
        <w:jc w:val="left"/>
      </w:pPr>
      <w:r w:rsidRPr="0033376A">
        <w:t xml:space="preserve">At the </w:t>
      </w:r>
      <w:r>
        <w:t>conclusion of the current round</w:t>
      </w:r>
    </w:p>
    <w:p w:rsidR="00CD3647" w:rsidRPr="0033376A" w:rsidRDefault="00CD3647" w:rsidP="00CD3647">
      <w:pPr>
        <w:pStyle w:val="Heading3"/>
      </w:pPr>
      <w:bookmarkStart w:id="688" w:name="_Toc401067092"/>
      <w:bookmarkStart w:id="689" w:name="_Toc401222936"/>
      <w:bookmarkStart w:id="690" w:name="_Toc411255895"/>
      <w:r w:rsidRPr="0033376A">
        <w:t xml:space="preserve">Immediate </w:t>
      </w:r>
      <w:r w:rsidR="00AD38C4">
        <w:t xml:space="preserve">Onscreen </w:t>
      </w:r>
      <w:r w:rsidRPr="00CD3647">
        <w:t>Validation</w:t>
      </w:r>
      <w:bookmarkEnd w:id="688"/>
      <w:bookmarkEnd w:id="689"/>
      <w:bookmarkEnd w:id="690"/>
    </w:p>
    <w:p w:rsidR="00CD3647" w:rsidRPr="0033376A" w:rsidRDefault="00CD3647" w:rsidP="002B61DA">
      <w:pPr>
        <w:pStyle w:val="BodyText"/>
        <w:tabs>
          <w:tab w:val="left" w:pos="330"/>
        </w:tabs>
        <w:jc w:val="left"/>
      </w:pPr>
      <w:r w:rsidRPr="0033376A">
        <w:t xml:space="preserve">Upon submission, </w:t>
      </w:r>
      <w:r>
        <w:t xml:space="preserve">a </w:t>
      </w:r>
      <w:r w:rsidRPr="0033376A">
        <w:t>bulk rate file</w:t>
      </w:r>
      <w:r>
        <w:t xml:space="preserve"> is </w:t>
      </w:r>
      <w:r w:rsidRPr="0033376A">
        <w:t>examined to ensure:</w:t>
      </w:r>
    </w:p>
    <w:p w:rsidR="00CD3647" w:rsidRPr="0033376A" w:rsidRDefault="00CD3647" w:rsidP="00C364DB">
      <w:pPr>
        <w:pStyle w:val="ListBullet"/>
        <w:numPr>
          <w:ilvl w:val="1"/>
          <w:numId w:val="29"/>
        </w:numPr>
        <w:tabs>
          <w:tab w:val="clear" w:pos="720"/>
          <w:tab w:val="clear" w:pos="1080"/>
          <w:tab w:val="left" w:pos="330"/>
        </w:tabs>
        <w:spacing w:after="120"/>
        <w:ind w:left="720"/>
        <w:jc w:val="left"/>
      </w:pPr>
      <w:r w:rsidRPr="0033376A">
        <w:t>It is in .csv format</w:t>
      </w:r>
    </w:p>
    <w:p w:rsidR="00CD3647" w:rsidRPr="0033376A" w:rsidRDefault="00CD3647" w:rsidP="00C364DB">
      <w:pPr>
        <w:pStyle w:val="ListBullet"/>
        <w:numPr>
          <w:ilvl w:val="1"/>
          <w:numId w:val="29"/>
        </w:numPr>
        <w:tabs>
          <w:tab w:val="clear" w:pos="720"/>
          <w:tab w:val="clear" w:pos="1080"/>
          <w:tab w:val="left" w:pos="330"/>
        </w:tabs>
        <w:spacing w:after="120"/>
        <w:ind w:left="720"/>
        <w:jc w:val="left"/>
      </w:pPr>
      <w:r w:rsidRPr="0033376A">
        <w:t>There are no illegal characters</w:t>
      </w:r>
    </w:p>
    <w:p w:rsidR="00CD3647" w:rsidRPr="0033376A" w:rsidRDefault="00CD3647" w:rsidP="00C364DB">
      <w:pPr>
        <w:pStyle w:val="ListBullet"/>
        <w:numPr>
          <w:ilvl w:val="1"/>
          <w:numId w:val="29"/>
        </w:numPr>
        <w:tabs>
          <w:tab w:val="clear" w:pos="720"/>
          <w:tab w:val="clear" w:pos="1080"/>
          <w:tab w:val="left" w:pos="330"/>
        </w:tabs>
        <w:spacing w:after="120"/>
        <w:ind w:left="720"/>
        <w:jc w:val="left"/>
      </w:pPr>
      <w:r w:rsidRPr="0033376A">
        <w:t>Records and fields are properly delimited</w:t>
      </w:r>
    </w:p>
    <w:p w:rsidR="00CD3647" w:rsidRPr="0033376A" w:rsidRDefault="00CD3647" w:rsidP="00C364DB">
      <w:pPr>
        <w:pStyle w:val="ListBullet"/>
        <w:numPr>
          <w:ilvl w:val="1"/>
          <w:numId w:val="29"/>
        </w:numPr>
        <w:tabs>
          <w:tab w:val="clear" w:pos="720"/>
          <w:tab w:val="clear" w:pos="1080"/>
          <w:tab w:val="left" w:pos="330"/>
        </w:tabs>
        <w:spacing w:after="120"/>
        <w:ind w:left="720"/>
        <w:jc w:val="left"/>
      </w:pPr>
      <w:r w:rsidRPr="0033376A">
        <w:t>The correct number of field</w:t>
      </w:r>
      <w:r>
        <w:t>s is present on each record</w:t>
      </w:r>
    </w:p>
    <w:p w:rsidR="00CD3647" w:rsidRDefault="00CD3647" w:rsidP="002B61DA">
      <w:pPr>
        <w:pStyle w:val="BodyText"/>
        <w:tabs>
          <w:tab w:val="left" w:pos="330"/>
        </w:tabs>
        <w:jc w:val="left"/>
      </w:pPr>
      <w:r w:rsidRPr="0033376A">
        <w:t xml:space="preserve">A message appears confirming whether or not </w:t>
      </w:r>
      <w:r>
        <w:t>a</w:t>
      </w:r>
      <w:r w:rsidRPr="0033376A">
        <w:t xml:space="preserve"> bulk rates file meets these criteria. </w:t>
      </w:r>
      <w:r w:rsidR="00E92E95">
        <w:t>Correct and r</w:t>
      </w:r>
      <w:r w:rsidRPr="0033376A">
        <w:t xml:space="preserve">esubmit </w:t>
      </w:r>
      <w:r>
        <w:t>a</w:t>
      </w:r>
      <w:r w:rsidRPr="0033376A">
        <w:t xml:space="preserve"> file as many times as needed until the submission message confirms </w:t>
      </w:r>
      <w:r>
        <w:t>the</w:t>
      </w:r>
      <w:r w:rsidRPr="0033376A">
        <w:t xml:space="preserve"> file has uploaded successfully</w:t>
      </w:r>
      <w:r w:rsidR="004C30C9">
        <w:t xml:space="preserve"> (see </w:t>
      </w:r>
      <w:r w:rsidR="00ED6ECB">
        <w:fldChar w:fldCharType="begin"/>
      </w:r>
      <w:r w:rsidR="004C30C9">
        <w:instrText xml:space="preserve"> REF _Ref400348451 \h </w:instrText>
      </w:r>
      <w:r w:rsidR="00ED6ECB">
        <w:fldChar w:fldCharType="separate"/>
      </w:r>
      <w:r w:rsidR="004C30C9">
        <w:t xml:space="preserve">Figure </w:t>
      </w:r>
      <w:r w:rsidR="004C30C9">
        <w:rPr>
          <w:noProof/>
        </w:rPr>
        <w:t>3</w:t>
      </w:r>
      <w:r w:rsidR="004C30C9">
        <w:noBreakHyphen/>
      </w:r>
      <w:r w:rsidR="004C30C9">
        <w:rPr>
          <w:noProof/>
        </w:rPr>
        <w:t>9</w:t>
      </w:r>
      <w:r w:rsidR="00ED6ECB">
        <w:fldChar w:fldCharType="end"/>
      </w:r>
      <w:r w:rsidR="004C30C9">
        <w:t>, above)</w:t>
      </w:r>
      <w:r w:rsidRPr="0033376A">
        <w:t>.</w:t>
      </w:r>
    </w:p>
    <w:p w:rsidR="00B44590" w:rsidRPr="0033376A" w:rsidRDefault="00B44590" w:rsidP="002B61DA">
      <w:pPr>
        <w:pStyle w:val="BodyText"/>
        <w:tabs>
          <w:tab w:val="left" w:pos="330"/>
        </w:tabs>
        <w:jc w:val="left"/>
      </w:pPr>
      <w:r w:rsidRPr="00B44590">
        <w:rPr>
          <w:b/>
        </w:rPr>
        <w:t>NOTE:</w:t>
      </w:r>
      <w:r>
        <w:t xml:space="preserve"> Bulk Rate Files are transferred into Workbench in the order they were submitted and successfully uploaded. If any issues are encountered, use a screen capture utility to document system responses and supplement help desk ticket content.</w:t>
      </w:r>
    </w:p>
    <w:p w:rsidR="00CD3647" w:rsidRPr="0033376A" w:rsidRDefault="00CD3647" w:rsidP="00CD3647">
      <w:pPr>
        <w:pStyle w:val="Heading3"/>
      </w:pPr>
      <w:bookmarkStart w:id="691" w:name="_Toc401067093"/>
      <w:bookmarkStart w:id="692" w:name="_Toc401222937"/>
      <w:bookmarkStart w:id="693" w:name="_Toc411255896"/>
      <w:r w:rsidRPr="0033376A">
        <w:t>Overnight Validation</w:t>
      </w:r>
      <w:bookmarkEnd w:id="691"/>
      <w:bookmarkEnd w:id="692"/>
      <w:bookmarkEnd w:id="693"/>
    </w:p>
    <w:p w:rsidR="00CD3647" w:rsidRPr="0033376A" w:rsidRDefault="00CD3647" w:rsidP="002B61DA">
      <w:pPr>
        <w:pStyle w:val="BodyText"/>
        <w:tabs>
          <w:tab w:val="left" w:pos="330"/>
        </w:tabs>
        <w:jc w:val="left"/>
      </w:pPr>
      <w:r w:rsidRPr="0033376A">
        <w:t>Overnight</w:t>
      </w:r>
      <w:r>
        <w:t>, a</w:t>
      </w:r>
      <w:r w:rsidRPr="0033376A">
        <w:t xml:space="preserve"> bulk rates file is examined to ensure:</w:t>
      </w:r>
    </w:p>
    <w:p w:rsidR="00CD3647" w:rsidRDefault="00CD3647" w:rsidP="00C364DB">
      <w:pPr>
        <w:pStyle w:val="ListBullet"/>
        <w:numPr>
          <w:ilvl w:val="1"/>
          <w:numId w:val="29"/>
        </w:numPr>
        <w:tabs>
          <w:tab w:val="clear" w:pos="720"/>
          <w:tab w:val="clear" w:pos="1080"/>
        </w:tabs>
        <w:spacing w:after="120"/>
        <w:ind w:left="720"/>
        <w:jc w:val="left"/>
      </w:pPr>
      <w:r w:rsidRPr="0033376A">
        <w:t xml:space="preserve">TSP Rate Filing </w:t>
      </w:r>
      <w:r>
        <w:t>Representative</w:t>
      </w:r>
      <w:r w:rsidRPr="0033376A">
        <w:t xml:space="preserve"> is permitted to submit rates for all SCACs and markets</w:t>
      </w:r>
    </w:p>
    <w:p w:rsidR="00CD3647" w:rsidRDefault="00CD3647" w:rsidP="00C364DB">
      <w:pPr>
        <w:pStyle w:val="ListBullet"/>
        <w:numPr>
          <w:ilvl w:val="1"/>
          <w:numId w:val="29"/>
        </w:numPr>
        <w:tabs>
          <w:tab w:val="clear" w:pos="720"/>
          <w:tab w:val="clear" w:pos="1080"/>
        </w:tabs>
        <w:spacing w:after="120"/>
        <w:ind w:left="720"/>
        <w:jc w:val="left"/>
      </w:pPr>
      <w:r w:rsidRPr="0033376A">
        <w:t xml:space="preserve">TSP Master is permitted to submit rates for their SCAC and </w:t>
      </w:r>
      <w:r w:rsidR="003E02C4">
        <w:t xml:space="preserve">the defined </w:t>
      </w:r>
      <w:r w:rsidRPr="0033376A">
        <w:t>markets</w:t>
      </w:r>
    </w:p>
    <w:p w:rsidR="00CD3647" w:rsidRDefault="00CD3647" w:rsidP="00C364DB">
      <w:pPr>
        <w:pStyle w:val="ListBullet"/>
        <w:numPr>
          <w:ilvl w:val="1"/>
          <w:numId w:val="29"/>
        </w:numPr>
        <w:tabs>
          <w:tab w:val="clear" w:pos="720"/>
          <w:tab w:val="clear" w:pos="1080"/>
        </w:tabs>
        <w:spacing w:after="120"/>
        <w:ind w:left="720"/>
        <w:jc w:val="left"/>
      </w:pPr>
      <w:r w:rsidRPr="0033376A">
        <w:t>TSP</w:t>
      </w:r>
      <w:r>
        <w:t xml:space="preserve"> i</w:t>
      </w:r>
      <w:r w:rsidRPr="0033376A">
        <w:t>s</w:t>
      </w:r>
      <w:r>
        <w:t xml:space="preserve"> </w:t>
      </w:r>
      <w:r w:rsidRPr="0033376A">
        <w:t>approved (i.e., not in Prospective or Inactivated status)</w:t>
      </w:r>
    </w:p>
    <w:p w:rsidR="00CD3647" w:rsidRDefault="00CD3647" w:rsidP="00C364DB">
      <w:pPr>
        <w:pStyle w:val="ListBullet"/>
        <w:numPr>
          <w:ilvl w:val="1"/>
          <w:numId w:val="29"/>
        </w:numPr>
        <w:tabs>
          <w:tab w:val="clear" w:pos="720"/>
          <w:tab w:val="clear" w:pos="1080"/>
        </w:tabs>
        <w:spacing w:after="120"/>
        <w:ind w:left="720"/>
        <w:jc w:val="left"/>
      </w:pPr>
      <w:r w:rsidRPr="0033376A">
        <w:t>Market codes are valid (are “dHHG,” “iHHG” and “iUB” only)</w:t>
      </w:r>
    </w:p>
    <w:p w:rsidR="00CD3647" w:rsidRDefault="00CD3647" w:rsidP="00C364DB">
      <w:pPr>
        <w:pStyle w:val="ListBullet"/>
        <w:numPr>
          <w:ilvl w:val="1"/>
          <w:numId w:val="29"/>
        </w:numPr>
        <w:tabs>
          <w:tab w:val="clear" w:pos="720"/>
          <w:tab w:val="clear" w:pos="1080"/>
        </w:tabs>
        <w:spacing w:after="120"/>
        <w:ind w:left="720"/>
        <w:jc w:val="left"/>
      </w:pPr>
      <w:r w:rsidRPr="0033376A">
        <w:t xml:space="preserve">Channel origin and destination identifiers are valid and legitimate </w:t>
      </w:r>
    </w:p>
    <w:p w:rsidR="00CD3647" w:rsidRDefault="00CD3647" w:rsidP="00C364DB">
      <w:pPr>
        <w:pStyle w:val="ListBullet"/>
        <w:numPr>
          <w:ilvl w:val="1"/>
          <w:numId w:val="29"/>
        </w:numPr>
        <w:tabs>
          <w:tab w:val="clear" w:pos="720"/>
          <w:tab w:val="clear" w:pos="1080"/>
        </w:tabs>
        <w:spacing w:after="120"/>
        <w:ind w:left="720"/>
        <w:jc w:val="left"/>
      </w:pPr>
      <w:r w:rsidRPr="0033376A">
        <w:t>There are no conflicts with (domestic) intra/interstate eligibility</w:t>
      </w:r>
    </w:p>
    <w:p w:rsidR="00CD3647" w:rsidRDefault="00CD3647" w:rsidP="00C364DB">
      <w:pPr>
        <w:pStyle w:val="ListBullet"/>
        <w:numPr>
          <w:ilvl w:val="1"/>
          <w:numId w:val="29"/>
        </w:numPr>
        <w:tabs>
          <w:tab w:val="clear" w:pos="720"/>
          <w:tab w:val="clear" w:pos="1080"/>
        </w:tabs>
        <w:spacing w:after="120"/>
        <w:ind w:left="720"/>
        <w:jc w:val="left"/>
      </w:pPr>
      <w:r w:rsidRPr="0033376A">
        <w:t>Codes of service are valid with associated channel types</w:t>
      </w:r>
    </w:p>
    <w:p w:rsidR="00CD3647" w:rsidRDefault="00CD3647" w:rsidP="00C364DB">
      <w:pPr>
        <w:pStyle w:val="ListBullet"/>
        <w:numPr>
          <w:ilvl w:val="1"/>
          <w:numId w:val="29"/>
        </w:numPr>
        <w:tabs>
          <w:tab w:val="clear" w:pos="720"/>
          <w:tab w:val="clear" w:pos="1080"/>
        </w:tabs>
        <w:spacing w:after="120"/>
        <w:ind w:left="720"/>
        <w:jc w:val="left"/>
      </w:pPr>
      <w:r w:rsidRPr="0033376A">
        <w:t>Rates consist of only digits and an optional decimal point (period), have no more than two decimal digits</w:t>
      </w:r>
      <w:r>
        <w:t>,</w:t>
      </w:r>
      <w:r w:rsidRPr="0033376A">
        <w:t xml:space="preserve"> and are within acceptable ranges (reasonableness is validated at the end of rounds)</w:t>
      </w:r>
    </w:p>
    <w:p w:rsidR="0055795C" w:rsidRDefault="0055795C" w:rsidP="00C364DB">
      <w:pPr>
        <w:pStyle w:val="ListBullet"/>
        <w:numPr>
          <w:ilvl w:val="1"/>
          <w:numId w:val="29"/>
        </w:numPr>
        <w:tabs>
          <w:tab w:val="clear" w:pos="720"/>
          <w:tab w:val="clear" w:pos="1080"/>
        </w:tabs>
        <w:spacing w:after="120"/>
        <w:ind w:left="720"/>
        <w:jc w:val="left"/>
      </w:pPr>
      <w:r>
        <w:t xml:space="preserve">Rates accepted in Round 1 should not be resubmitted, unless only parts of a set of rates for a channel were accepted. For example, if all rates for a channel were accepted, resubmitting rates for that channel will not change the rate, and will result in a rejection email for the new rate. If some rates on a channel were accepted, but others were rejected, ALL rates on that channel must be resubmitted. </w:t>
      </w:r>
      <w:r w:rsidRPr="00177CDC">
        <w:t>DPS will send a rejection email for the rates that were previously accepted but resubmitted, and</w:t>
      </w:r>
      <w:r w:rsidR="00905914">
        <w:t xml:space="preserve"> for</w:t>
      </w:r>
      <w:r w:rsidRPr="00177CDC">
        <w:t xml:space="preserve"> any newly submitted rates that generate an error code.</w:t>
      </w:r>
    </w:p>
    <w:p w:rsidR="00CD3647" w:rsidRDefault="00CD3647" w:rsidP="002B61DA">
      <w:pPr>
        <w:pStyle w:val="BodyText"/>
        <w:tabs>
          <w:tab w:val="left" w:pos="330"/>
        </w:tabs>
        <w:jc w:val="left"/>
      </w:pPr>
      <w:r w:rsidRPr="0033376A">
        <w:t xml:space="preserve">DPS sends a separate </w:t>
      </w:r>
      <w:r w:rsidR="00747AC1">
        <w:t>e</w:t>
      </w:r>
      <w:r>
        <w:t>mail</w:t>
      </w:r>
      <w:r w:rsidRPr="0033376A">
        <w:t xml:space="preserve"> message</w:t>
      </w:r>
      <w:r>
        <w:t xml:space="preserve"> (see </w:t>
      </w:r>
      <w:fldSimple w:instr=" REF _Ref284580762 \h  \* MERGEFORMAT ">
        <w:r w:rsidR="007344B0" w:rsidRPr="0033376A">
          <w:t xml:space="preserve">Figure </w:t>
        </w:r>
        <w:r w:rsidR="007344B0">
          <w:rPr>
            <w:noProof/>
          </w:rPr>
          <w:t>4</w:t>
        </w:r>
        <w:r w:rsidR="007344B0">
          <w:rPr>
            <w:noProof/>
          </w:rPr>
          <w:noBreakHyphen/>
          <w:t>10</w:t>
        </w:r>
      </w:fldSimple>
      <w:r>
        <w:t>)</w:t>
      </w:r>
      <w:r w:rsidRPr="0033376A">
        <w:t xml:space="preserve"> for each SCAC </w:t>
      </w:r>
      <w:r>
        <w:t xml:space="preserve">that </w:t>
      </w:r>
      <w:r w:rsidRPr="0033376A">
        <w:t>does not meet all of the overnight criteria</w:t>
      </w:r>
      <w:r>
        <w:t xml:space="preserve"> – </w:t>
      </w:r>
      <w:r w:rsidRPr="0033376A">
        <w:t>to the respective TSP and submitter (</w:t>
      </w:r>
      <w:r w:rsidR="0055795C">
        <w:t xml:space="preserve">i.e., </w:t>
      </w:r>
      <w:r w:rsidR="00C364DB">
        <w:t>if</w:t>
      </w:r>
      <w:r w:rsidRPr="0033376A">
        <w:t xml:space="preserve"> a rate filing </w:t>
      </w:r>
      <w:r>
        <w:t>representative</w:t>
      </w:r>
      <w:r w:rsidRPr="0033376A">
        <w:t xml:space="preserve"> submits the file). No </w:t>
      </w:r>
      <w:r w:rsidR="00747AC1">
        <w:t>e</w:t>
      </w:r>
      <w:r>
        <w:t>mail</w:t>
      </w:r>
      <w:r w:rsidRPr="0033376A">
        <w:t xml:space="preserve"> message is sent when all rates submitted for a SCAC are valid. </w:t>
      </w:r>
      <w:r>
        <w:t xml:space="preserve">After </w:t>
      </w:r>
      <w:r w:rsidRPr="0033376A">
        <w:t>receiv</w:t>
      </w:r>
      <w:r>
        <w:t>ing</w:t>
      </w:r>
      <w:r w:rsidRPr="0033376A">
        <w:t xml:space="preserve"> an </w:t>
      </w:r>
      <w:r w:rsidR="00747AC1">
        <w:t>e</w:t>
      </w:r>
      <w:r>
        <w:t>mail</w:t>
      </w:r>
      <w:r w:rsidRPr="0033376A">
        <w:t xml:space="preserve"> message, make corrections to </w:t>
      </w:r>
      <w:r>
        <w:t>the</w:t>
      </w:r>
      <w:r w:rsidRPr="0033376A">
        <w:t xml:space="preserve"> bulk rates file and resubmit</w:t>
      </w:r>
      <w:r w:rsidR="000B2C88">
        <w:t xml:space="preserve"> – DPS will send additional email messages</w:t>
      </w:r>
      <w:r w:rsidR="003E02C4">
        <w:t xml:space="preserve"> </w:t>
      </w:r>
      <w:r w:rsidR="000B2C88">
        <w:t xml:space="preserve">if </w:t>
      </w:r>
      <w:r w:rsidR="00886360">
        <w:t>a</w:t>
      </w:r>
      <w:r w:rsidR="003E02C4">
        <w:t>dditional</w:t>
      </w:r>
      <w:r w:rsidRPr="0033376A">
        <w:t xml:space="preserve"> exceptions </w:t>
      </w:r>
      <w:r w:rsidR="000B2C88">
        <w:t>are identified</w:t>
      </w:r>
      <w:r>
        <w:t>.</w:t>
      </w:r>
      <w:r w:rsidRPr="0033376A">
        <w:t xml:space="preserve"> </w:t>
      </w:r>
    </w:p>
    <w:p w:rsidR="00C364DB" w:rsidRDefault="00CD3647" w:rsidP="00886360">
      <w:pPr>
        <w:pStyle w:val="BodyText"/>
        <w:jc w:val="left"/>
      </w:pPr>
      <w:r w:rsidRPr="00962B02">
        <w:rPr>
          <w:b/>
        </w:rPr>
        <w:t>NOTE:</w:t>
      </w:r>
      <w:r w:rsidRPr="0033376A">
        <w:t xml:space="preserve"> </w:t>
      </w:r>
      <w:r>
        <w:t>S</w:t>
      </w:r>
      <w:r w:rsidRPr="0033376A">
        <w:t xml:space="preserve">ome exceptions are qualifications-related and indicate discrepancies that </w:t>
      </w:r>
      <w:r w:rsidR="00886360">
        <w:t>are</w:t>
      </w:r>
      <w:r w:rsidRPr="0033376A">
        <w:t xml:space="preserve"> addressed within TSP Qualifications, possibly with SDDC or by removing records from </w:t>
      </w:r>
      <w:r>
        <w:t>a</w:t>
      </w:r>
      <w:r w:rsidRPr="0033376A">
        <w:t xml:space="preserve"> file.</w:t>
      </w:r>
      <w:r w:rsidR="00886360">
        <w:t xml:space="preserve"> </w:t>
      </w:r>
    </w:p>
    <w:p w:rsidR="00CD3647" w:rsidRDefault="007344B0" w:rsidP="00886360">
      <w:pPr>
        <w:pStyle w:val="BodyText"/>
        <w:jc w:val="left"/>
      </w:pPr>
      <w:r>
        <w:t xml:space="preserve">Table 4-4 </w:t>
      </w:r>
      <w:r w:rsidR="00886360">
        <w:t xml:space="preserve">lists all exceptions </w:t>
      </w:r>
      <w:r w:rsidR="00CD3647">
        <w:t xml:space="preserve">associated with </w:t>
      </w:r>
      <w:r w:rsidR="00CD3647" w:rsidRPr="0033376A">
        <w:t>overnight bulk rate file validation.</w:t>
      </w:r>
    </w:p>
    <w:p w:rsidR="00C364DB" w:rsidRPr="0033376A" w:rsidRDefault="00C364DB" w:rsidP="00C364DB">
      <w:pPr>
        <w:pStyle w:val="FigureTableStyle"/>
        <w:keepNext/>
        <w:tabs>
          <w:tab w:val="left" w:pos="330"/>
        </w:tabs>
      </w:pPr>
      <w:bookmarkStart w:id="694" w:name="_Toc411255997"/>
      <w:proofErr w:type="gramStart"/>
      <w:r w:rsidRPr="0033376A">
        <w:t xml:space="preserve">Table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noBreakHyphen/>
      </w:r>
      <w:r w:rsidR="00ED6ECB">
        <w:fldChar w:fldCharType="begin"/>
      </w:r>
      <w:r w:rsidR="00A71116">
        <w:instrText xml:space="preserve"> SEQ Table \* ARABIC \s 1 </w:instrText>
      </w:r>
      <w:r w:rsidR="00ED6ECB">
        <w:fldChar w:fldCharType="separate"/>
      </w:r>
      <w:r w:rsidR="007344B0">
        <w:rPr>
          <w:noProof/>
        </w:rPr>
        <w:t>4</w:t>
      </w:r>
      <w:r w:rsidR="00ED6ECB">
        <w:rPr>
          <w:noProof/>
        </w:rPr>
        <w:fldChar w:fldCharType="end"/>
      </w:r>
      <w:r>
        <w:t>.</w:t>
      </w:r>
      <w:proofErr w:type="gramEnd"/>
      <w:r w:rsidRPr="0033376A">
        <w:t xml:space="preserve"> Bulk Rate Validation </w:t>
      </w:r>
      <w:r>
        <w:t xml:space="preserve">– </w:t>
      </w:r>
      <w:r w:rsidRPr="0033376A">
        <w:t>Overnight Exceptions</w:t>
      </w:r>
      <w:bookmarkEnd w:id="694"/>
    </w:p>
    <w:tbl>
      <w:tblPr>
        <w:tblW w:w="93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792"/>
        <w:gridCol w:w="8568"/>
      </w:tblGrid>
      <w:tr w:rsidR="00C364DB" w:rsidRPr="0033376A" w:rsidTr="00C364DB">
        <w:trPr>
          <w:trHeight w:val="360"/>
          <w:tblHeader/>
          <w:jc w:val="center"/>
        </w:trPr>
        <w:tc>
          <w:tcPr>
            <w:tcW w:w="792" w:type="dxa"/>
            <w:tcBorders>
              <w:top w:val="double" w:sz="4" w:space="0" w:color="auto"/>
              <w:left w:val="double" w:sz="4" w:space="0" w:color="auto"/>
              <w:bottom w:val="double" w:sz="4" w:space="0" w:color="auto"/>
              <w:right w:val="single" w:sz="6" w:space="0" w:color="auto"/>
            </w:tcBorders>
            <w:shd w:val="clear" w:color="auto" w:fill="E0E0E0"/>
            <w:vAlign w:val="center"/>
          </w:tcPr>
          <w:p w:rsidR="00C364DB" w:rsidRPr="0033376A" w:rsidRDefault="00C364DB" w:rsidP="00C364DB">
            <w:pPr>
              <w:pStyle w:val="StyleTableHeadingCentered"/>
              <w:tabs>
                <w:tab w:val="left" w:pos="330"/>
              </w:tabs>
              <w:spacing w:before="60" w:after="60"/>
              <w:rPr>
                <w:rFonts w:ascii="Times New Roman" w:hAnsi="Times New Roman"/>
                <w:sz w:val="20"/>
              </w:rPr>
            </w:pPr>
            <w:r w:rsidRPr="0033376A">
              <w:rPr>
                <w:rFonts w:ascii="Times New Roman" w:hAnsi="Times New Roman"/>
                <w:sz w:val="20"/>
              </w:rPr>
              <w:t>Code</w:t>
            </w:r>
          </w:p>
        </w:tc>
        <w:tc>
          <w:tcPr>
            <w:tcW w:w="8568" w:type="dxa"/>
            <w:tcBorders>
              <w:top w:val="double" w:sz="4" w:space="0" w:color="auto"/>
              <w:left w:val="single" w:sz="6" w:space="0" w:color="auto"/>
              <w:bottom w:val="double" w:sz="4" w:space="0" w:color="auto"/>
              <w:right w:val="double" w:sz="4" w:space="0" w:color="auto"/>
            </w:tcBorders>
            <w:shd w:val="clear" w:color="auto" w:fill="E0E0E0"/>
            <w:vAlign w:val="center"/>
          </w:tcPr>
          <w:p w:rsidR="00C364DB" w:rsidRPr="0033376A" w:rsidRDefault="00C364DB" w:rsidP="00C364DB">
            <w:pPr>
              <w:pStyle w:val="StyleTableHeadingCentered"/>
              <w:tabs>
                <w:tab w:val="left" w:pos="330"/>
              </w:tabs>
              <w:spacing w:before="60" w:after="60"/>
              <w:rPr>
                <w:rFonts w:ascii="Times New Roman" w:hAnsi="Times New Roman"/>
                <w:sz w:val="20"/>
              </w:rPr>
            </w:pPr>
            <w:r w:rsidRPr="0033376A">
              <w:rPr>
                <w:rFonts w:ascii="Times New Roman" w:hAnsi="Times New Roman"/>
                <w:sz w:val="20"/>
              </w:rPr>
              <w:t>Description</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w:t>
            </w:r>
          </w:p>
        </w:tc>
        <w:tc>
          <w:tcPr>
            <w:tcW w:w="8568" w:type="dxa"/>
            <w:vAlign w:val="center"/>
          </w:tcPr>
          <w:p w:rsidR="00C364DB" w:rsidRPr="00A70AE1" w:rsidRDefault="00C364DB" w:rsidP="00C364DB">
            <w:pPr>
              <w:pStyle w:val="TableText"/>
              <w:tabs>
                <w:tab w:val="left" w:pos="330"/>
              </w:tabs>
            </w:pPr>
            <w:r w:rsidRPr="00A70AE1">
              <w:t>Representative cannot submit rates for this SCAC as the relationship has not been set up.</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2</w:t>
            </w:r>
          </w:p>
        </w:tc>
        <w:tc>
          <w:tcPr>
            <w:tcW w:w="8568" w:type="dxa"/>
            <w:vAlign w:val="center"/>
          </w:tcPr>
          <w:p w:rsidR="00C364DB" w:rsidRPr="00A70AE1" w:rsidRDefault="00C364DB" w:rsidP="00C364DB">
            <w:pPr>
              <w:pStyle w:val="TableText"/>
              <w:tabs>
                <w:tab w:val="left" w:pos="330"/>
              </w:tabs>
            </w:pPr>
            <w:r w:rsidRPr="00A70AE1">
              <w:t>TSP cannot submit rates for another SCAC.</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3</w:t>
            </w:r>
          </w:p>
        </w:tc>
        <w:tc>
          <w:tcPr>
            <w:tcW w:w="8568" w:type="dxa"/>
            <w:vAlign w:val="center"/>
          </w:tcPr>
          <w:p w:rsidR="00C364DB" w:rsidRPr="00A70AE1" w:rsidRDefault="00C364DB" w:rsidP="00C364DB">
            <w:pPr>
              <w:pStyle w:val="TableText"/>
              <w:tabs>
                <w:tab w:val="left" w:pos="330"/>
              </w:tabs>
            </w:pPr>
            <w:r w:rsidRPr="00A70AE1">
              <w:t>Invalid origin domestic rate area.</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4</w:t>
            </w:r>
          </w:p>
        </w:tc>
        <w:tc>
          <w:tcPr>
            <w:tcW w:w="8568" w:type="dxa"/>
            <w:vAlign w:val="center"/>
          </w:tcPr>
          <w:p w:rsidR="00C364DB" w:rsidRPr="00A70AE1" w:rsidRDefault="00C364DB" w:rsidP="00C364DB">
            <w:pPr>
              <w:pStyle w:val="TableText"/>
              <w:tabs>
                <w:tab w:val="left" w:pos="330"/>
              </w:tabs>
            </w:pPr>
            <w:r w:rsidRPr="00A70AE1">
              <w:t>Invalid origin international rate area.</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5</w:t>
            </w:r>
          </w:p>
        </w:tc>
        <w:tc>
          <w:tcPr>
            <w:tcW w:w="8568" w:type="dxa"/>
            <w:vAlign w:val="center"/>
          </w:tcPr>
          <w:p w:rsidR="00C364DB" w:rsidRPr="00A70AE1" w:rsidRDefault="00C364DB" w:rsidP="00C364DB">
            <w:pPr>
              <w:pStyle w:val="TableText"/>
              <w:tabs>
                <w:tab w:val="left" w:pos="330"/>
              </w:tabs>
            </w:pPr>
            <w:r w:rsidRPr="00A70AE1">
              <w:t>Invalid destination domestic region.</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6</w:t>
            </w:r>
          </w:p>
        </w:tc>
        <w:tc>
          <w:tcPr>
            <w:tcW w:w="8568" w:type="dxa"/>
            <w:vAlign w:val="center"/>
          </w:tcPr>
          <w:p w:rsidR="00C364DB" w:rsidRPr="00A70AE1" w:rsidRDefault="00C364DB" w:rsidP="00C364DB">
            <w:pPr>
              <w:pStyle w:val="TableText"/>
              <w:tabs>
                <w:tab w:val="left" w:pos="330"/>
              </w:tabs>
            </w:pPr>
            <w:r w:rsidRPr="00A70AE1">
              <w:t>Invalid destination international rate area.</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7</w:t>
            </w:r>
          </w:p>
        </w:tc>
        <w:tc>
          <w:tcPr>
            <w:tcW w:w="8568" w:type="dxa"/>
            <w:vAlign w:val="center"/>
          </w:tcPr>
          <w:p w:rsidR="00C364DB" w:rsidRPr="00A70AE1" w:rsidRDefault="00C364DB" w:rsidP="00C364DB">
            <w:pPr>
              <w:pStyle w:val="TableText"/>
              <w:tabs>
                <w:tab w:val="left" w:pos="330"/>
              </w:tabs>
            </w:pPr>
            <w:r w:rsidRPr="00A70AE1">
              <w:t>Invalid COS for the given market.</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8</w:t>
            </w:r>
          </w:p>
        </w:tc>
        <w:tc>
          <w:tcPr>
            <w:tcW w:w="8568" w:type="dxa"/>
            <w:vAlign w:val="center"/>
          </w:tcPr>
          <w:p w:rsidR="00C364DB" w:rsidRPr="00A70AE1" w:rsidRDefault="00C364DB" w:rsidP="00C364DB">
            <w:pPr>
              <w:pStyle w:val="TableText"/>
              <w:tabs>
                <w:tab w:val="left" w:pos="330"/>
              </w:tabs>
            </w:pPr>
            <w:r w:rsidRPr="00A70AE1">
              <w:t>TSP not authorized to submit rates for intrastate channels.</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9</w:t>
            </w:r>
          </w:p>
        </w:tc>
        <w:tc>
          <w:tcPr>
            <w:tcW w:w="8568" w:type="dxa"/>
            <w:vAlign w:val="center"/>
          </w:tcPr>
          <w:p w:rsidR="00C364DB" w:rsidRPr="00A70AE1" w:rsidRDefault="00C364DB" w:rsidP="00C364DB">
            <w:pPr>
              <w:pStyle w:val="TableText"/>
              <w:tabs>
                <w:tab w:val="left" w:pos="330"/>
              </w:tabs>
            </w:pPr>
            <w:r w:rsidRPr="00A70AE1">
              <w:t>TSP not authorized to submit rates for interstate channels.</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10</w:t>
            </w:r>
          </w:p>
        </w:tc>
        <w:tc>
          <w:tcPr>
            <w:tcW w:w="8568" w:type="dxa"/>
            <w:vAlign w:val="center"/>
          </w:tcPr>
          <w:p w:rsidR="00C364DB" w:rsidRPr="00A70AE1" w:rsidRDefault="00C364DB" w:rsidP="00C364DB">
            <w:pPr>
              <w:pStyle w:val="TableText"/>
              <w:tabs>
                <w:tab w:val="left" w:pos="330"/>
              </w:tabs>
            </w:pPr>
            <w:r w:rsidRPr="00A70AE1">
              <w:t>Peak LH discount outside acceptable range (1% – 99%).</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11</w:t>
            </w:r>
          </w:p>
        </w:tc>
        <w:tc>
          <w:tcPr>
            <w:tcW w:w="8568" w:type="dxa"/>
            <w:vAlign w:val="center"/>
          </w:tcPr>
          <w:p w:rsidR="00C364DB" w:rsidRPr="00A70AE1" w:rsidRDefault="00C364DB" w:rsidP="00C364DB">
            <w:pPr>
              <w:pStyle w:val="TableText"/>
              <w:tabs>
                <w:tab w:val="left" w:pos="330"/>
              </w:tabs>
            </w:pPr>
            <w:r w:rsidRPr="00A70AE1">
              <w:t>Peak SIT discount outside acceptable range (1% – 99%).</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12</w:t>
            </w:r>
          </w:p>
        </w:tc>
        <w:tc>
          <w:tcPr>
            <w:tcW w:w="8568" w:type="dxa"/>
            <w:vAlign w:val="center"/>
          </w:tcPr>
          <w:p w:rsidR="00C364DB" w:rsidRPr="00A70AE1" w:rsidRDefault="00C364DB" w:rsidP="00C364DB">
            <w:pPr>
              <w:pStyle w:val="TableText"/>
              <w:tabs>
                <w:tab w:val="left" w:pos="330"/>
              </w:tabs>
            </w:pPr>
            <w:r w:rsidRPr="00A70AE1">
              <w:t>Peak single factor rate outside acceptable range ($1 – $999).</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13</w:t>
            </w:r>
          </w:p>
        </w:tc>
        <w:tc>
          <w:tcPr>
            <w:tcW w:w="8568" w:type="dxa"/>
            <w:vAlign w:val="center"/>
          </w:tcPr>
          <w:p w:rsidR="00C364DB" w:rsidRPr="00A70AE1" w:rsidRDefault="00C364DB" w:rsidP="00C364DB">
            <w:pPr>
              <w:pStyle w:val="TableText"/>
              <w:tabs>
                <w:tab w:val="left" w:pos="330"/>
              </w:tabs>
            </w:pPr>
            <w:r w:rsidRPr="00A70AE1">
              <w:t>Non-peak single factor rate outside acceptable range ($1 – $999).</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14</w:t>
            </w:r>
          </w:p>
        </w:tc>
        <w:tc>
          <w:tcPr>
            <w:tcW w:w="8568" w:type="dxa"/>
            <w:vAlign w:val="center"/>
          </w:tcPr>
          <w:p w:rsidR="00C364DB" w:rsidRPr="00A70AE1" w:rsidRDefault="00C364DB" w:rsidP="00C364DB">
            <w:pPr>
              <w:pStyle w:val="TableText"/>
              <w:tabs>
                <w:tab w:val="left" w:pos="330"/>
              </w:tabs>
            </w:pPr>
            <w:r w:rsidRPr="00A70AE1">
              <w:t>Invalid market.</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15</w:t>
            </w:r>
          </w:p>
        </w:tc>
        <w:tc>
          <w:tcPr>
            <w:tcW w:w="8568" w:type="dxa"/>
            <w:vAlign w:val="center"/>
          </w:tcPr>
          <w:p w:rsidR="00C364DB" w:rsidRPr="00A70AE1" w:rsidRDefault="00C364DB" w:rsidP="00C364DB">
            <w:pPr>
              <w:pStyle w:val="TableText"/>
              <w:tabs>
                <w:tab w:val="left" w:pos="330"/>
              </w:tabs>
            </w:pPr>
            <w:r w:rsidRPr="00A70AE1">
              <w:t>TSP cannot submit the rates because the TSP was not eligible when the first bid window opened.</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16</w:t>
            </w:r>
          </w:p>
        </w:tc>
        <w:tc>
          <w:tcPr>
            <w:tcW w:w="8568" w:type="dxa"/>
            <w:vAlign w:val="center"/>
          </w:tcPr>
          <w:p w:rsidR="00C364DB" w:rsidRPr="00A70AE1" w:rsidRDefault="00C364DB" w:rsidP="00C364DB">
            <w:pPr>
              <w:pStyle w:val="TableText"/>
              <w:tabs>
                <w:tab w:val="left" w:pos="330"/>
              </w:tabs>
            </w:pPr>
            <w:r w:rsidRPr="00A70AE1">
              <w:t>Peak LH/Single factor rate was already accepted in Round 1.</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17</w:t>
            </w:r>
          </w:p>
        </w:tc>
        <w:tc>
          <w:tcPr>
            <w:tcW w:w="8568" w:type="dxa"/>
            <w:vAlign w:val="center"/>
          </w:tcPr>
          <w:p w:rsidR="00C364DB" w:rsidRPr="00A70AE1" w:rsidRDefault="00C364DB" w:rsidP="00C364DB">
            <w:pPr>
              <w:pStyle w:val="TableText"/>
              <w:tabs>
                <w:tab w:val="left" w:pos="330"/>
              </w:tabs>
            </w:pPr>
            <w:r w:rsidRPr="00A70AE1">
              <w:t>Peak LH/Single factor rate has invalid characters/numbers.</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18</w:t>
            </w:r>
          </w:p>
        </w:tc>
        <w:tc>
          <w:tcPr>
            <w:tcW w:w="8568" w:type="dxa"/>
            <w:vAlign w:val="center"/>
          </w:tcPr>
          <w:p w:rsidR="00C364DB" w:rsidRPr="00A70AE1" w:rsidRDefault="00C364DB" w:rsidP="00C364DB">
            <w:pPr>
              <w:pStyle w:val="TableText"/>
              <w:tabs>
                <w:tab w:val="left" w:pos="330"/>
              </w:tabs>
            </w:pPr>
            <w:r w:rsidRPr="00A70AE1">
              <w:t>Peak LH/Single factor rate contains more than two digits after the decimal point.</w:t>
            </w:r>
          </w:p>
        </w:tc>
      </w:tr>
      <w:tr w:rsidR="00C364DB" w:rsidRPr="0033376A" w:rsidTr="00C364DB">
        <w:trPr>
          <w:trHeight w:val="360"/>
          <w:jc w:val="center"/>
        </w:trPr>
        <w:tc>
          <w:tcPr>
            <w:tcW w:w="792" w:type="dxa"/>
            <w:vAlign w:val="center"/>
          </w:tcPr>
          <w:p w:rsidR="00C364DB" w:rsidRDefault="00C364DB" w:rsidP="00C364DB">
            <w:pPr>
              <w:pStyle w:val="TableText"/>
              <w:tabs>
                <w:tab w:val="left" w:pos="330"/>
              </w:tabs>
              <w:jc w:val="center"/>
            </w:pPr>
            <w:r>
              <w:t>19</w:t>
            </w:r>
          </w:p>
        </w:tc>
        <w:tc>
          <w:tcPr>
            <w:tcW w:w="8568" w:type="dxa"/>
            <w:vAlign w:val="center"/>
          </w:tcPr>
          <w:p w:rsidR="00C364DB" w:rsidRPr="00A70AE1" w:rsidRDefault="00C364DB" w:rsidP="00C364DB">
            <w:pPr>
              <w:pStyle w:val="TableText"/>
              <w:tabs>
                <w:tab w:val="left" w:pos="330"/>
              </w:tabs>
            </w:pPr>
            <w:r w:rsidRPr="00A70AE1">
              <w:t>Peak single factor rate is less than minimum acceptable value of $1.</w:t>
            </w:r>
          </w:p>
        </w:tc>
      </w:tr>
      <w:tr w:rsidR="00C364DB" w:rsidRPr="0033376A" w:rsidTr="00C364DB">
        <w:trPr>
          <w:trHeight w:val="246"/>
          <w:jc w:val="center"/>
        </w:trPr>
        <w:tc>
          <w:tcPr>
            <w:tcW w:w="792" w:type="dxa"/>
            <w:vAlign w:val="center"/>
          </w:tcPr>
          <w:p w:rsidR="00C364DB" w:rsidRDefault="00C364DB" w:rsidP="00C364DB">
            <w:pPr>
              <w:pStyle w:val="TableText"/>
              <w:tabs>
                <w:tab w:val="left" w:pos="330"/>
              </w:tabs>
              <w:jc w:val="center"/>
            </w:pPr>
            <w:r>
              <w:t>20</w:t>
            </w:r>
          </w:p>
        </w:tc>
        <w:tc>
          <w:tcPr>
            <w:tcW w:w="8568" w:type="dxa"/>
            <w:vAlign w:val="center"/>
          </w:tcPr>
          <w:p w:rsidR="00C364DB" w:rsidRPr="00A70AE1" w:rsidRDefault="00C364DB" w:rsidP="00C364DB">
            <w:pPr>
              <w:tabs>
                <w:tab w:val="left" w:pos="330"/>
              </w:tabs>
              <w:rPr>
                <w:sz w:val="20"/>
              </w:rPr>
            </w:pPr>
            <w:r w:rsidRPr="00A70AE1">
              <w:rPr>
                <w:sz w:val="20"/>
              </w:rPr>
              <w:t>Non-peak single factor rate is less than minimum acceptable value of $1.</w:t>
            </w:r>
          </w:p>
        </w:tc>
      </w:tr>
      <w:tr w:rsidR="00C364DB" w:rsidRPr="006F4368" w:rsidTr="00C364DB">
        <w:trPr>
          <w:trHeight w:val="360"/>
          <w:jc w:val="center"/>
        </w:trPr>
        <w:tc>
          <w:tcPr>
            <w:tcW w:w="792" w:type="dxa"/>
            <w:vAlign w:val="center"/>
          </w:tcPr>
          <w:p w:rsidR="00C364DB" w:rsidRPr="0033376A" w:rsidRDefault="00C364DB" w:rsidP="00C364DB">
            <w:pPr>
              <w:pStyle w:val="TableText"/>
              <w:tabs>
                <w:tab w:val="left" w:pos="330"/>
              </w:tabs>
              <w:jc w:val="center"/>
            </w:pPr>
            <w:r>
              <w:t>21</w:t>
            </w:r>
          </w:p>
        </w:tc>
        <w:tc>
          <w:tcPr>
            <w:tcW w:w="8568" w:type="dxa"/>
            <w:vAlign w:val="center"/>
          </w:tcPr>
          <w:p w:rsidR="00C364DB" w:rsidRPr="00A70AE1" w:rsidRDefault="00C364DB" w:rsidP="00C364DB">
            <w:pPr>
              <w:pStyle w:val="TableText"/>
              <w:tabs>
                <w:tab w:val="left" w:pos="330"/>
              </w:tabs>
            </w:pPr>
            <w:r w:rsidRPr="00A70AE1">
              <w:t>Non-peak SIT/Single factor rate was already accepted in Round 1.</w:t>
            </w:r>
          </w:p>
        </w:tc>
      </w:tr>
      <w:tr w:rsidR="00C364DB" w:rsidRPr="006F4368" w:rsidTr="00C364DB">
        <w:trPr>
          <w:trHeight w:val="228"/>
          <w:jc w:val="center"/>
        </w:trPr>
        <w:tc>
          <w:tcPr>
            <w:tcW w:w="792" w:type="dxa"/>
            <w:vAlign w:val="center"/>
          </w:tcPr>
          <w:p w:rsidR="00C364DB" w:rsidRDefault="00C364DB" w:rsidP="00C364DB">
            <w:pPr>
              <w:pStyle w:val="TableText"/>
              <w:tabs>
                <w:tab w:val="left" w:pos="330"/>
              </w:tabs>
              <w:jc w:val="center"/>
            </w:pPr>
            <w:r>
              <w:t>22</w:t>
            </w:r>
          </w:p>
        </w:tc>
        <w:tc>
          <w:tcPr>
            <w:tcW w:w="8568" w:type="dxa"/>
            <w:vAlign w:val="center"/>
          </w:tcPr>
          <w:p w:rsidR="00C364DB" w:rsidRPr="00A70AE1" w:rsidRDefault="00C364DB" w:rsidP="00C364DB">
            <w:pPr>
              <w:tabs>
                <w:tab w:val="left" w:pos="330"/>
              </w:tabs>
              <w:rPr>
                <w:sz w:val="20"/>
              </w:rPr>
            </w:pPr>
            <w:r w:rsidRPr="00A70AE1">
              <w:rPr>
                <w:sz w:val="20"/>
              </w:rPr>
              <w:t>Non-peak SIT/Single factor rate has invalid characters/numbers.</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23</w:t>
            </w:r>
          </w:p>
        </w:tc>
        <w:tc>
          <w:tcPr>
            <w:tcW w:w="8568" w:type="dxa"/>
            <w:vAlign w:val="center"/>
          </w:tcPr>
          <w:p w:rsidR="00C364DB" w:rsidRPr="00A70AE1" w:rsidRDefault="00C364DB" w:rsidP="00C364DB">
            <w:pPr>
              <w:tabs>
                <w:tab w:val="left" w:pos="330"/>
              </w:tabs>
              <w:rPr>
                <w:sz w:val="20"/>
              </w:rPr>
            </w:pPr>
            <w:r w:rsidRPr="00A70AE1">
              <w:rPr>
                <w:sz w:val="20"/>
              </w:rPr>
              <w:t>Non-peak SIT/Single factor rate contains more than two digits after the decimal point.</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24</w:t>
            </w:r>
          </w:p>
        </w:tc>
        <w:tc>
          <w:tcPr>
            <w:tcW w:w="8568" w:type="dxa"/>
            <w:vAlign w:val="center"/>
          </w:tcPr>
          <w:p w:rsidR="00C364DB" w:rsidRPr="00A70AE1" w:rsidRDefault="00C364DB" w:rsidP="00C364DB">
            <w:pPr>
              <w:tabs>
                <w:tab w:val="left" w:pos="330"/>
              </w:tabs>
              <w:rPr>
                <w:sz w:val="20"/>
              </w:rPr>
            </w:pPr>
            <w:r w:rsidRPr="00A70AE1">
              <w:rPr>
                <w:sz w:val="20"/>
              </w:rPr>
              <w:t>Nonpeak LH discount outside acceptable range (1% - 99%).</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25</w:t>
            </w:r>
          </w:p>
        </w:tc>
        <w:tc>
          <w:tcPr>
            <w:tcW w:w="8568" w:type="dxa"/>
            <w:vAlign w:val="center"/>
          </w:tcPr>
          <w:p w:rsidR="00C364DB" w:rsidRPr="00A70AE1" w:rsidRDefault="00C364DB" w:rsidP="00C364DB">
            <w:pPr>
              <w:tabs>
                <w:tab w:val="left" w:pos="330"/>
              </w:tabs>
              <w:rPr>
                <w:sz w:val="20"/>
              </w:rPr>
            </w:pPr>
            <w:r w:rsidRPr="00A70AE1">
              <w:rPr>
                <w:sz w:val="20"/>
              </w:rPr>
              <w:t>Nonpeak SIT discount outside acceptable range (1% - 99%).</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26</w:t>
            </w:r>
          </w:p>
        </w:tc>
        <w:tc>
          <w:tcPr>
            <w:tcW w:w="8568" w:type="dxa"/>
            <w:vAlign w:val="center"/>
          </w:tcPr>
          <w:p w:rsidR="00C364DB" w:rsidRPr="00A70AE1" w:rsidRDefault="00C364DB" w:rsidP="00C364DB">
            <w:pPr>
              <w:tabs>
                <w:tab w:val="left" w:pos="330"/>
              </w:tabs>
              <w:rPr>
                <w:sz w:val="20"/>
              </w:rPr>
            </w:pPr>
            <w:r w:rsidRPr="00A70AE1">
              <w:rPr>
                <w:sz w:val="20"/>
              </w:rPr>
              <w:t>Nonpeak LH/Single factor rate was already accepted in Round 1.</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27</w:t>
            </w:r>
          </w:p>
        </w:tc>
        <w:tc>
          <w:tcPr>
            <w:tcW w:w="8568" w:type="dxa"/>
            <w:vAlign w:val="center"/>
          </w:tcPr>
          <w:p w:rsidR="00C364DB" w:rsidRPr="00A70AE1" w:rsidRDefault="00C364DB" w:rsidP="00C364DB">
            <w:pPr>
              <w:tabs>
                <w:tab w:val="left" w:pos="330"/>
              </w:tabs>
              <w:rPr>
                <w:sz w:val="20"/>
              </w:rPr>
            </w:pPr>
            <w:r w:rsidRPr="00A70AE1">
              <w:rPr>
                <w:sz w:val="20"/>
              </w:rPr>
              <w:t>Nonpeak LH/Single factor rate has invalid characters/numbers.</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28</w:t>
            </w:r>
          </w:p>
        </w:tc>
        <w:tc>
          <w:tcPr>
            <w:tcW w:w="8568" w:type="dxa"/>
            <w:vAlign w:val="center"/>
          </w:tcPr>
          <w:p w:rsidR="00C364DB" w:rsidRPr="00A70AE1" w:rsidRDefault="00C364DB" w:rsidP="00C364DB">
            <w:pPr>
              <w:tabs>
                <w:tab w:val="left" w:pos="330"/>
              </w:tabs>
              <w:rPr>
                <w:sz w:val="20"/>
              </w:rPr>
            </w:pPr>
            <w:r w:rsidRPr="00A70AE1">
              <w:rPr>
                <w:sz w:val="20"/>
              </w:rPr>
              <w:t>Nonpeak LH/Single factor rate contains more than two digits after the decimal point.</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29</w:t>
            </w:r>
          </w:p>
        </w:tc>
        <w:tc>
          <w:tcPr>
            <w:tcW w:w="8568" w:type="dxa"/>
            <w:vAlign w:val="center"/>
          </w:tcPr>
          <w:p w:rsidR="00C364DB" w:rsidRPr="00A70AE1" w:rsidRDefault="00C364DB" w:rsidP="00C364DB">
            <w:pPr>
              <w:tabs>
                <w:tab w:val="left" w:pos="330"/>
              </w:tabs>
              <w:rPr>
                <w:sz w:val="20"/>
              </w:rPr>
            </w:pPr>
            <w:r w:rsidRPr="00A70AE1">
              <w:rPr>
                <w:sz w:val="20"/>
              </w:rPr>
              <w:t>Peak SIT/Single factor rate was already accepted in Round 1.</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30</w:t>
            </w:r>
          </w:p>
        </w:tc>
        <w:tc>
          <w:tcPr>
            <w:tcW w:w="8568" w:type="dxa"/>
            <w:vAlign w:val="center"/>
          </w:tcPr>
          <w:p w:rsidR="00C364DB" w:rsidRPr="00A70AE1" w:rsidRDefault="00C364DB" w:rsidP="00C364DB">
            <w:pPr>
              <w:tabs>
                <w:tab w:val="left" w:pos="330"/>
              </w:tabs>
              <w:rPr>
                <w:sz w:val="20"/>
              </w:rPr>
            </w:pPr>
            <w:r w:rsidRPr="00A70AE1">
              <w:rPr>
                <w:sz w:val="20"/>
              </w:rPr>
              <w:t>Peak SIT/Single factor rate has invalid characters/numbers.</w:t>
            </w:r>
          </w:p>
        </w:tc>
      </w:tr>
      <w:tr w:rsidR="00C364DB" w:rsidRPr="006F4368" w:rsidTr="00C364DB">
        <w:trPr>
          <w:trHeight w:val="219"/>
          <w:jc w:val="center"/>
        </w:trPr>
        <w:tc>
          <w:tcPr>
            <w:tcW w:w="792" w:type="dxa"/>
            <w:vAlign w:val="center"/>
          </w:tcPr>
          <w:p w:rsidR="00C364DB" w:rsidRDefault="00C364DB" w:rsidP="00C364DB">
            <w:pPr>
              <w:pStyle w:val="TableText"/>
              <w:tabs>
                <w:tab w:val="left" w:pos="330"/>
              </w:tabs>
              <w:jc w:val="center"/>
            </w:pPr>
            <w:r>
              <w:t>31</w:t>
            </w:r>
          </w:p>
        </w:tc>
        <w:tc>
          <w:tcPr>
            <w:tcW w:w="8568" w:type="dxa"/>
            <w:vAlign w:val="center"/>
          </w:tcPr>
          <w:p w:rsidR="00C364DB" w:rsidRPr="00A70AE1" w:rsidRDefault="00C364DB" w:rsidP="00C364DB">
            <w:pPr>
              <w:tabs>
                <w:tab w:val="left" w:pos="330"/>
              </w:tabs>
              <w:spacing w:after="0"/>
              <w:rPr>
                <w:sz w:val="20"/>
              </w:rPr>
            </w:pPr>
            <w:r w:rsidRPr="00A70AE1">
              <w:rPr>
                <w:sz w:val="20"/>
              </w:rPr>
              <w:t>Peak SIT/Single factor rate contains more than two digits after the decimal</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X1</w:t>
            </w:r>
          </w:p>
        </w:tc>
        <w:tc>
          <w:tcPr>
            <w:tcW w:w="8568" w:type="dxa"/>
            <w:vAlign w:val="bottom"/>
          </w:tcPr>
          <w:p w:rsidR="00C364DB" w:rsidRPr="00A70AE1" w:rsidRDefault="00C364DB" w:rsidP="00C364DB">
            <w:pPr>
              <w:pStyle w:val="TableText"/>
              <w:tabs>
                <w:tab w:val="left" w:pos="330"/>
              </w:tabs>
            </w:pPr>
            <w:r w:rsidRPr="00A70AE1">
              <w:t>At least one data column does not exist in the record.</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X2</w:t>
            </w:r>
          </w:p>
        </w:tc>
        <w:tc>
          <w:tcPr>
            <w:tcW w:w="8568" w:type="dxa"/>
            <w:vAlign w:val="bottom"/>
          </w:tcPr>
          <w:p w:rsidR="00C364DB" w:rsidRPr="00A70AE1" w:rsidRDefault="00C364DB" w:rsidP="00C364DB">
            <w:pPr>
              <w:pStyle w:val="TableText"/>
              <w:tabs>
                <w:tab w:val="left" w:pos="330"/>
              </w:tabs>
            </w:pPr>
            <w:r w:rsidRPr="00A70AE1">
              <w:t xml:space="preserve">Internal error processing this record into </w:t>
            </w:r>
            <w:r>
              <w:t>Workbench</w:t>
            </w:r>
            <w:r w:rsidRPr="00A70AE1">
              <w:t>.</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Z1</w:t>
            </w:r>
          </w:p>
        </w:tc>
        <w:tc>
          <w:tcPr>
            <w:tcW w:w="8568" w:type="dxa"/>
            <w:vAlign w:val="bottom"/>
          </w:tcPr>
          <w:p w:rsidR="00C364DB" w:rsidRPr="00A70AE1" w:rsidRDefault="00C364DB" w:rsidP="00C364DB">
            <w:pPr>
              <w:pStyle w:val="TableText"/>
              <w:tabs>
                <w:tab w:val="left" w:pos="330"/>
              </w:tabs>
            </w:pPr>
            <w:r w:rsidRPr="00A70AE1">
              <w:t>Invalid channel ID or invalid channel/COS combination for dHHG.</w:t>
            </w:r>
          </w:p>
        </w:tc>
      </w:tr>
      <w:tr w:rsidR="00C364DB" w:rsidRPr="0033376A" w:rsidTr="00C364DB">
        <w:trPr>
          <w:trHeight w:val="360"/>
          <w:jc w:val="center"/>
        </w:trPr>
        <w:tc>
          <w:tcPr>
            <w:tcW w:w="792" w:type="dxa"/>
            <w:vAlign w:val="center"/>
          </w:tcPr>
          <w:p w:rsidR="00C364DB" w:rsidRPr="0033376A" w:rsidRDefault="00C364DB" w:rsidP="00C364DB">
            <w:pPr>
              <w:pStyle w:val="TableText"/>
              <w:tabs>
                <w:tab w:val="left" w:pos="330"/>
              </w:tabs>
              <w:jc w:val="center"/>
            </w:pPr>
            <w:r w:rsidRPr="0033376A">
              <w:t>Z2</w:t>
            </w:r>
          </w:p>
        </w:tc>
        <w:tc>
          <w:tcPr>
            <w:tcW w:w="8568" w:type="dxa"/>
            <w:vAlign w:val="bottom"/>
          </w:tcPr>
          <w:p w:rsidR="00C364DB" w:rsidRPr="00A70AE1" w:rsidRDefault="00C364DB" w:rsidP="00C364DB">
            <w:pPr>
              <w:pStyle w:val="TableText"/>
              <w:tabs>
                <w:tab w:val="left" w:pos="330"/>
              </w:tabs>
            </w:pPr>
            <w:r w:rsidRPr="00A70AE1">
              <w:t>Invalid channel ID or invalid channel/COS combination for CONUS-OCONUS.</w:t>
            </w:r>
          </w:p>
        </w:tc>
      </w:tr>
      <w:tr w:rsidR="00C364DB" w:rsidRPr="0033376A" w:rsidTr="00C364DB">
        <w:trPr>
          <w:trHeight w:val="360"/>
          <w:jc w:val="center"/>
        </w:trPr>
        <w:tc>
          <w:tcPr>
            <w:tcW w:w="792" w:type="dxa"/>
            <w:tcBorders>
              <w:bottom w:val="single" w:sz="6" w:space="0" w:color="auto"/>
            </w:tcBorders>
            <w:vAlign w:val="center"/>
          </w:tcPr>
          <w:p w:rsidR="00C364DB" w:rsidRPr="0033376A" w:rsidRDefault="00C364DB" w:rsidP="00C364DB">
            <w:pPr>
              <w:pStyle w:val="TableText"/>
              <w:tabs>
                <w:tab w:val="left" w:pos="330"/>
              </w:tabs>
              <w:jc w:val="center"/>
            </w:pPr>
            <w:r w:rsidRPr="0033376A">
              <w:t>Z3</w:t>
            </w:r>
          </w:p>
        </w:tc>
        <w:tc>
          <w:tcPr>
            <w:tcW w:w="8568" w:type="dxa"/>
            <w:tcBorders>
              <w:bottom w:val="single" w:sz="6" w:space="0" w:color="auto"/>
            </w:tcBorders>
            <w:vAlign w:val="bottom"/>
          </w:tcPr>
          <w:p w:rsidR="00C364DB" w:rsidRPr="00A70AE1" w:rsidRDefault="00C364DB" w:rsidP="00C364DB">
            <w:pPr>
              <w:pStyle w:val="TableText"/>
              <w:tabs>
                <w:tab w:val="left" w:pos="330"/>
              </w:tabs>
            </w:pPr>
            <w:r w:rsidRPr="00A70AE1">
              <w:t>Invalid channel ID or invalid channel/COS combination for OCONUS-CONUS.</w:t>
            </w:r>
          </w:p>
        </w:tc>
      </w:tr>
      <w:tr w:rsidR="00C364DB" w:rsidRPr="0033376A" w:rsidTr="00C364DB">
        <w:trPr>
          <w:trHeight w:val="360"/>
          <w:jc w:val="center"/>
        </w:trPr>
        <w:tc>
          <w:tcPr>
            <w:tcW w:w="792" w:type="dxa"/>
            <w:tcBorders>
              <w:top w:val="single" w:sz="6" w:space="0" w:color="auto"/>
              <w:bottom w:val="double" w:sz="4" w:space="0" w:color="auto"/>
            </w:tcBorders>
            <w:vAlign w:val="center"/>
          </w:tcPr>
          <w:p w:rsidR="00C364DB" w:rsidRPr="0033376A" w:rsidRDefault="00C364DB" w:rsidP="00C364DB">
            <w:pPr>
              <w:pStyle w:val="TableText"/>
              <w:tabs>
                <w:tab w:val="left" w:pos="330"/>
              </w:tabs>
              <w:jc w:val="center"/>
            </w:pPr>
            <w:r w:rsidRPr="0033376A">
              <w:t>Z4</w:t>
            </w:r>
          </w:p>
        </w:tc>
        <w:tc>
          <w:tcPr>
            <w:tcW w:w="8568" w:type="dxa"/>
            <w:tcBorders>
              <w:top w:val="single" w:sz="6" w:space="0" w:color="auto"/>
              <w:bottom w:val="double" w:sz="4" w:space="0" w:color="auto"/>
            </w:tcBorders>
            <w:vAlign w:val="bottom"/>
          </w:tcPr>
          <w:p w:rsidR="00C364DB" w:rsidRPr="00A70AE1" w:rsidRDefault="00C364DB" w:rsidP="00C364DB">
            <w:pPr>
              <w:pStyle w:val="TableText"/>
              <w:tabs>
                <w:tab w:val="left" w:pos="330"/>
              </w:tabs>
            </w:pPr>
            <w:r w:rsidRPr="00A70AE1">
              <w:t>Invalid channel ID or invalid channel/COS combination for OCONUS-OCONUS.</w:t>
            </w:r>
          </w:p>
        </w:tc>
      </w:tr>
    </w:tbl>
    <w:p w:rsidR="00C364DB" w:rsidRDefault="00C364DB" w:rsidP="00886360">
      <w:pPr>
        <w:pStyle w:val="BodyText"/>
        <w:jc w:val="left"/>
      </w:pPr>
    </w:p>
    <w:tbl>
      <w:tblPr>
        <w:tblStyle w:val="TableGrid"/>
        <w:tblW w:w="0" w:type="auto"/>
        <w:tblLayout w:type="fixed"/>
        <w:tblCellMar>
          <w:left w:w="115" w:type="dxa"/>
          <w:right w:w="115" w:type="dxa"/>
        </w:tblCellMar>
        <w:tblLook w:val="04A0"/>
      </w:tblPr>
      <w:tblGrid>
        <w:gridCol w:w="9576"/>
      </w:tblGrid>
      <w:tr w:rsidR="00CD3647" w:rsidTr="00386FB9">
        <w:trPr>
          <w:cantSplit/>
        </w:trPr>
        <w:tc>
          <w:tcPr>
            <w:tcW w:w="9576" w:type="dxa"/>
            <w:noWrap/>
          </w:tcPr>
          <w:p w:rsidR="00CD3647" w:rsidRPr="00CD3647" w:rsidRDefault="00CD3647" w:rsidP="00CD3647">
            <w:pPr>
              <w:keepNext/>
              <w:tabs>
                <w:tab w:val="left" w:pos="330"/>
              </w:tabs>
              <w:spacing w:after="0"/>
              <w:rPr>
                <w:sz w:val="20"/>
              </w:rPr>
            </w:pPr>
            <w:r w:rsidRPr="00CD3647">
              <w:rPr>
                <w:sz w:val="20"/>
              </w:rPr>
              <w:t>From: "rates@sddc.army.mil" &lt;rates@sddc.army.mil&gt;</w:t>
            </w:r>
          </w:p>
          <w:p w:rsidR="00CD3647" w:rsidRPr="00CD3647" w:rsidRDefault="00CD3647" w:rsidP="00CD3647">
            <w:pPr>
              <w:keepNext/>
              <w:tabs>
                <w:tab w:val="left" w:pos="330"/>
              </w:tabs>
              <w:spacing w:after="0"/>
              <w:rPr>
                <w:sz w:val="20"/>
              </w:rPr>
            </w:pPr>
            <w:r w:rsidRPr="00CD3647">
              <w:rPr>
                <w:sz w:val="20"/>
              </w:rPr>
              <w:t>reply-to</w:t>
            </w:r>
            <w:r w:rsidRPr="00CD3647">
              <w:rPr>
                <w:sz w:val="20"/>
              </w:rPr>
              <w:tab/>
              <w:t>rates@sddc.army.mil</w:t>
            </w:r>
          </w:p>
          <w:p w:rsidR="00CD3647" w:rsidRPr="00CD3647" w:rsidRDefault="00CD3647" w:rsidP="00CD3647">
            <w:pPr>
              <w:keepNext/>
              <w:tabs>
                <w:tab w:val="left" w:pos="330"/>
              </w:tabs>
              <w:spacing w:after="0"/>
              <w:rPr>
                <w:sz w:val="20"/>
              </w:rPr>
            </w:pPr>
            <w:r w:rsidRPr="00CD3647">
              <w:rPr>
                <w:sz w:val="20"/>
              </w:rPr>
              <w:t>To: tsp.email@example-tsp.com</w:t>
            </w:r>
          </w:p>
          <w:p w:rsidR="00CD3647" w:rsidRPr="00CD3647" w:rsidRDefault="00CD3647" w:rsidP="00CD3647">
            <w:pPr>
              <w:keepNext/>
              <w:tabs>
                <w:tab w:val="left" w:pos="330"/>
              </w:tabs>
              <w:spacing w:after="0"/>
              <w:rPr>
                <w:sz w:val="20"/>
              </w:rPr>
            </w:pPr>
            <w:r w:rsidRPr="00CD3647">
              <w:rPr>
                <w:sz w:val="20"/>
              </w:rPr>
              <w:t xml:space="preserve">Date: Apr 14, 2007 2:08 AM </w:t>
            </w:r>
          </w:p>
          <w:p w:rsidR="00CD3647" w:rsidRPr="00CD3647" w:rsidRDefault="00CD3647" w:rsidP="00CD3647">
            <w:pPr>
              <w:keepNext/>
              <w:tabs>
                <w:tab w:val="left" w:pos="330"/>
              </w:tabs>
              <w:spacing w:after="0"/>
              <w:rPr>
                <w:sz w:val="20"/>
              </w:rPr>
            </w:pPr>
            <w:r w:rsidRPr="00CD3647">
              <w:rPr>
                <w:sz w:val="20"/>
              </w:rPr>
              <w:t>Subject: Standard: Rate(s) Rejected</w:t>
            </w:r>
          </w:p>
          <w:p w:rsidR="00CD3647" w:rsidRPr="00CD3647" w:rsidRDefault="00CD3647" w:rsidP="00CD3647">
            <w:pPr>
              <w:keepNext/>
              <w:tabs>
                <w:tab w:val="left" w:pos="330"/>
              </w:tabs>
              <w:autoSpaceDE w:val="0"/>
              <w:autoSpaceDN w:val="0"/>
              <w:adjustRightInd w:val="0"/>
              <w:spacing w:before="120"/>
              <w:rPr>
                <w:sz w:val="20"/>
              </w:rPr>
            </w:pPr>
            <w:r w:rsidRPr="00CD3647">
              <w:rPr>
                <w:sz w:val="20"/>
              </w:rPr>
              <w:t xml:space="preserve">You are hereby notified that the Rate(s) submitted for the following channel and Code of Service </w:t>
            </w:r>
            <w:proofErr w:type="gramStart"/>
            <w:r w:rsidRPr="00CD3647">
              <w:rPr>
                <w:sz w:val="20"/>
              </w:rPr>
              <w:t>have</w:t>
            </w:r>
            <w:proofErr w:type="gramEnd"/>
            <w:r w:rsidRPr="00CD3647">
              <w:rPr>
                <w:sz w:val="20"/>
              </w:rPr>
              <w:t xml:space="preserve"> been rejected. See below and/or the attached file for more details.</w:t>
            </w:r>
          </w:p>
          <w:p w:rsidR="00CD3647" w:rsidRPr="00CD3647" w:rsidRDefault="00CD3647" w:rsidP="00386FB9">
            <w:pPr>
              <w:keepNext/>
              <w:tabs>
                <w:tab w:val="left" w:pos="330"/>
              </w:tabs>
              <w:autoSpaceDE w:val="0"/>
              <w:autoSpaceDN w:val="0"/>
              <w:adjustRightInd w:val="0"/>
              <w:rPr>
                <w:sz w:val="20"/>
              </w:rPr>
            </w:pPr>
            <w:r w:rsidRPr="00CD3647">
              <w:rPr>
                <w:sz w:val="20"/>
              </w:rPr>
              <w:t>You may resubmit the below rates again by uploading a new rates file before the end of rate filing.</w:t>
            </w:r>
          </w:p>
          <w:p w:rsidR="00CD3647" w:rsidRPr="00CD3647" w:rsidRDefault="00CD3647" w:rsidP="00386FB9">
            <w:pPr>
              <w:keepNext/>
              <w:tabs>
                <w:tab w:val="left" w:pos="330"/>
              </w:tabs>
              <w:autoSpaceDE w:val="0"/>
              <w:autoSpaceDN w:val="0"/>
              <w:adjustRightInd w:val="0"/>
              <w:rPr>
                <w:sz w:val="20"/>
              </w:rPr>
            </w:pPr>
            <w:r w:rsidRPr="00CD3647">
              <w:rPr>
                <w:sz w:val="20"/>
              </w:rPr>
              <w:t>Thank You.</w:t>
            </w:r>
          </w:p>
          <w:p w:rsidR="00CD3647" w:rsidRPr="00CD3647" w:rsidRDefault="00CD3647" w:rsidP="00386FB9">
            <w:pPr>
              <w:keepNext/>
              <w:tabs>
                <w:tab w:val="left" w:pos="330"/>
              </w:tabs>
              <w:autoSpaceDE w:val="0"/>
              <w:autoSpaceDN w:val="0"/>
              <w:adjustRightInd w:val="0"/>
              <w:rPr>
                <w:sz w:val="20"/>
              </w:rPr>
            </w:pPr>
            <w:r w:rsidRPr="00CD3647">
              <w:rPr>
                <w:sz w:val="20"/>
              </w:rPr>
              <w:t>SDDC Rates Administrator.</w:t>
            </w:r>
          </w:p>
          <w:p w:rsidR="00CD3647" w:rsidRPr="00CD3647" w:rsidRDefault="00CD3647" w:rsidP="00386FB9">
            <w:pPr>
              <w:keepNext/>
              <w:tabs>
                <w:tab w:val="left" w:pos="330"/>
              </w:tabs>
              <w:autoSpaceDE w:val="0"/>
              <w:autoSpaceDN w:val="0"/>
              <w:adjustRightInd w:val="0"/>
              <w:rPr>
                <w:sz w:val="20"/>
              </w:rPr>
            </w:pPr>
          </w:p>
          <w:tbl>
            <w:tblPr>
              <w:tblStyle w:val="TableGrid"/>
              <w:tblpPr w:leftFromText="180" w:rightFromText="180" w:vertAnchor="text" w:horzAnchor="margin" w:tblpY="9"/>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0"/>
              <w:gridCol w:w="990"/>
              <w:gridCol w:w="900"/>
              <w:gridCol w:w="1260"/>
              <w:gridCol w:w="810"/>
              <w:gridCol w:w="4680"/>
              <w:gridCol w:w="144"/>
              <w:gridCol w:w="90"/>
            </w:tblGrid>
            <w:tr w:rsidR="00CD3647" w:rsidRPr="00CD3647" w:rsidTr="003E02C4">
              <w:trPr>
                <w:gridAfter w:val="2"/>
                <w:wAfter w:w="234"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SCAC</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Code of Serv</w:t>
                  </w:r>
                  <w:r w:rsidR="003E02C4">
                    <w:rPr>
                      <w:sz w:val="20"/>
                    </w:rPr>
                    <w:t>ice</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Origin</w:t>
                  </w:r>
                </w:p>
              </w:tc>
              <w:tc>
                <w:tcPr>
                  <w:tcW w:w="1260" w:type="dxa"/>
                </w:tcPr>
                <w:p w:rsidR="00CD3647" w:rsidRPr="00CD3647" w:rsidRDefault="00CD3647" w:rsidP="00386FB9">
                  <w:pPr>
                    <w:keepNext/>
                    <w:autoSpaceDE w:val="0"/>
                    <w:autoSpaceDN w:val="0"/>
                    <w:adjustRightInd w:val="0"/>
                    <w:jc w:val="center"/>
                    <w:rPr>
                      <w:sz w:val="20"/>
                    </w:rPr>
                  </w:pPr>
                  <w:r w:rsidRPr="00CD3647">
                    <w:rPr>
                      <w:sz w:val="20"/>
                    </w:rPr>
                    <w:t>Destination</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Error CD</w:t>
                  </w:r>
                </w:p>
              </w:tc>
              <w:tc>
                <w:tcPr>
                  <w:tcW w:w="4680" w:type="dxa"/>
                </w:tcPr>
                <w:p w:rsidR="00CD3647" w:rsidRPr="00CD3647" w:rsidRDefault="00CD3647" w:rsidP="00386FB9">
                  <w:pPr>
                    <w:keepNext/>
                    <w:autoSpaceDE w:val="0"/>
                    <w:autoSpaceDN w:val="0"/>
                    <w:adjustRightInd w:val="0"/>
                    <w:jc w:val="center"/>
                    <w:rPr>
                      <w:sz w:val="20"/>
                    </w:rPr>
                  </w:pPr>
                  <w:r w:rsidRPr="00CD3647">
                    <w:rPr>
                      <w:sz w:val="20"/>
                    </w:rPr>
                    <w:t>Error desc</w:t>
                  </w:r>
                  <w:r w:rsidR="003E02C4">
                    <w:rPr>
                      <w:sz w:val="20"/>
                    </w:rPr>
                    <w:t>ription</w:t>
                  </w:r>
                </w:p>
              </w:tc>
            </w:tr>
            <w:tr w:rsidR="00CD3647" w:rsidRPr="00CD3647" w:rsidTr="003E02C4">
              <w:tc>
                <w:tcPr>
                  <w:tcW w:w="9684" w:type="dxa"/>
                  <w:gridSpan w:val="8"/>
                </w:tcPr>
                <w:p w:rsidR="00CD3647" w:rsidRPr="00CD3647" w:rsidRDefault="00CD3647" w:rsidP="00386FB9">
                  <w:pPr>
                    <w:keepNext/>
                    <w:autoSpaceDE w:val="0"/>
                    <w:autoSpaceDN w:val="0"/>
                    <w:adjustRightInd w:val="0"/>
                    <w:jc w:val="center"/>
                    <w:rPr>
                      <w:sz w:val="20"/>
                    </w:rPr>
                  </w:pPr>
                  <w:r w:rsidRPr="00CD3647">
                    <w:rPr>
                      <w:sz w:val="20"/>
                    </w:rPr>
                    <w:t>--------------------------------------------------------------------------------------------------------------------------------------------</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XXXX</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5</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3</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Invalid origin domestic rate area</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X</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5</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Invalid destination domestic region</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3</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7</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7</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Invalid COS for the given market</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8</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10</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Peak LH discount outside acceptable range (1% – 99%)</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9</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11</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Peak SIT discount outside acceptable range (1% – 99%)</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US4964</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1</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16</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Peak LH/Single factor rate was already accepted in Round 1</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US4964</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10</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17</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Peak LH/Single factor rate has invalid characters/numbers</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US4964</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11</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18</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Peak LH/Single factor rate contains more than two digits after the decimal point</w:t>
                  </w:r>
                </w:p>
              </w:tc>
            </w:tr>
            <w:tr w:rsidR="00CD3647" w:rsidRPr="00CD3647" w:rsidTr="003E02C4">
              <w:trPr>
                <w:gridAfter w:val="1"/>
                <w:wAfter w:w="90" w:type="dxa"/>
              </w:trPr>
              <w:tc>
                <w:tcPr>
                  <w:tcW w:w="810" w:type="dxa"/>
                </w:tcPr>
                <w:p w:rsidR="00CD3647" w:rsidRPr="00CD3647" w:rsidRDefault="00CD3647" w:rsidP="00386FB9">
                  <w:pPr>
                    <w:keepNext/>
                    <w:autoSpaceDE w:val="0"/>
                    <w:autoSpaceDN w:val="0"/>
                    <w:adjustRightInd w:val="0"/>
                    <w:jc w:val="center"/>
                    <w:rPr>
                      <w:sz w:val="20"/>
                    </w:rPr>
                  </w:pPr>
                  <w:r w:rsidRPr="00CD3647">
                    <w:rPr>
                      <w:sz w:val="20"/>
                    </w:rPr>
                    <w:t>SMOS</w:t>
                  </w:r>
                </w:p>
              </w:tc>
              <w:tc>
                <w:tcPr>
                  <w:tcW w:w="990" w:type="dxa"/>
                </w:tcPr>
                <w:p w:rsidR="00CD3647" w:rsidRPr="00CD3647" w:rsidRDefault="00CD3647" w:rsidP="00386FB9">
                  <w:pPr>
                    <w:keepNext/>
                    <w:autoSpaceDE w:val="0"/>
                    <w:autoSpaceDN w:val="0"/>
                    <w:adjustRightInd w:val="0"/>
                    <w:jc w:val="center"/>
                    <w:rPr>
                      <w:sz w:val="20"/>
                    </w:rPr>
                  </w:pPr>
                  <w:r w:rsidRPr="00CD3647">
                    <w:rPr>
                      <w:sz w:val="20"/>
                    </w:rPr>
                    <w:t>D</w:t>
                  </w:r>
                </w:p>
              </w:tc>
              <w:tc>
                <w:tcPr>
                  <w:tcW w:w="900" w:type="dxa"/>
                </w:tcPr>
                <w:p w:rsidR="00CD3647" w:rsidRPr="00CD3647" w:rsidRDefault="00CD3647" w:rsidP="00386FB9">
                  <w:pPr>
                    <w:keepNext/>
                    <w:autoSpaceDE w:val="0"/>
                    <w:autoSpaceDN w:val="0"/>
                    <w:adjustRightInd w:val="0"/>
                    <w:jc w:val="center"/>
                    <w:rPr>
                      <w:sz w:val="20"/>
                    </w:rPr>
                  </w:pPr>
                  <w:r w:rsidRPr="00CD3647">
                    <w:rPr>
                      <w:sz w:val="20"/>
                    </w:rPr>
                    <w:t>US4964</w:t>
                  </w:r>
                </w:p>
              </w:tc>
              <w:tc>
                <w:tcPr>
                  <w:tcW w:w="1260" w:type="dxa"/>
                  <w:noWrap/>
                </w:tcPr>
                <w:p w:rsidR="00CD3647" w:rsidRPr="00CD3647" w:rsidRDefault="00CD3647" w:rsidP="00386FB9">
                  <w:pPr>
                    <w:keepNext/>
                    <w:autoSpaceDE w:val="0"/>
                    <w:autoSpaceDN w:val="0"/>
                    <w:adjustRightInd w:val="0"/>
                    <w:jc w:val="center"/>
                    <w:rPr>
                      <w:sz w:val="20"/>
                    </w:rPr>
                  </w:pPr>
                  <w:r w:rsidRPr="00CD3647">
                    <w:rPr>
                      <w:sz w:val="20"/>
                    </w:rPr>
                    <w:t>REGION 12</w:t>
                  </w:r>
                </w:p>
              </w:tc>
              <w:tc>
                <w:tcPr>
                  <w:tcW w:w="810" w:type="dxa"/>
                </w:tcPr>
                <w:p w:rsidR="00CD3647" w:rsidRPr="00CD3647" w:rsidRDefault="00CD3647" w:rsidP="00386FB9">
                  <w:pPr>
                    <w:keepNext/>
                    <w:autoSpaceDE w:val="0"/>
                    <w:autoSpaceDN w:val="0"/>
                    <w:adjustRightInd w:val="0"/>
                    <w:jc w:val="center"/>
                    <w:rPr>
                      <w:sz w:val="20"/>
                    </w:rPr>
                  </w:pPr>
                  <w:r w:rsidRPr="00CD3647">
                    <w:rPr>
                      <w:sz w:val="20"/>
                    </w:rPr>
                    <w:t>X1</w:t>
                  </w:r>
                </w:p>
              </w:tc>
              <w:tc>
                <w:tcPr>
                  <w:tcW w:w="4824" w:type="dxa"/>
                  <w:gridSpan w:val="2"/>
                </w:tcPr>
                <w:p w:rsidR="00CD3647" w:rsidRPr="00CD3647" w:rsidRDefault="00CD3647" w:rsidP="00386FB9">
                  <w:pPr>
                    <w:keepNext/>
                    <w:autoSpaceDE w:val="0"/>
                    <w:autoSpaceDN w:val="0"/>
                    <w:adjustRightInd w:val="0"/>
                    <w:rPr>
                      <w:sz w:val="20"/>
                    </w:rPr>
                  </w:pPr>
                  <w:r w:rsidRPr="00CD3647">
                    <w:rPr>
                      <w:sz w:val="20"/>
                    </w:rPr>
                    <w:t>At least one data column does not exist in the record</w:t>
                  </w:r>
                </w:p>
              </w:tc>
            </w:tr>
          </w:tbl>
          <w:p w:rsidR="00CD3647" w:rsidRDefault="00CD3647" w:rsidP="00386FB9">
            <w:pPr>
              <w:pStyle w:val="BodyText"/>
              <w:tabs>
                <w:tab w:val="left" w:pos="330"/>
              </w:tabs>
            </w:pPr>
          </w:p>
        </w:tc>
      </w:tr>
    </w:tbl>
    <w:p w:rsidR="00CD3647" w:rsidRDefault="00CD3647" w:rsidP="00CD3647">
      <w:pPr>
        <w:pStyle w:val="FigureTableStyle"/>
        <w:tabs>
          <w:tab w:val="left" w:pos="330"/>
        </w:tabs>
      </w:pPr>
      <w:bookmarkStart w:id="695" w:name="_Ref284580762"/>
      <w:bookmarkStart w:id="696" w:name="_Toc284593688"/>
      <w:bookmarkStart w:id="697" w:name="_Toc284594467"/>
      <w:bookmarkStart w:id="698" w:name="_Toc401067141"/>
      <w:bookmarkStart w:id="699" w:name="_Toc401221669"/>
      <w:bookmarkStart w:id="700" w:name="_Toc411255947"/>
      <w:proofErr w:type="gramStart"/>
      <w:r w:rsidRPr="0033376A">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10</w:t>
      </w:r>
      <w:r w:rsidR="00ED6ECB">
        <w:rPr>
          <w:noProof/>
        </w:rPr>
        <w:fldChar w:fldCharType="end"/>
      </w:r>
      <w:bookmarkEnd w:id="695"/>
      <w:r>
        <w:t>.</w:t>
      </w:r>
      <w:proofErr w:type="gramEnd"/>
      <w:r w:rsidRPr="0033376A">
        <w:t xml:space="preserve"> Bulk Rates Overnight Exception </w:t>
      </w:r>
      <w:bookmarkEnd w:id="696"/>
      <w:bookmarkEnd w:id="697"/>
      <w:r w:rsidR="00747AC1">
        <w:t>E</w:t>
      </w:r>
      <w:r>
        <w:t>mail</w:t>
      </w:r>
      <w:bookmarkEnd w:id="698"/>
      <w:bookmarkEnd w:id="699"/>
      <w:bookmarkEnd w:id="700"/>
    </w:p>
    <w:p w:rsidR="00C364DB" w:rsidRDefault="00C364DB">
      <w:pPr>
        <w:spacing w:after="0"/>
        <w:rPr>
          <w:rFonts w:ascii="Times New Roman Bold" w:hAnsi="Times New Roman Bold"/>
          <w:b/>
          <w:kern w:val="28"/>
          <w:sz w:val="24"/>
          <w:szCs w:val="22"/>
        </w:rPr>
      </w:pPr>
      <w:bookmarkStart w:id="701" w:name="_Toc401067094"/>
      <w:bookmarkStart w:id="702" w:name="_Toc401222938"/>
      <w:r>
        <w:br w:type="page"/>
      </w:r>
    </w:p>
    <w:p w:rsidR="00CD3647" w:rsidRPr="0033376A" w:rsidRDefault="00CD3647" w:rsidP="00CD3647">
      <w:pPr>
        <w:pStyle w:val="Heading3"/>
      </w:pPr>
      <w:bookmarkStart w:id="703" w:name="_Toc411255897"/>
      <w:r w:rsidRPr="00CD3647">
        <w:t>Validation</w:t>
      </w:r>
      <w:r w:rsidRPr="0033376A">
        <w:t xml:space="preserve"> at End of Round</w:t>
      </w:r>
      <w:bookmarkEnd w:id="701"/>
      <w:bookmarkEnd w:id="702"/>
      <w:bookmarkEnd w:id="703"/>
    </w:p>
    <w:p w:rsidR="00CD3647" w:rsidRPr="0033376A" w:rsidRDefault="00CD3647" w:rsidP="002B61DA">
      <w:pPr>
        <w:pStyle w:val="BodyText"/>
        <w:tabs>
          <w:tab w:val="left" w:pos="330"/>
        </w:tabs>
        <w:jc w:val="left"/>
      </w:pPr>
      <w:r w:rsidRPr="0033376A">
        <w:t xml:space="preserve">At the end of </w:t>
      </w:r>
      <w:r>
        <w:t>a</w:t>
      </w:r>
      <w:r w:rsidRPr="0033376A">
        <w:t xml:space="preserve"> round, </w:t>
      </w:r>
      <w:r>
        <w:t>each</w:t>
      </w:r>
      <w:r w:rsidRPr="0033376A">
        <w:t xml:space="preserve"> file is examined to ensure:</w:t>
      </w:r>
    </w:p>
    <w:p w:rsidR="00CD3647" w:rsidRPr="00C765CA" w:rsidRDefault="00CD3647" w:rsidP="00C364DB">
      <w:pPr>
        <w:pStyle w:val="ListBullet"/>
        <w:numPr>
          <w:ilvl w:val="1"/>
          <w:numId w:val="29"/>
        </w:numPr>
        <w:tabs>
          <w:tab w:val="clear" w:pos="720"/>
          <w:tab w:val="clear" w:pos="1080"/>
        </w:tabs>
        <w:spacing w:after="120"/>
        <w:ind w:left="720"/>
        <w:jc w:val="left"/>
      </w:pPr>
      <w:r w:rsidRPr="00C765CA">
        <w:t>No</w:t>
      </w:r>
      <w:r>
        <w:t xml:space="preserve"> </w:t>
      </w:r>
      <w:r w:rsidRPr="00A62D85">
        <w:rPr>
          <w:szCs w:val="22"/>
        </w:rPr>
        <w:t xml:space="preserve">Common Financial </w:t>
      </w:r>
      <w:r w:rsidR="003E02C4">
        <w:rPr>
          <w:szCs w:val="22"/>
        </w:rPr>
        <w:t>and</w:t>
      </w:r>
      <w:r w:rsidRPr="00A62D85">
        <w:rPr>
          <w:szCs w:val="22"/>
        </w:rPr>
        <w:t xml:space="preserve"> Administrative Control</w:t>
      </w:r>
      <w:r w:rsidRPr="00C765CA">
        <w:t xml:space="preserve"> </w:t>
      </w:r>
      <w:r>
        <w:t>(</w:t>
      </w:r>
      <w:r w:rsidRPr="00C765CA">
        <w:t>CFAC</w:t>
      </w:r>
      <w:r>
        <w:t>)</w:t>
      </w:r>
      <w:r w:rsidRPr="00C765CA">
        <w:t xml:space="preserve"> members previously submitted rates for any </w:t>
      </w:r>
      <w:r>
        <w:t xml:space="preserve">listed </w:t>
      </w:r>
      <w:r w:rsidRPr="00C765CA">
        <w:t>channel/code of service.</w:t>
      </w:r>
    </w:p>
    <w:p w:rsidR="00CD3647" w:rsidRPr="00C765CA" w:rsidRDefault="00CD3647" w:rsidP="00C364DB">
      <w:pPr>
        <w:pStyle w:val="ListBullet"/>
        <w:numPr>
          <w:ilvl w:val="1"/>
          <w:numId w:val="29"/>
        </w:numPr>
        <w:tabs>
          <w:tab w:val="clear" w:pos="720"/>
          <w:tab w:val="clear" w:pos="1080"/>
        </w:tabs>
        <w:spacing w:after="120"/>
        <w:ind w:left="720"/>
        <w:jc w:val="left"/>
      </w:pPr>
      <w:r w:rsidRPr="00C765CA">
        <w:t xml:space="preserve">TSP represented by </w:t>
      </w:r>
      <w:r>
        <w:t xml:space="preserve">a </w:t>
      </w:r>
      <w:r w:rsidRPr="00C765CA">
        <w:t xml:space="preserve">SCAC </w:t>
      </w:r>
      <w:r>
        <w:t>is</w:t>
      </w:r>
      <w:r w:rsidRPr="00C765CA">
        <w:t xml:space="preserve"> active within markets for </w:t>
      </w:r>
      <w:r>
        <w:t xml:space="preserve">submitted </w:t>
      </w:r>
      <w:r w:rsidRPr="00C765CA">
        <w:t>rates.</w:t>
      </w:r>
    </w:p>
    <w:p w:rsidR="00CD3647" w:rsidRPr="00C765CA" w:rsidRDefault="00CD3647" w:rsidP="00C364DB">
      <w:pPr>
        <w:pStyle w:val="ListBullet"/>
        <w:numPr>
          <w:ilvl w:val="1"/>
          <w:numId w:val="29"/>
        </w:numPr>
        <w:tabs>
          <w:tab w:val="clear" w:pos="720"/>
          <w:tab w:val="clear" w:pos="1080"/>
        </w:tabs>
        <w:spacing w:after="120"/>
        <w:ind w:left="720"/>
        <w:jc w:val="left"/>
      </w:pPr>
      <w:r w:rsidRPr="00C765CA">
        <w:t>Both rate fields are provided for each rate.</w:t>
      </w:r>
    </w:p>
    <w:p w:rsidR="00CD3647" w:rsidRPr="00C765CA" w:rsidRDefault="00CD3647" w:rsidP="00C364DB">
      <w:pPr>
        <w:pStyle w:val="ListBullet"/>
        <w:numPr>
          <w:ilvl w:val="1"/>
          <w:numId w:val="29"/>
        </w:numPr>
        <w:tabs>
          <w:tab w:val="clear" w:pos="720"/>
          <w:tab w:val="clear" w:pos="1080"/>
        </w:tabs>
        <w:spacing w:after="120"/>
        <w:ind w:left="720"/>
        <w:jc w:val="left"/>
      </w:pPr>
      <w:r w:rsidRPr="00C765CA">
        <w:t>Rates are reasonable under standards established for the program.</w:t>
      </w:r>
    </w:p>
    <w:p w:rsidR="00CD3647" w:rsidRDefault="00CD3647" w:rsidP="00C364DB">
      <w:pPr>
        <w:pStyle w:val="BodyText"/>
        <w:numPr>
          <w:ilvl w:val="1"/>
          <w:numId w:val="29"/>
        </w:numPr>
        <w:tabs>
          <w:tab w:val="clear" w:pos="1080"/>
          <w:tab w:val="left" w:pos="330"/>
          <w:tab w:val="num" w:pos="720"/>
        </w:tabs>
        <w:ind w:left="720"/>
        <w:jc w:val="left"/>
      </w:pPr>
      <w:r w:rsidRPr="0033376A">
        <w:t>A rate for at least one code of service across all channels comprising a special solicitation channel group (country) is provided.</w:t>
      </w:r>
    </w:p>
    <w:p w:rsidR="00CD3647" w:rsidRDefault="00CD3647" w:rsidP="00CD3647">
      <w:pPr>
        <w:tabs>
          <w:tab w:val="left" w:pos="330"/>
        </w:tabs>
      </w:pPr>
      <w:r w:rsidRPr="0033376A">
        <w:t xml:space="preserve">DPS sends an </w:t>
      </w:r>
      <w:r w:rsidR="00747AC1">
        <w:t>e</w:t>
      </w:r>
      <w:r>
        <w:t>mail</w:t>
      </w:r>
      <w:r w:rsidRPr="0033376A">
        <w:t xml:space="preserve"> message (</w:t>
      </w:r>
      <w:r>
        <w:t xml:space="preserve">see </w:t>
      </w:r>
      <w:r w:rsidR="00ED6ECB">
        <w:fldChar w:fldCharType="begin"/>
      </w:r>
      <w:r>
        <w:instrText xml:space="preserve"> REF _Ref284580800 \h </w:instrText>
      </w:r>
      <w:r w:rsidR="00ED6ECB">
        <w:fldChar w:fldCharType="separate"/>
      </w:r>
      <w:r w:rsidR="007344B0" w:rsidRPr="0033376A">
        <w:t xml:space="preserve">Figure </w:t>
      </w:r>
      <w:r w:rsidR="007344B0">
        <w:rPr>
          <w:noProof/>
        </w:rPr>
        <w:t>4</w:t>
      </w:r>
      <w:r w:rsidR="007344B0">
        <w:noBreakHyphen/>
      </w:r>
      <w:r w:rsidR="007344B0">
        <w:rPr>
          <w:noProof/>
        </w:rPr>
        <w:t>11</w:t>
      </w:r>
      <w:r w:rsidR="00ED6ECB">
        <w:fldChar w:fldCharType="end"/>
      </w:r>
      <w:r w:rsidRPr="0033376A">
        <w:t xml:space="preserve">) when a bulk rates file does not meet all </w:t>
      </w:r>
      <w:r>
        <w:t xml:space="preserve">required </w:t>
      </w:r>
      <w:r w:rsidRPr="0033376A">
        <w:t xml:space="preserve">criteria at the end of each round. The </w:t>
      </w:r>
      <w:r w:rsidR="00747AC1">
        <w:t>e</w:t>
      </w:r>
      <w:r>
        <w:t>mail</w:t>
      </w:r>
      <w:r w:rsidRPr="0033376A">
        <w:t xml:space="preserve"> message is sent to the TSP(s) represented by the SCAC(s) and to the submitter of the file</w:t>
      </w:r>
      <w:r>
        <w:t>,</w:t>
      </w:r>
      <w:r w:rsidRPr="0033376A">
        <w:t xml:space="preserve"> in cases where a </w:t>
      </w:r>
      <w:r>
        <w:t>R</w:t>
      </w:r>
      <w:r w:rsidRPr="0033376A">
        <w:t xml:space="preserve">ate </w:t>
      </w:r>
      <w:r>
        <w:t>F</w:t>
      </w:r>
      <w:r w:rsidRPr="0033376A">
        <w:t xml:space="preserve">iling </w:t>
      </w:r>
      <w:r>
        <w:t>representative</w:t>
      </w:r>
      <w:r w:rsidRPr="0033376A">
        <w:t xml:space="preserve"> submits the file. No </w:t>
      </w:r>
      <w:r w:rsidR="00747AC1">
        <w:t>e</w:t>
      </w:r>
      <w:r>
        <w:t>mail</w:t>
      </w:r>
      <w:r w:rsidRPr="0033376A">
        <w:t xml:space="preserve"> message is sent if all validation criteria are met for a SCAC. </w:t>
      </w:r>
      <w:r>
        <w:t xml:space="preserve">A TSP that </w:t>
      </w:r>
      <w:r w:rsidRPr="0033376A">
        <w:t>receive</w:t>
      </w:r>
      <w:r>
        <w:t>s</w:t>
      </w:r>
      <w:r w:rsidRPr="0033376A">
        <w:t xml:space="preserve"> an </w:t>
      </w:r>
      <w:r w:rsidR="00747AC1">
        <w:t>e</w:t>
      </w:r>
      <w:r>
        <w:t>mail</w:t>
      </w:r>
      <w:r w:rsidRPr="0033376A">
        <w:t xml:space="preserve"> message after Round 1</w:t>
      </w:r>
      <w:r>
        <w:t xml:space="preserve"> will </w:t>
      </w:r>
      <w:r w:rsidRPr="0033376A">
        <w:t xml:space="preserve">have the opportunity to make corrections to </w:t>
      </w:r>
      <w:r>
        <w:t>the</w:t>
      </w:r>
      <w:r w:rsidRPr="0033376A">
        <w:t xml:space="preserve"> file and resubmit during Round 2. </w:t>
      </w:r>
      <w:r>
        <w:t>F</w:t>
      </w:r>
      <w:r w:rsidRPr="0033376A">
        <w:t>ile</w:t>
      </w:r>
      <w:r>
        <w:t>s are</w:t>
      </w:r>
      <w:r w:rsidRPr="0033376A">
        <w:t xml:space="preserve"> validated </w:t>
      </w:r>
      <w:r>
        <w:t>for</w:t>
      </w:r>
      <w:r w:rsidRPr="0033376A">
        <w:t xml:space="preserve"> bulk rate file criteria</w:t>
      </w:r>
      <w:r>
        <w:t xml:space="preserve">, and a TSP may </w:t>
      </w:r>
      <w:r w:rsidRPr="0033376A">
        <w:t xml:space="preserve">make corrections and resubmit the file to meet “immediate” and “overnight” criteria. </w:t>
      </w:r>
      <w:r w:rsidR="00573DB6">
        <w:t>A TSP may not correct any e</w:t>
      </w:r>
      <w:r w:rsidRPr="0033376A">
        <w:t>xceptions reported after the conclusion of Round 2.</w:t>
      </w:r>
      <w:r>
        <w:t xml:space="preserve"> </w:t>
      </w:r>
    </w:p>
    <w:p w:rsidR="00B44590" w:rsidRDefault="00B44590" w:rsidP="00CD3647">
      <w:pPr>
        <w:tabs>
          <w:tab w:val="left" w:pos="330"/>
        </w:tabs>
      </w:pPr>
      <w:r w:rsidRPr="00B44590">
        <w:rPr>
          <w:b/>
        </w:rPr>
        <w:t>NOTE:</w:t>
      </w:r>
      <w:r w:rsidRPr="00B44590">
        <w:t xml:space="preserve"> Once the round has closed and the Rates Processor has run, use TSP Analytics to view channels that had all rates a</w:t>
      </w:r>
      <w:r>
        <w:t xml:space="preserve">ccepted in the previous round. </w:t>
      </w:r>
      <w:r w:rsidRPr="00B44590">
        <w:t>All rates filed that either had at least 1 component rejected or not filed can be viewed in Workbench when the round is open.</w:t>
      </w:r>
    </w:p>
    <w:p w:rsidR="00C364DB" w:rsidRDefault="00D55B87" w:rsidP="00C364DB">
      <w:pPr>
        <w:pStyle w:val="BodyText"/>
        <w:jc w:val="left"/>
      </w:pPr>
      <w:r>
        <w:t xml:space="preserve">Table 4-5 </w:t>
      </w:r>
      <w:r w:rsidR="00C364DB">
        <w:t>lists all exceptions reported at the end of each annual rate filing round</w:t>
      </w:r>
      <w:r w:rsidR="00C364DB" w:rsidRPr="0033376A">
        <w:t>.</w:t>
      </w:r>
    </w:p>
    <w:p w:rsidR="00C364DB" w:rsidRPr="0033376A" w:rsidRDefault="00C364DB" w:rsidP="00C364DB">
      <w:pPr>
        <w:pStyle w:val="FigureTableStyle"/>
        <w:keepNext/>
        <w:tabs>
          <w:tab w:val="left" w:pos="330"/>
        </w:tabs>
      </w:pPr>
      <w:bookmarkStart w:id="704" w:name="_Ref409688436"/>
      <w:bookmarkStart w:id="705" w:name="_Toc411255998"/>
      <w:proofErr w:type="gramStart"/>
      <w:r w:rsidRPr="0033376A">
        <w:t xml:space="preserve">Table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noBreakHyphen/>
      </w:r>
      <w:r w:rsidR="00ED6ECB">
        <w:fldChar w:fldCharType="begin"/>
      </w:r>
      <w:r w:rsidR="00A71116">
        <w:instrText xml:space="preserve"> SEQ Table \* ARABIC \s 1 </w:instrText>
      </w:r>
      <w:r w:rsidR="00ED6ECB">
        <w:fldChar w:fldCharType="separate"/>
      </w:r>
      <w:r w:rsidR="007344B0">
        <w:rPr>
          <w:noProof/>
        </w:rPr>
        <w:t>5</w:t>
      </w:r>
      <w:r w:rsidR="00ED6ECB">
        <w:rPr>
          <w:noProof/>
        </w:rPr>
        <w:fldChar w:fldCharType="end"/>
      </w:r>
      <w:bookmarkEnd w:id="704"/>
      <w:r>
        <w:t>.</w:t>
      </w:r>
      <w:proofErr w:type="gramEnd"/>
      <w:r w:rsidRPr="0033376A">
        <w:t xml:space="preserve"> Annual Rate Rejection</w:t>
      </w:r>
      <w:r>
        <w:t xml:space="preserve"> – </w:t>
      </w:r>
      <w:r w:rsidRPr="0033376A">
        <w:t>at End of Round</w:t>
      </w:r>
      <w:bookmarkEnd w:id="705"/>
      <w:r w:rsidRPr="0033376A">
        <w:t xml:space="preserve"> </w:t>
      </w:r>
    </w:p>
    <w:tbl>
      <w:tblPr>
        <w:tblW w:w="93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792"/>
        <w:gridCol w:w="8568"/>
      </w:tblGrid>
      <w:tr w:rsidR="00C364DB" w:rsidRPr="0033376A" w:rsidTr="00C364DB">
        <w:trPr>
          <w:trHeight w:val="360"/>
          <w:tblHeader/>
          <w:jc w:val="center"/>
        </w:trPr>
        <w:tc>
          <w:tcPr>
            <w:tcW w:w="792" w:type="dxa"/>
            <w:tcBorders>
              <w:top w:val="double" w:sz="4" w:space="0" w:color="auto"/>
              <w:left w:val="double" w:sz="4" w:space="0" w:color="auto"/>
              <w:bottom w:val="double" w:sz="4" w:space="0" w:color="auto"/>
              <w:right w:val="single" w:sz="6" w:space="0" w:color="auto"/>
            </w:tcBorders>
            <w:shd w:val="clear" w:color="auto" w:fill="E0E0E0"/>
            <w:vAlign w:val="center"/>
          </w:tcPr>
          <w:p w:rsidR="00C364DB" w:rsidRPr="0033376A" w:rsidRDefault="00C364DB" w:rsidP="00C364DB">
            <w:pPr>
              <w:pStyle w:val="StyleTableHeadingCentered"/>
              <w:tabs>
                <w:tab w:val="left" w:pos="330"/>
              </w:tabs>
              <w:spacing w:before="60" w:after="60"/>
              <w:rPr>
                <w:rFonts w:ascii="Times New Roman" w:hAnsi="Times New Roman"/>
                <w:sz w:val="20"/>
              </w:rPr>
            </w:pPr>
            <w:r w:rsidRPr="0033376A">
              <w:rPr>
                <w:rFonts w:ascii="Times New Roman" w:hAnsi="Times New Roman"/>
                <w:sz w:val="20"/>
              </w:rPr>
              <w:t>Code</w:t>
            </w:r>
          </w:p>
        </w:tc>
        <w:tc>
          <w:tcPr>
            <w:tcW w:w="8568" w:type="dxa"/>
            <w:tcBorders>
              <w:top w:val="double" w:sz="4" w:space="0" w:color="auto"/>
              <w:left w:val="single" w:sz="6" w:space="0" w:color="auto"/>
              <w:bottom w:val="double" w:sz="4" w:space="0" w:color="auto"/>
              <w:right w:val="double" w:sz="4" w:space="0" w:color="auto"/>
            </w:tcBorders>
            <w:shd w:val="clear" w:color="auto" w:fill="E0E0E0"/>
            <w:vAlign w:val="center"/>
          </w:tcPr>
          <w:p w:rsidR="00C364DB" w:rsidRPr="0033376A" w:rsidRDefault="00C364DB" w:rsidP="00C364DB">
            <w:pPr>
              <w:pStyle w:val="StyleTableHeadingCentered"/>
              <w:tabs>
                <w:tab w:val="left" w:pos="330"/>
              </w:tabs>
              <w:spacing w:before="60" w:after="60"/>
              <w:rPr>
                <w:rFonts w:ascii="Times New Roman" w:hAnsi="Times New Roman"/>
                <w:sz w:val="20"/>
              </w:rPr>
            </w:pPr>
            <w:r w:rsidRPr="0033376A">
              <w:rPr>
                <w:rFonts w:ascii="Times New Roman" w:hAnsi="Times New Roman"/>
                <w:sz w:val="20"/>
              </w:rPr>
              <w:t>Description</w:t>
            </w:r>
          </w:p>
        </w:tc>
      </w:tr>
      <w:tr w:rsidR="00C364DB" w:rsidRPr="0033376A" w:rsidTr="00C364DB">
        <w:trPr>
          <w:trHeight w:val="360"/>
          <w:jc w:val="center"/>
        </w:trPr>
        <w:tc>
          <w:tcPr>
            <w:tcW w:w="792" w:type="dxa"/>
            <w:tcBorders>
              <w:top w:val="single" w:sz="6" w:space="0" w:color="auto"/>
            </w:tcBorders>
            <w:vAlign w:val="center"/>
          </w:tcPr>
          <w:p w:rsidR="00C364DB" w:rsidRPr="0033376A" w:rsidRDefault="00C364DB" w:rsidP="00C364DB">
            <w:pPr>
              <w:pStyle w:val="TableText"/>
              <w:keepNext/>
              <w:tabs>
                <w:tab w:val="left" w:pos="330"/>
              </w:tabs>
              <w:jc w:val="center"/>
            </w:pPr>
            <w:r w:rsidRPr="0033376A">
              <w:t>1</w:t>
            </w:r>
          </w:p>
        </w:tc>
        <w:tc>
          <w:tcPr>
            <w:tcW w:w="8568" w:type="dxa"/>
            <w:tcBorders>
              <w:top w:val="single" w:sz="6" w:space="0" w:color="auto"/>
            </w:tcBorders>
            <w:vAlign w:val="bottom"/>
          </w:tcPr>
          <w:p w:rsidR="00C364DB" w:rsidRPr="0033376A" w:rsidRDefault="00C364DB" w:rsidP="00C364DB">
            <w:pPr>
              <w:pStyle w:val="TableText"/>
              <w:tabs>
                <w:tab w:val="left" w:pos="330"/>
              </w:tabs>
            </w:pPr>
            <w:r w:rsidRPr="0033376A">
              <w:t>Performance score of TSP is below minimum acceptable score.</w:t>
            </w:r>
            <w:r>
              <w:t xml:space="preserve"> (This error only occurs at the creation of an RFQ, not at the end of a round.) </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2</w:t>
            </w:r>
          </w:p>
        </w:tc>
        <w:tc>
          <w:tcPr>
            <w:tcW w:w="8568" w:type="dxa"/>
            <w:vAlign w:val="bottom"/>
          </w:tcPr>
          <w:p w:rsidR="00C364DB" w:rsidRPr="0033376A" w:rsidRDefault="00C364DB" w:rsidP="00C364DB">
            <w:pPr>
              <w:pStyle w:val="TableText"/>
              <w:tabs>
                <w:tab w:val="left" w:pos="330"/>
              </w:tabs>
            </w:pPr>
            <w:r w:rsidRPr="0033376A">
              <w:t>TSP is part of a CFAC which already submitted rate for the channel and code of service.</w:t>
            </w:r>
            <w:r>
              <w:t xml:space="preserve"> (This error only occurs at the creation of an RFQ, not at the end of a round.)</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3</w:t>
            </w:r>
          </w:p>
        </w:tc>
        <w:tc>
          <w:tcPr>
            <w:tcW w:w="8568" w:type="dxa"/>
            <w:vAlign w:val="bottom"/>
          </w:tcPr>
          <w:p w:rsidR="00C364DB" w:rsidRPr="0033376A" w:rsidRDefault="00C364DB" w:rsidP="00C364DB">
            <w:pPr>
              <w:pStyle w:val="TableText"/>
              <w:tabs>
                <w:tab w:val="left" w:pos="330"/>
              </w:tabs>
            </w:pPr>
            <w:r w:rsidRPr="0033376A">
              <w:t>TSP is not authorized to work in the market.</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4</w:t>
            </w:r>
          </w:p>
        </w:tc>
        <w:tc>
          <w:tcPr>
            <w:tcW w:w="8568" w:type="dxa"/>
            <w:vAlign w:val="bottom"/>
          </w:tcPr>
          <w:p w:rsidR="00C364DB" w:rsidRPr="0033376A" w:rsidRDefault="00C364DB" w:rsidP="00C364DB">
            <w:pPr>
              <w:pStyle w:val="TableText"/>
              <w:tabs>
                <w:tab w:val="left" w:pos="330"/>
              </w:tabs>
            </w:pPr>
            <w:r w:rsidRPr="0033376A">
              <w:t xml:space="preserve">TSP </w:t>
            </w:r>
            <w:proofErr w:type="spellStart"/>
            <w:r w:rsidRPr="0033376A">
              <w:t>intl</w:t>
            </w:r>
            <w:proofErr w:type="spellEnd"/>
            <w:r w:rsidRPr="0033376A">
              <w:t>-rate/</w:t>
            </w:r>
            <w:proofErr w:type="spellStart"/>
            <w:r w:rsidRPr="0033376A">
              <w:t>dom</w:t>
            </w:r>
            <w:proofErr w:type="spellEnd"/>
            <w:r w:rsidRPr="0033376A">
              <w:t xml:space="preserve"> discount is higher than acceptable high for this channel and code of service.</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5</w:t>
            </w:r>
          </w:p>
        </w:tc>
        <w:tc>
          <w:tcPr>
            <w:tcW w:w="8568" w:type="dxa"/>
            <w:vAlign w:val="bottom"/>
          </w:tcPr>
          <w:p w:rsidR="00C364DB" w:rsidRPr="0033376A" w:rsidRDefault="00C364DB" w:rsidP="00C364DB">
            <w:pPr>
              <w:pStyle w:val="TableText"/>
              <w:tabs>
                <w:tab w:val="left" w:pos="330"/>
              </w:tabs>
            </w:pPr>
            <w:r w:rsidRPr="0033376A">
              <w:t>TSP did not submit both a peak and non-peak rate for this international channel.</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6</w:t>
            </w:r>
          </w:p>
        </w:tc>
        <w:tc>
          <w:tcPr>
            <w:tcW w:w="8568" w:type="dxa"/>
            <w:vAlign w:val="bottom"/>
          </w:tcPr>
          <w:p w:rsidR="00C364DB" w:rsidRPr="0033376A" w:rsidRDefault="00C364DB" w:rsidP="00C364DB">
            <w:pPr>
              <w:pStyle w:val="TableText"/>
              <w:tabs>
                <w:tab w:val="left" w:pos="330"/>
              </w:tabs>
            </w:pPr>
            <w:r w:rsidRPr="0033376A">
              <w:t xml:space="preserve">Incomplete </w:t>
            </w:r>
            <w:r>
              <w:t>S</w:t>
            </w:r>
            <w:r w:rsidRPr="0033376A">
              <w:t xml:space="preserve">pecial </w:t>
            </w:r>
            <w:r>
              <w:t>S</w:t>
            </w:r>
            <w:r w:rsidRPr="0033376A">
              <w:t>olicit</w:t>
            </w:r>
            <w:r>
              <w:t>ation</w:t>
            </w:r>
            <w:r w:rsidRPr="0033376A">
              <w:t xml:space="preserve"> </w:t>
            </w:r>
            <w:r>
              <w:t>R</w:t>
            </w:r>
            <w:r w:rsidRPr="0033376A">
              <w:t>ates.</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7</w:t>
            </w:r>
          </w:p>
        </w:tc>
        <w:tc>
          <w:tcPr>
            <w:tcW w:w="8568" w:type="dxa"/>
            <w:vAlign w:val="bottom"/>
          </w:tcPr>
          <w:p w:rsidR="00C364DB" w:rsidRPr="0033376A" w:rsidRDefault="00C364DB" w:rsidP="00C364DB">
            <w:pPr>
              <w:pStyle w:val="TableText"/>
              <w:tabs>
                <w:tab w:val="left" w:pos="330"/>
              </w:tabs>
            </w:pPr>
            <w:r w:rsidRPr="0033376A">
              <w:t>The CIP or COR of the TSP has not been updated.</w:t>
            </w:r>
            <w:r>
              <w:t xml:space="preserve"> (This error only occurs at the creation of an RFQ, not at the end of a round.)</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8</w:t>
            </w:r>
          </w:p>
        </w:tc>
        <w:tc>
          <w:tcPr>
            <w:tcW w:w="8568" w:type="dxa"/>
            <w:vAlign w:val="bottom"/>
          </w:tcPr>
          <w:p w:rsidR="00C364DB" w:rsidRPr="0033376A" w:rsidRDefault="00C364DB" w:rsidP="00C364DB">
            <w:pPr>
              <w:pStyle w:val="TableText"/>
              <w:tabs>
                <w:tab w:val="left" w:pos="330"/>
              </w:tabs>
            </w:pPr>
            <w:r w:rsidRPr="0033376A">
              <w:t>TSP INTL-rate/DOM-discount is lower than the acceptable low for this channel and code of service.</w:t>
            </w:r>
          </w:p>
        </w:tc>
      </w:tr>
      <w:tr w:rsidR="00C364DB" w:rsidRPr="0033376A" w:rsidTr="00C364DB">
        <w:trPr>
          <w:trHeight w:val="360"/>
          <w:jc w:val="center"/>
        </w:trPr>
        <w:tc>
          <w:tcPr>
            <w:tcW w:w="792" w:type="dxa"/>
            <w:vAlign w:val="center"/>
          </w:tcPr>
          <w:p w:rsidR="00C364DB" w:rsidRPr="0033376A" w:rsidRDefault="00C364DB" w:rsidP="00C364DB">
            <w:pPr>
              <w:pStyle w:val="TableText"/>
              <w:keepNext/>
              <w:tabs>
                <w:tab w:val="left" w:pos="330"/>
              </w:tabs>
              <w:jc w:val="center"/>
            </w:pPr>
            <w:r w:rsidRPr="0033376A">
              <w:t>9</w:t>
            </w:r>
          </w:p>
        </w:tc>
        <w:tc>
          <w:tcPr>
            <w:tcW w:w="8568" w:type="dxa"/>
            <w:vAlign w:val="bottom"/>
          </w:tcPr>
          <w:p w:rsidR="00C364DB" w:rsidRPr="0033376A" w:rsidRDefault="00C364DB" w:rsidP="00C364DB">
            <w:pPr>
              <w:pStyle w:val="TableText"/>
              <w:tabs>
                <w:tab w:val="left" w:pos="330"/>
              </w:tabs>
            </w:pPr>
            <w:r w:rsidRPr="0033376A">
              <w:t xml:space="preserve">TSP did not submit </w:t>
            </w:r>
            <w:r>
              <w:t xml:space="preserve">a complete set of Peak and Non-Peak </w:t>
            </w:r>
            <w:r w:rsidRPr="0033376A">
              <w:t>Line</w:t>
            </w:r>
            <w:r>
              <w:t>h</w:t>
            </w:r>
            <w:r w:rsidRPr="0033376A">
              <w:t>aul and SIT discount</w:t>
            </w:r>
            <w:r>
              <w:t>s</w:t>
            </w:r>
            <w:r w:rsidRPr="0033376A">
              <w:t xml:space="preserve"> for th</w:t>
            </w:r>
            <w:r>
              <w:t>e</w:t>
            </w:r>
            <w:r w:rsidRPr="0033376A">
              <w:t xml:space="preserve"> domestic channel.</w:t>
            </w:r>
          </w:p>
        </w:tc>
      </w:tr>
    </w:tbl>
    <w:p w:rsidR="00C364DB" w:rsidRDefault="00C364DB" w:rsidP="00C364DB">
      <w:pPr>
        <w:tabs>
          <w:tab w:val="left" w:pos="330"/>
        </w:tabs>
        <w:rPr>
          <w:b/>
          <w:sz w:val="24"/>
        </w:rPr>
      </w:pPr>
    </w:p>
    <w:p w:rsidR="0055795C" w:rsidRDefault="0055795C" w:rsidP="00CD3647">
      <w:pPr>
        <w:tabs>
          <w:tab w:val="left" w:pos="330"/>
        </w:tabs>
      </w:pPr>
    </w:p>
    <w:p w:rsidR="00C364DB" w:rsidRDefault="00C364DB" w:rsidP="00CD3647">
      <w:pPr>
        <w:tabs>
          <w:tab w:val="left" w:pos="330"/>
        </w:tabs>
      </w:pPr>
    </w:p>
    <w:p w:rsidR="00C364DB" w:rsidRDefault="00C364DB" w:rsidP="00CD3647">
      <w:pPr>
        <w:tabs>
          <w:tab w:val="left" w:pos="330"/>
        </w:tabs>
      </w:pPr>
    </w:p>
    <w:p w:rsidR="00C364DB" w:rsidRDefault="00C364DB" w:rsidP="00CD3647">
      <w:pPr>
        <w:tabs>
          <w:tab w:val="left" w:pos="330"/>
        </w:tabs>
      </w:pPr>
    </w:p>
    <w:tbl>
      <w:tblPr>
        <w:tblStyle w:val="TableGrid"/>
        <w:tblW w:w="0" w:type="auto"/>
        <w:tblBorders>
          <w:insideH w:val="none" w:sz="0" w:space="0" w:color="auto"/>
          <w:insideV w:val="none" w:sz="0" w:space="0" w:color="auto"/>
        </w:tblBorders>
        <w:tblLook w:val="04A0"/>
      </w:tblPr>
      <w:tblGrid>
        <w:gridCol w:w="9576"/>
      </w:tblGrid>
      <w:tr w:rsidR="00CD3647" w:rsidTr="00386FB9">
        <w:tc>
          <w:tcPr>
            <w:tcW w:w="9576" w:type="dxa"/>
            <w:shd w:val="clear" w:color="auto" w:fill="FFFFFF" w:themeFill="background1"/>
          </w:tcPr>
          <w:p w:rsidR="00CD3647" w:rsidRPr="00CD3647" w:rsidRDefault="00CD3647" w:rsidP="00CD3647">
            <w:pPr>
              <w:keepNext/>
              <w:tabs>
                <w:tab w:val="left" w:pos="330"/>
                <w:tab w:val="left" w:pos="720"/>
              </w:tabs>
              <w:spacing w:after="0"/>
              <w:rPr>
                <w:sz w:val="20"/>
              </w:rPr>
            </w:pPr>
            <w:r w:rsidRPr="00CD3647">
              <w:rPr>
                <w:sz w:val="20"/>
              </w:rPr>
              <w:t>From: “rates@sddc.army.mil" &lt;rates@sddc.army.mil&gt;</w:t>
            </w:r>
          </w:p>
          <w:p w:rsidR="00CD3647" w:rsidRPr="00CD3647" w:rsidRDefault="00CD3647" w:rsidP="00CD3647">
            <w:pPr>
              <w:keepNext/>
              <w:tabs>
                <w:tab w:val="left" w:pos="330"/>
                <w:tab w:val="left" w:pos="720"/>
              </w:tabs>
              <w:spacing w:after="0"/>
              <w:rPr>
                <w:sz w:val="20"/>
              </w:rPr>
            </w:pPr>
            <w:r w:rsidRPr="00CD3647">
              <w:rPr>
                <w:sz w:val="20"/>
              </w:rPr>
              <w:t>reply-to</w:t>
            </w:r>
            <w:r w:rsidRPr="00CD3647">
              <w:rPr>
                <w:sz w:val="20"/>
              </w:rPr>
              <w:tab/>
              <w:t>rates@sddc.army.mil</w:t>
            </w:r>
          </w:p>
          <w:p w:rsidR="00CD3647" w:rsidRPr="00CD3647" w:rsidRDefault="00CD3647" w:rsidP="00CD3647">
            <w:pPr>
              <w:keepNext/>
              <w:tabs>
                <w:tab w:val="left" w:pos="330"/>
                <w:tab w:val="left" w:pos="720"/>
              </w:tabs>
              <w:spacing w:after="0"/>
              <w:rPr>
                <w:sz w:val="20"/>
              </w:rPr>
            </w:pPr>
            <w:r w:rsidRPr="00CD3647">
              <w:rPr>
                <w:sz w:val="20"/>
              </w:rPr>
              <w:t>To: tsp.email@example-tsp.com</w:t>
            </w:r>
          </w:p>
          <w:p w:rsidR="00CD3647" w:rsidRPr="00CD3647" w:rsidRDefault="00CD3647" w:rsidP="00CD3647">
            <w:pPr>
              <w:keepNext/>
              <w:tabs>
                <w:tab w:val="left" w:pos="330"/>
                <w:tab w:val="left" w:pos="720"/>
              </w:tabs>
              <w:spacing w:after="0"/>
              <w:rPr>
                <w:sz w:val="20"/>
              </w:rPr>
            </w:pPr>
            <w:r w:rsidRPr="00CD3647">
              <w:rPr>
                <w:sz w:val="20"/>
              </w:rPr>
              <w:t xml:space="preserve">Date: Apr 14, 2013 2:08 AM </w:t>
            </w:r>
          </w:p>
          <w:p w:rsidR="00CD3647" w:rsidRPr="00CD3647" w:rsidRDefault="00CD3647" w:rsidP="00CD3647">
            <w:pPr>
              <w:keepNext/>
              <w:tabs>
                <w:tab w:val="left" w:pos="330"/>
                <w:tab w:val="left" w:pos="720"/>
              </w:tabs>
              <w:spacing w:after="0"/>
              <w:rPr>
                <w:sz w:val="20"/>
              </w:rPr>
            </w:pPr>
            <w:r w:rsidRPr="00CD3647">
              <w:rPr>
                <w:sz w:val="20"/>
              </w:rPr>
              <w:t>Subject: Rate(s) Rejected for [market], Round [#]</w:t>
            </w:r>
          </w:p>
          <w:p w:rsidR="00CD3647" w:rsidRPr="00CD3647" w:rsidRDefault="00CD3647" w:rsidP="00CD3647">
            <w:pPr>
              <w:keepNext/>
              <w:tabs>
                <w:tab w:val="left" w:pos="330"/>
                <w:tab w:val="left" w:pos="3330"/>
              </w:tabs>
              <w:spacing w:before="120"/>
              <w:rPr>
                <w:sz w:val="20"/>
              </w:rPr>
            </w:pPr>
            <w:r w:rsidRPr="00CD3647">
              <w:rPr>
                <w:sz w:val="20"/>
              </w:rPr>
              <w:t>You are hereby notified that the rate(s) submitted for the following channels and codes of service have been rejected. See below for more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505"/>
              <w:gridCol w:w="739"/>
              <w:gridCol w:w="1139"/>
              <w:gridCol w:w="1111"/>
              <w:gridCol w:w="1150"/>
            </w:tblGrid>
            <w:tr w:rsidR="00CD3647" w:rsidRPr="00CD3647" w:rsidTr="00386FB9">
              <w:tc>
                <w:tcPr>
                  <w:tcW w:w="0" w:type="auto"/>
                  <w:shd w:val="clear" w:color="auto" w:fill="FFFFFF" w:themeFill="background1"/>
                  <w:noWrap/>
                </w:tcPr>
                <w:p w:rsidR="00CD3647" w:rsidRPr="00CD3647" w:rsidRDefault="00CD3647" w:rsidP="00CD3647">
                  <w:pPr>
                    <w:keepNext/>
                    <w:tabs>
                      <w:tab w:val="left" w:pos="330"/>
                    </w:tabs>
                    <w:spacing w:after="0"/>
                    <w:jc w:val="center"/>
                    <w:rPr>
                      <w:sz w:val="20"/>
                    </w:rPr>
                  </w:pPr>
                  <w:r w:rsidRPr="00CD3647">
                    <w:rPr>
                      <w:sz w:val="20"/>
                    </w:rPr>
                    <w:t>Code of Service</w:t>
                  </w:r>
                </w:p>
              </w:tc>
              <w:tc>
                <w:tcPr>
                  <w:tcW w:w="0" w:type="auto"/>
                  <w:shd w:val="clear" w:color="auto" w:fill="FFFFFF" w:themeFill="background1"/>
                  <w:noWrap/>
                </w:tcPr>
                <w:p w:rsidR="00CD3647" w:rsidRPr="00CD3647" w:rsidRDefault="00CD3647" w:rsidP="00CD3647">
                  <w:pPr>
                    <w:keepNext/>
                    <w:tabs>
                      <w:tab w:val="left" w:pos="330"/>
                    </w:tabs>
                    <w:spacing w:after="0"/>
                    <w:jc w:val="center"/>
                    <w:rPr>
                      <w:sz w:val="20"/>
                    </w:rPr>
                  </w:pPr>
                  <w:r w:rsidRPr="00CD3647">
                    <w:rPr>
                      <w:sz w:val="20"/>
                    </w:rPr>
                    <w:t>Origin</w:t>
                  </w:r>
                </w:p>
              </w:tc>
              <w:tc>
                <w:tcPr>
                  <w:tcW w:w="0" w:type="auto"/>
                  <w:shd w:val="clear" w:color="auto" w:fill="FFFFFF" w:themeFill="background1"/>
                  <w:noWrap/>
                </w:tcPr>
                <w:p w:rsidR="00CD3647" w:rsidRPr="00CD3647" w:rsidRDefault="00CD3647" w:rsidP="00CD3647">
                  <w:pPr>
                    <w:keepNext/>
                    <w:tabs>
                      <w:tab w:val="left" w:pos="330"/>
                    </w:tabs>
                    <w:spacing w:after="0"/>
                    <w:jc w:val="center"/>
                    <w:rPr>
                      <w:sz w:val="20"/>
                    </w:rPr>
                  </w:pPr>
                  <w:r w:rsidRPr="00CD3647">
                    <w:rPr>
                      <w:sz w:val="20"/>
                    </w:rPr>
                    <w:t>Destination</w:t>
                  </w:r>
                </w:p>
              </w:tc>
              <w:tc>
                <w:tcPr>
                  <w:tcW w:w="0" w:type="auto"/>
                  <w:shd w:val="clear" w:color="auto" w:fill="FFFFFF" w:themeFill="background1"/>
                  <w:noWrap/>
                </w:tcPr>
                <w:p w:rsidR="00CD3647" w:rsidRPr="00CD3647" w:rsidRDefault="00CD3647" w:rsidP="00CD3647">
                  <w:pPr>
                    <w:keepNext/>
                    <w:tabs>
                      <w:tab w:val="left" w:pos="330"/>
                    </w:tabs>
                    <w:spacing w:after="0"/>
                    <w:jc w:val="center"/>
                    <w:rPr>
                      <w:sz w:val="20"/>
                    </w:rPr>
                  </w:pPr>
                  <w:r w:rsidRPr="00CD3647">
                    <w:rPr>
                      <w:sz w:val="20"/>
                    </w:rPr>
                    <w:t>Error Code</w:t>
                  </w:r>
                </w:p>
              </w:tc>
              <w:tc>
                <w:tcPr>
                  <w:tcW w:w="0" w:type="auto"/>
                  <w:shd w:val="clear" w:color="auto" w:fill="FFFFFF" w:themeFill="background1"/>
                  <w:noWrap/>
                </w:tcPr>
                <w:p w:rsidR="00CD3647" w:rsidRPr="00CD3647" w:rsidRDefault="00CD3647" w:rsidP="00CD3647">
                  <w:pPr>
                    <w:keepNext/>
                    <w:tabs>
                      <w:tab w:val="left" w:pos="330"/>
                    </w:tabs>
                    <w:spacing w:after="0"/>
                    <w:jc w:val="center"/>
                    <w:rPr>
                      <w:sz w:val="20"/>
                    </w:rPr>
                  </w:pPr>
                  <w:r w:rsidRPr="00CD3647">
                    <w:rPr>
                      <w:sz w:val="20"/>
                    </w:rPr>
                    <w:t>Component</w:t>
                  </w:r>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w:t>
                  </w:r>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8</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ME</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UK</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2</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Peak</w:t>
                  </w:r>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8</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ME</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UK</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2</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roofErr w:type="spellStart"/>
                  <w:r w:rsidRPr="00CD3647">
                    <w:rPr>
                      <w:sz w:val="20"/>
                    </w:rPr>
                    <w:t>NonPeak</w:t>
                  </w:r>
                  <w:proofErr w:type="spellEnd"/>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J</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ME</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UK</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5</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Peak</w:t>
                  </w:r>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J</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ME</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UK</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2</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roofErr w:type="spellStart"/>
                  <w:r w:rsidRPr="00CD3647">
                    <w:rPr>
                      <w:sz w:val="20"/>
                    </w:rPr>
                    <w:t>NonPeak</w:t>
                  </w:r>
                  <w:proofErr w:type="spellEnd"/>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7</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AR</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PO</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2</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Peak</w:t>
                  </w:r>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7</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AR</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PO</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r w:rsidRPr="00CD3647">
                    <w:rPr>
                      <w:sz w:val="20"/>
                    </w:rPr>
                    <w:t>2</w:t>
                  </w: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roofErr w:type="spellStart"/>
                  <w:r w:rsidRPr="00CD3647">
                    <w:rPr>
                      <w:sz w:val="20"/>
                    </w:rPr>
                    <w:t>NonPeak</w:t>
                  </w:r>
                  <w:proofErr w:type="spellEnd"/>
                </w:p>
              </w:tc>
            </w:tr>
            <w:tr w:rsidR="00CD3647" w:rsidRPr="00CD3647" w:rsidTr="00386FB9">
              <w:tc>
                <w:tcPr>
                  <w:tcW w:w="0" w:type="auto"/>
                  <w:shd w:val="clear" w:color="auto" w:fill="FFFFFF" w:themeFill="background1"/>
                </w:tcPr>
                <w:p w:rsidR="00CD3647" w:rsidRPr="00CD3647" w:rsidRDefault="00CD3647" w:rsidP="00CD3647">
                  <w:pPr>
                    <w:keepNext/>
                    <w:tabs>
                      <w:tab w:val="left" w:pos="330"/>
                    </w:tabs>
                    <w:spacing w:after="0"/>
                    <w:jc w:val="center"/>
                    <w:rPr>
                      <w:sz w:val="20"/>
                    </w:rPr>
                  </w:pP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
              </w:tc>
              <w:tc>
                <w:tcPr>
                  <w:tcW w:w="0" w:type="auto"/>
                  <w:shd w:val="clear" w:color="auto" w:fill="FFFFFF" w:themeFill="background1"/>
                </w:tcPr>
                <w:p w:rsidR="00CD3647" w:rsidRPr="00CD3647" w:rsidRDefault="00CD3647" w:rsidP="00CD3647">
                  <w:pPr>
                    <w:keepNext/>
                    <w:tabs>
                      <w:tab w:val="left" w:pos="330"/>
                    </w:tabs>
                    <w:spacing w:after="0"/>
                    <w:jc w:val="center"/>
                    <w:rPr>
                      <w:sz w:val="20"/>
                    </w:rPr>
                  </w:pPr>
                </w:p>
              </w:tc>
            </w:tr>
          </w:tbl>
          <w:p w:rsidR="00CD3647" w:rsidRPr="00CD3647" w:rsidRDefault="00CD3647" w:rsidP="00386FB9">
            <w:pPr>
              <w:keepNext/>
              <w:tabs>
                <w:tab w:val="left" w:pos="330"/>
              </w:tabs>
              <w:rPr>
                <w:sz w:val="20"/>
                <w:lang w:val="fr-FR"/>
              </w:rPr>
            </w:pPr>
            <w:r w:rsidRPr="00CD3647">
              <w:rPr>
                <w:sz w:val="20"/>
                <w:lang w:val="fr-FR"/>
              </w:rPr>
              <w:t>REJECTION CODES 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1"/>
              <w:gridCol w:w="8189"/>
            </w:tblGrid>
            <w:tr w:rsidR="00CD3647" w:rsidRPr="00CD3647" w:rsidTr="00386FB9">
              <w:tc>
                <w:tcPr>
                  <w:tcW w:w="1188" w:type="dxa"/>
                  <w:shd w:val="clear" w:color="auto" w:fill="FFFFFF" w:themeFill="background1"/>
                </w:tcPr>
                <w:p w:rsidR="00CD3647" w:rsidRPr="00CD3647" w:rsidRDefault="00CD3647" w:rsidP="00CD3647">
                  <w:pPr>
                    <w:keepNext/>
                    <w:tabs>
                      <w:tab w:val="left" w:pos="330"/>
                    </w:tabs>
                    <w:jc w:val="center"/>
                    <w:rPr>
                      <w:sz w:val="20"/>
                      <w:lang w:val="fr-FR"/>
                    </w:rPr>
                  </w:pPr>
                  <w:proofErr w:type="spellStart"/>
                  <w:r w:rsidRPr="00CD3647">
                    <w:rPr>
                      <w:sz w:val="20"/>
                      <w:lang w:val="fr-FR"/>
                    </w:rPr>
                    <w:t>Error</w:t>
                  </w:r>
                  <w:proofErr w:type="spellEnd"/>
                  <w:r w:rsidRPr="00CD3647">
                    <w:rPr>
                      <w:sz w:val="20"/>
                      <w:lang w:val="fr-FR"/>
                    </w:rPr>
                    <w:t xml:space="preserve"> Code</w:t>
                  </w:r>
                </w:p>
              </w:tc>
              <w:tc>
                <w:tcPr>
                  <w:tcW w:w="8388" w:type="dxa"/>
                  <w:shd w:val="clear" w:color="auto" w:fill="FFFFFF" w:themeFill="background1"/>
                </w:tcPr>
                <w:p w:rsidR="00CD3647" w:rsidRPr="00CD3647" w:rsidRDefault="00CD3647" w:rsidP="00386FB9">
                  <w:pPr>
                    <w:keepNext/>
                    <w:tabs>
                      <w:tab w:val="left" w:pos="330"/>
                    </w:tabs>
                    <w:rPr>
                      <w:sz w:val="20"/>
                      <w:lang w:val="fr-FR"/>
                    </w:rPr>
                  </w:pPr>
                  <w:r w:rsidRPr="00CD3647">
                    <w:rPr>
                      <w:sz w:val="20"/>
                      <w:lang w:val="fr-FR"/>
                    </w:rPr>
                    <w:t>Description</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1</w:t>
                  </w:r>
                </w:p>
              </w:tc>
              <w:tc>
                <w:tcPr>
                  <w:tcW w:w="8388" w:type="dxa"/>
                </w:tcPr>
                <w:p w:rsidR="00CD3647" w:rsidRPr="00CD3647" w:rsidRDefault="00CD3647" w:rsidP="00386FB9">
                  <w:pPr>
                    <w:keepNext/>
                    <w:tabs>
                      <w:tab w:val="left" w:pos="330"/>
                    </w:tabs>
                    <w:rPr>
                      <w:sz w:val="20"/>
                      <w:lang w:val="fr-FR"/>
                    </w:rPr>
                  </w:pPr>
                  <w:r w:rsidRPr="00CD3647">
                    <w:rPr>
                      <w:sz w:val="20"/>
                      <w:lang w:val="fr-FR"/>
                    </w:rPr>
                    <w:t>PERFORMANCE SCORE OF TSP IS BELOW MINIMUM ACCEPTABLE SCORE</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2</w:t>
                  </w:r>
                </w:p>
              </w:tc>
              <w:tc>
                <w:tcPr>
                  <w:tcW w:w="8388" w:type="dxa"/>
                </w:tcPr>
                <w:p w:rsidR="00CD3647" w:rsidRPr="00CD3647" w:rsidRDefault="00CD3647" w:rsidP="00386FB9">
                  <w:pPr>
                    <w:keepNext/>
                    <w:tabs>
                      <w:tab w:val="left" w:pos="330"/>
                    </w:tabs>
                    <w:rPr>
                      <w:sz w:val="20"/>
                      <w:lang w:val="fr-FR"/>
                    </w:rPr>
                  </w:pPr>
                  <w:r w:rsidRPr="00CD3647">
                    <w:rPr>
                      <w:sz w:val="20"/>
                      <w:lang w:val="fr-FR"/>
                    </w:rPr>
                    <w:t>TSP IS PART OF A CFAC WHICH ALREADY SUBMITTED RATE FOR THE CHANNEL AND CODE OF SERVICE.</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3</w:t>
                  </w:r>
                </w:p>
              </w:tc>
              <w:tc>
                <w:tcPr>
                  <w:tcW w:w="8388" w:type="dxa"/>
                </w:tcPr>
                <w:p w:rsidR="00CD3647" w:rsidRPr="00CD3647" w:rsidRDefault="00CD3647" w:rsidP="00386FB9">
                  <w:pPr>
                    <w:keepNext/>
                    <w:tabs>
                      <w:tab w:val="left" w:pos="330"/>
                    </w:tabs>
                    <w:rPr>
                      <w:sz w:val="20"/>
                      <w:lang w:val="fr-FR"/>
                    </w:rPr>
                  </w:pPr>
                  <w:r w:rsidRPr="00CD3647">
                    <w:rPr>
                      <w:sz w:val="20"/>
                      <w:lang w:val="fr-FR"/>
                    </w:rPr>
                    <w:t>TSP IS NOT AUTHORIZED TO WORK IN THE MARKET</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4</w:t>
                  </w:r>
                </w:p>
              </w:tc>
              <w:tc>
                <w:tcPr>
                  <w:tcW w:w="8388" w:type="dxa"/>
                </w:tcPr>
                <w:p w:rsidR="00CD3647" w:rsidRPr="00CD3647" w:rsidRDefault="00CD3647" w:rsidP="00386FB9">
                  <w:pPr>
                    <w:keepNext/>
                    <w:tabs>
                      <w:tab w:val="left" w:pos="330"/>
                    </w:tabs>
                    <w:rPr>
                      <w:sz w:val="20"/>
                      <w:lang w:val="fr-FR"/>
                    </w:rPr>
                  </w:pPr>
                  <w:r w:rsidRPr="00CD3647">
                    <w:rPr>
                      <w:sz w:val="20"/>
                      <w:lang w:val="fr-FR"/>
                    </w:rPr>
                    <w:t>TSP INTL-RATE/DOM-DISCOUNT IS HIGHER THAN ACCEPTABLE HIGH FOR THIS CHANNEL AND CODE OF SERVICE</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5</w:t>
                  </w:r>
                </w:p>
              </w:tc>
              <w:tc>
                <w:tcPr>
                  <w:tcW w:w="8388" w:type="dxa"/>
                </w:tcPr>
                <w:p w:rsidR="00CD3647" w:rsidRPr="00CD3647" w:rsidRDefault="00CD3647" w:rsidP="00386FB9">
                  <w:pPr>
                    <w:keepNext/>
                    <w:tabs>
                      <w:tab w:val="left" w:pos="330"/>
                    </w:tabs>
                    <w:rPr>
                      <w:sz w:val="20"/>
                      <w:lang w:val="fr-FR"/>
                    </w:rPr>
                  </w:pPr>
                  <w:r w:rsidRPr="00CD3647">
                    <w:rPr>
                      <w:sz w:val="20"/>
                      <w:lang w:val="fr-FR"/>
                    </w:rPr>
                    <w:t>TSP DID NOT SUBMIT EITHER PEAK OR NON-PEAK FOR THIS INTERNATIONAL CHANNEL</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6</w:t>
                  </w:r>
                </w:p>
              </w:tc>
              <w:tc>
                <w:tcPr>
                  <w:tcW w:w="8388" w:type="dxa"/>
                </w:tcPr>
                <w:p w:rsidR="00CD3647" w:rsidRPr="00CD3647" w:rsidRDefault="00CD3647" w:rsidP="00386FB9">
                  <w:pPr>
                    <w:keepNext/>
                    <w:tabs>
                      <w:tab w:val="left" w:pos="330"/>
                    </w:tabs>
                    <w:rPr>
                      <w:sz w:val="20"/>
                      <w:lang w:val="fr-FR"/>
                    </w:rPr>
                  </w:pPr>
                  <w:r w:rsidRPr="00CD3647">
                    <w:rPr>
                      <w:sz w:val="20"/>
                      <w:lang w:val="fr-FR"/>
                    </w:rPr>
                    <w:t>INCOMPLETE SPECIAL SOLICITATION RATES</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7</w:t>
                  </w:r>
                </w:p>
              </w:tc>
              <w:tc>
                <w:tcPr>
                  <w:tcW w:w="8388" w:type="dxa"/>
                </w:tcPr>
                <w:p w:rsidR="00CD3647" w:rsidRPr="00CD3647" w:rsidRDefault="00CD3647" w:rsidP="00386FB9">
                  <w:pPr>
                    <w:keepNext/>
                    <w:tabs>
                      <w:tab w:val="left" w:pos="330"/>
                    </w:tabs>
                    <w:rPr>
                      <w:sz w:val="20"/>
                      <w:lang w:val="fr-FR"/>
                    </w:rPr>
                  </w:pPr>
                  <w:r w:rsidRPr="00CD3647">
                    <w:rPr>
                      <w:sz w:val="20"/>
                      <w:lang w:val="fr-FR"/>
                    </w:rPr>
                    <w:t>THE CIP OR COR OF THE TSP HAS NOT BEEN UPDATED</w:t>
                  </w:r>
                </w:p>
              </w:tc>
            </w:tr>
            <w:tr w:rsidR="00CD3647" w:rsidRPr="00CD3647" w:rsidTr="00386FB9">
              <w:tc>
                <w:tcPr>
                  <w:tcW w:w="1188" w:type="dxa"/>
                </w:tcPr>
                <w:p w:rsidR="00CD3647" w:rsidRPr="00CD3647" w:rsidRDefault="00CD3647" w:rsidP="00386FB9">
                  <w:pPr>
                    <w:keepNext/>
                    <w:tabs>
                      <w:tab w:val="left" w:pos="330"/>
                    </w:tabs>
                    <w:jc w:val="center"/>
                    <w:rPr>
                      <w:sz w:val="20"/>
                      <w:lang w:val="fr-FR"/>
                    </w:rPr>
                  </w:pPr>
                  <w:r w:rsidRPr="00CD3647">
                    <w:rPr>
                      <w:sz w:val="20"/>
                      <w:lang w:val="fr-FR"/>
                    </w:rPr>
                    <w:t>8</w:t>
                  </w:r>
                </w:p>
              </w:tc>
              <w:tc>
                <w:tcPr>
                  <w:tcW w:w="8388" w:type="dxa"/>
                </w:tcPr>
                <w:p w:rsidR="00CD3647" w:rsidRPr="00CD3647" w:rsidRDefault="00CD3647" w:rsidP="00386FB9">
                  <w:pPr>
                    <w:keepNext/>
                    <w:tabs>
                      <w:tab w:val="left" w:pos="330"/>
                    </w:tabs>
                    <w:rPr>
                      <w:sz w:val="20"/>
                      <w:lang w:val="fr-FR"/>
                    </w:rPr>
                  </w:pPr>
                  <w:r w:rsidRPr="00CD3647">
                    <w:rPr>
                      <w:sz w:val="20"/>
                      <w:lang w:val="fr-FR"/>
                    </w:rPr>
                    <w:t>TSP INTL-RATE/DOM-DISCOUNT IS LOWER THAN THE ACCEPTABLE LOW FOR THIS CHANNEL AND CODE OF SERVICE</w:t>
                  </w:r>
                </w:p>
              </w:tc>
            </w:tr>
            <w:tr w:rsidR="00CD3647" w:rsidRPr="00CD3647" w:rsidTr="00386FB9">
              <w:tc>
                <w:tcPr>
                  <w:tcW w:w="1188" w:type="dxa"/>
                </w:tcPr>
                <w:p w:rsidR="00CD3647" w:rsidRPr="00CD3647" w:rsidRDefault="00CD3647" w:rsidP="00386FB9">
                  <w:pPr>
                    <w:tabs>
                      <w:tab w:val="left" w:pos="330"/>
                    </w:tabs>
                    <w:jc w:val="center"/>
                    <w:rPr>
                      <w:sz w:val="20"/>
                      <w:lang w:val="fr-FR"/>
                    </w:rPr>
                  </w:pPr>
                  <w:r w:rsidRPr="00CD3647">
                    <w:rPr>
                      <w:sz w:val="20"/>
                      <w:lang w:val="fr-FR"/>
                    </w:rPr>
                    <w:t>9</w:t>
                  </w:r>
                </w:p>
              </w:tc>
              <w:tc>
                <w:tcPr>
                  <w:tcW w:w="8388" w:type="dxa"/>
                </w:tcPr>
                <w:p w:rsidR="00CD3647" w:rsidRPr="00CD3647" w:rsidRDefault="00CD3647" w:rsidP="00386FB9">
                  <w:pPr>
                    <w:tabs>
                      <w:tab w:val="left" w:pos="330"/>
                    </w:tabs>
                    <w:rPr>
                      <w:sz w:val="20"/>
                    </w:rPr>
                  </w:pPr>
                  <w:r w:rsidRPr="00CD3647">
                    <w:rPr>
                      <w:sz w:val="20"/>
                      <w:lang w:val="fr-FR"/>
                    </w:rPr>
                    <w:t>TSP DID NOT SUBMIT A COMPLETE SET OF PEAK AND NON-PEAK LINEHAUL AND/OR PEAK AND NON-PEAK SIT DISCOUNTS FOR THE DOMESTIC CHANNEL</w:t>
                  </w:r>
                </w:p>
              </w:tc>
            </w:tr>
          </w:tbl>
          <w:p w:rsidR="00CD3647" w:rsidRPr="00CD3647" w:rsidRDefault="00CD3647" w:rsidP="00722E8D">
            <w:pPr>
              <w:keepNext/>
              <w:tabs>
                <w:tab w:val="left" w:pos="330"/>
              </w:tabs>
              <w:spacing w:after="0"/>
              <w:rPr>
                <w:sz w:val="20"/>
              </w:rPr>
            </w:pPr>
            <w:r w:rsidRPr="00CD3647">
              <w:rPr>
                <w:sz w:val="20"/>
              </w:rPr>
              <w:t>Note: If any rates are rejected you must resubmit them.</w:t>
            </w:r>
          </w:p>
          <w:p w:rsidR="00CD3647" w:rsidRPr="00CD3647" w:rsidRDefault="00CD3647" w:rsidP="00722E8D">
            <w:pPr>
              <w:keepNext/>
              <w:tabs>
                <w:tab w:val="left" w:pos="330"/>
              </w:tabs>
              <w:spacing w:after="0"/>
              <w:rPr>
                <w:sz w:val="20"/>
              </w:rPr>
            </w:pPr>
            <w:r w:rsidRPr="00CD3647">
              <w:rPr>
                <w:sz w:val="20"/>
              </w:rPr>
              <w:t>Thank You.</w:t>
            </w:r>
          </w:p>
          <w:p w:rsidR="00CD3647" w:rsidRDefault="00CD3647" w:rsidP="00722E8D">
            <w:pPr>
              <w:keepNext/>
              <w:tabs>
                <w:tab w:val="left" w:pos="330"/>
                <w:tab w:val="left" w:pos="720"/>
              </w:tabs>
              <w:spacing w:after="0"/>
            </w:pPr>
            <w:r w:rsidRPr="00CD3647">
              <w:rPr>
                <w:sz w:val="20"/>
              </w:rPr>
              <w:t xml:space="preserve"> SDDC Rates Administrator</w:t>
            </w:r>
          </w:p>
        </w:tc>
      </w:tr>
    </w:tbl>
    <w:p w:rsidR="00CD3647" w:rsidRDefault="00CD3647" w:rsidP="00CD3647">
      <w:pPr>
        <w:pStyle w:val="FigureTableStyle"/>
        <w:tabs>
          <w:tab w:val="left" w:pos="330"/>
        </w:tabs>
      </w:pPr>
      <w:bookmarkStart w:id="706" w:name="_Ref284580800"/>
      <w:bookmarkStart w:id="707" w:name="_Toc284593689"/>
      <w:bookmarkStart w:id="708" w:name="_Toc284594468"/>
      <w:bookmarkStart w:id="709" w:name="_Ref285436618"/>
      <w:bookmarkStart w:id="710" w:name="_Toc401067142"/>
      <w:bookmarkStart w:id="711" w:name="_Toc401221670"/>
      <w:bookmarkStart w:id="712" w:name="_Toc411255948"/>
      <w:proofErr w:type="gramStart"/>
      <w:r w:rsidRPr="0033376A">
        <w:t xml:space="preserve">Figure </w:t>
      </w:r>
      <w:r w:rsidR="00ED6ECB">
        <w:fldChar w:fldCharType="begin"/>
      </w:r>
      <w:r w:rsidR="00A71116">
        <w:instrText xml:space="preserve"> STYLEREF 1 \s </w:instrText>
      </w:r>
      <w:r w:rsidR="00ED6ECB">
        <w:fldChar w:fldCharType="separate"/>
      </w:r>
      <w:r w:rsidR="007344B0">
        <w:rPr>
          <w:noProof/>
        </w:rPr>
        <w:t>4</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11</w:t>
      </w:r>
      <w:r w:rsidR="00ED6ECB">
        <w:rPr>
          <w:noProof/>
        </w:rPr>
        <w:fldChar w:fldCharType="end"/>
      </w:r>
      <w:bookmarkEnd w:id="706"/>
      <w:r>
        <w:t>.</w:t>
      </w:r>
      <w:proofErr w:type="gramEnd"/>
      <w:r w:rsidRPr="0033376A">
        <w:t xml:space="preserve"> Bulk Rates Round Exception </w:t>
      </w:r>
      <w:bookmarkEnd w:id="707"/>
      <w:bookmarkEnd w:id="708"/>
      <w:bookmarkEnd w:id="709"/>
      <w:r w:rsidR="00747AC1">
        <w:t>E</w:t>
      </w:r>
      <w:r>
        <w:t>mail</w:t>
      </w:r>
      <w:bookmarkEnd w:id="710"/>
      <w:bookmarkEnd w:id="711"/>
      <w:bookmarkEnd w:id="712"/>
    </w:p>
    <w:p w:rsidR="00573DB6" w:rsidRDefault="00573DB6" w:rsidP="00573DB6">
      <w:pPr>
        <w:pStyle w:val="FigureTableStyle"/>
        <w:tabs>
          <w:tab w:val="left" w:pos="330"/>
        </w:tabs>
        <w:ind w:left="0"/>
        <w:jc w:val="left"/>
      </w:pPr>
    </w:p>
    <w:p w:rsidR="00722E8D" w:rsidRDefault="00722E8D">
      <w:pPr>
        <w:spacing w:after="0"/>
        <w:rPr>
          <w:rFonts w:ascii="Times New Roman Bold" w:hAnsi="Times New Roman Bold"/>
          <w:b/>
          <w:caps/>
          <w:kern w:val="28"/>
          <w:sz w:val="24"/>
        </w:rPr>
      </w:pPr>
      <w:bookmarkStart w:id="713" w:name="_Toc401067095"/>
      <w:bookmarkStart w:id="714" w:name="_Toc401222939"/>
      <w:r>
        <w:br w:type="page"/>
      </w:r>
    </w:p>
    <w:p w:rsidR="00AE4BC1" w:rsidRPr="00AE4BC1" w:rsidRDefault="00AE4BC1" w:rsidP="00AE4BC1">
      <w:pPr>
        <w:pStyle w:val="Heading1"/>
      </w:pPr>
      <w:bookmarkStart w:id="715" w:name="_Toc411255898"/>
      <w:r w:rsidRPr="00AE4BC1">
        <w:t>One-Time-Only Shipments</w:t>
      </w:r>
      <w:bookmarkEnd w:id="713"/>
      <w:bookmarkEnd w:id="714"/>
      <w:bookmarkEnd w:id="715"/>
    </w:p>
    <w:p w:rsidR="00AE4BC1" w:rsidRDefault="00AE4BC1" w:rsidP="00AE4BC1">
      <w:pPr>
        <w:pStyle w:val="Heading2"/>
      </w:pPr>
      <w:bookmarkStart w:id="716" w:name="_Toc401067096"/>
      <w:bookmarkStart w:id="717" w:name="_Toc401222940"/>
      <w:bookmarkStart w:id="718" w:name="_Toc411255899"/>
      <w:r>
        <w:t>Types of One-</w:t>
      </w:r>
      <w:r w:rsidRPr="00AE4BC1">
        <w:t>Time</w:t>
      </w:r>
      <w:r>
        <w:t>-Only Shipments</w:t>
      </w:r>
      <w:bookmarkEnd w:id="716"/>
      <w:bookmarkEnd w:id="717"/>
      <w:bookmarkEnd w:id="718"/>
    </w:p>
    <w:p w:rsidR="00AE4BC1" w:rsidRDefault="00AE4BC1" w:rsidP="002B61DA">
      <w:pPr>
        <w:pStyle w:val="BodyText"/>
        <w:tabs>
          <w:tab w:val="left" w:pos="330"/>
        </w:tabs>
        <w:jc w:val="left"/>
      </w:pPr>
      <w:r>
        <w:t>There are f</w:t>
      </w:r>
      <w:r w:rsidR="00A85536">
        <w:t>our types of One-Time-Only</w:t>
      </w:r>
      <w:r>
        <w:t xml:space="preserve"> </w:t>
      </w:r>
      <w:r w:rsidR="00A85536">
        <w:t xml:space="preserve">(OTO) </w:t>
      </w:r>
      <w:r>
        <w:t xml:space="preserve">shipments: </w:t>
      </w:r>
      <w:proofErr w:type="spellStart"/>
      <w:r>
        <w:t>iOTO</w:t>
      </w:r>
      <w:proofErr w:type="spellEnd"/>
      <w:r>
        <w:t xml:space="preserve">, </w:t>
      </w:r>
      <w:proofErr w:type="spellStart"/>
      <w:r>
        <w:t>iBOTO</w:t>
      </w:r>
      <w:proofErr w:type="spellEnd"/>
      <w:r>
        <w:t>, BOTO, and MOTO. Each type is defined in</w:t>
      </w:r>
      <w:r w:rsidR="00890E1C">
        <w:t xml:space="preserve"> Table 5-1</w:t>
      </w:r>
      <w:r>
        <w:t>, below.</w:t>
      </w:r>
    </w:p>
    <w:p w:rsidR="00AE4BC1" w:rsidRDefault="00AE4BC1" w:rsidP="009A11D5">
      <w:pPr>
        <w:pStyle w:val="Caption"/>
        <w:keepNext/>
        <w:tabs>
          <w:tab w:val="left" w:pos="330"/>
        </w:tabs>
        <w:spacing w:after="120"/>
      </w:pPr>
      <w:bookmarkStart w:id="719" w:name="_Ref358881510"/>
      <w:bookmarkStart w:id="720" w:name="_Toc401067193"/>
      <w:bookmarkStart w:id="721" w:name="_Toc401222233"/>
      <w:bookmarkStart w:id="722" w:name="_Toc411255999"/>
      <w:r>
        <w:t xml:space="preserve">Table </w:t>
      </w:r>
      <w:r w:rsidR="00ED6ECB">
        <w:fldChar w:fldCharType="begin"/>
      </w:r>
      <w:r>
        <w:instrText xml:space="preserve"> STYLEREF 1 \s </w:instrText>
      </w:r>
      <w:r w:rsidR="00ED6ECB">
        <w:fldChar w:fldCharType="separate"/>
      </w:r>
      <w:r w:rsidR="007344B0">
        <w:t>5</w:t>
      </w:r>
      <w:r w:rsidR="00ED6ECB">
        <w:fldChar w:fldCharType="end"/>
      </w:r>
      <w:r>
        <w:noBreakHyphen/>
      </w:r>
      <w:r w:rsidR="00ED6ECB">
        <w:fldChar w:fldCharType="begin"/>
      </w:r>
      <w:r>
        <w:instrText xml:space="preserve"> SEQ Table \* ARABIC \s 1 </w:instrText>
      </w:r>
      <w:r w:rsidR="00ED6ECB">
        <w:fldChar w:fldCharType="separate"/>
      </w:r>
      <w:r w:rsidR="007344B0">
        <w:t>1</w:t>
      </w:r>
      <w:r w:rsidR="00ED6ECB">
        <w:fldChar w:fldCharType="end"/>
      </w:r>
      <w:bookmarkEnd w:id="719"/>
      <w:r>
        <w:t>. One-Time-Only Shipment Types</w:t>
      </w:r>
      <w:bookmarkEnd w:id="720"/>
      <w:bookmarkEnd w:id="721"/>
      <w:bookmarkEnd w:id="722"/>
    </w:p>
    <w:tbl>
      <w:tblPr>
        <w:tblW w:w="0" w:type="auto"/>
        <w:jc w:val="center"/>
        <w:tblInd w:w="1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809"/>
        <w:gridCol w:w="7569"/>
      </w:tblGrid>
      <w:tr w:rsidR="00AE4BC1" w:rsidRPr="00A85ED6" w:rsidTr="00386FB9">
        <w:trPr>
          <w:trHeight w:val="432"/>
          <w:jc w:val="center"/>
        </w:trPr>
        <w:tc>
          <w:tcPr>
            <w:tcW w:w="1809" w:type="dxa"/>
            <w:tcBorders>
              <w:bottom w:val="double" w:sz="4" w:space="0" w:color="auto"/>
            </w:tcBorders>
            <w:shd w:val="clear" w:color="auto" w:fill="E0E0E0"/>
            <w:noWrap/>
            <w:vAlign w:val="center"/>
          </w:tcPr>
          <w:p w:rsidR="00AE4BC1" w:rsidRPr="003E535E" w:rsidRDefault="00AE4BC1" w:rsidP="00386FB9">
            <w:pPr>
              <w:pStyle w:val="BodyText"/>
              <w:tabs>
                <w:tab w:val="left" w:pos="330"/>
              </w:tabs>
              <w:spacing w:before="120"/>
              <w:jc w:val="center"/>
              <w:rPr>
                <w:b/>
              </w:rPr>
            </w:pPr>
            <w:r w:rsidRPr="003E535E">
              <w:rPr>
                <w:b/>
              </w:rPr>
              <w:t>Shipment Type</w:t>
            </w:r>
          </w:p>
        </w:tc>
        <w:tc>
          <w:tcPr>
            <w:tcW w:w="7569" w:type="dxa"/>
            <w:tcBorders>
              <w:bottom w:val="double" w:sz="4" w:space="0" w:color="auto"/>
            </w:tcBorders>
            <w:shd w:val="clear" w:color="auto" w:fill="E0E0E0"/>
            <w:noWrap/>
            <w:vAlign w:val="center"/>
          </w:tcPr>
          <w:p w:rsidR="00AE4BC1" w:rsidRPr="003E535E" w:rsidRDefault="00AE4BC1" w:rsidP="00386FB9">
            <w:pPr>
              <w:pStyle w:val="BodyText"/>
              <w:tabs>
                <w:tab w:val="left" w:pos="330"/>
              </w:tabs>
              <w:spacing w:before="120"/>
              <w:jc w:val="center"/>
              <w:rPr>
                <w:b/>
              </w:rPr>
            </w:pPr>
            <w:r>
              <w:rPr>
                <w:b/>
              </w:rPr>
              <w:t>Definition</w:t>
            </w:r>
          </w:p>
        </w:tc>
      </w:tr>
      <w:tr w:rsidR="00AE4BC1" w:rsidTr="00386FB9">
        <w:trPr>
          <w:trHeight w:val="432"/>
          <w:jc w:val="center"/>
        </w:trPr>
        <w:tc>
          <w:tcPr>
            <w:tcW w:w="1809" w:type="dxa"/>
            <w:shd w:val="clear" w:color="auto" w:fill="auto"/>
          </w:tcPr>
          <w:p w:rsidR="00AE4BC1" w:rsidRPr="003E535E" w:rsidRDefault="00AE4BC1" w:rsidP="00386FB9">
            <w:pPr>
              <w:pStyle w:val="ListBullet"/>
              <w:numPr>
                <w:ilvl w:val="0"/>
                <w:numId w:val="0"/>
              </w:numPr>
              <w:tabs>
                <w:tab w:val="left" w:pos="330"/>
              </w:tabs>
              <w:spacing w:before="120" w:after="120"/>
              <w:jc w:val="left"/>
            </w:pPr>
            <w:proofErr w:type="spellStart"/>
            <w:r w:rsidRPr="003E535E">
              <w:t>iOTO</w:t>
            </w:r>
            <w:proofErr w:type="spellEnd"/>
          </w:p>
        </w:tc>
        <w:tc>
          <w:tcPr>
            <w:tcW w:w="7569" w:type="dxa"/>
            <w:shd w:val="clear" w:color="auto" w:fill="auto"/>
          </w:tcPr>
          <w:p w:rsidR="00AE4BC1" w:rsidRPr="00695B16" w:rsidRDefault="00AE4BC1" w:rsidP="00A85536">
            <w:pPr>
              <w:pStyle w:val="BodyText"/>
              <w:tabs>
                <w:tab w:val="left" w:pos="330"/>
              </w:tabs>
              <w:spacing w:before="120"/>
              <w:jc w:val="left"/>
            </w:pPr>
            <w:proofErr w:type="spellStart"/>
            <w:proofErr w:type="gramStart"/>
            <w:r>
              <w:t>iOTO</w:t>
            </w:r>
            <w:proofErr w:type="spellEnd"/>
            <w:proofErr w:type="gramEnd"/>
            <w:r>
              <w:t xml:space="preserve"> shipments are used to move household goods, unaccompanied baggage, and small boats to and from overseas locations. Household goods and unaccompanied baggage shipments are classified as </w:t>
            </w:r>
            <w:proofErr w:type="spellStart"/>
            <w:r w:rsidRPr="00833FB1">
              <w:t>iOTO</w:t>
            </w:r>
            <w:proofErr w:type="spellEnd"/>
            <w:r>
              <w:t xml:space="preserve"> when there are </w:t>
            </w:r>
            <w:r w:rsidRPr="0010080F">
              <w:t>no</w:t>
            </w:r>
            <w:r>
              <w:t xml:space="preserve"> standard rates on file for the channel</w:t>
            </w:r>
            <w:r w:rsidR="00A85536">
              <w:t xml:space="preserve"> and Code of Service</w:t>
            </w:r>
            <w:r>
              <w:t xml:space="preserve">. See Section </w:t>
            </w:r>
            <w:fldSimple w:instr=" REF _Ref357065545 \w \h  \* MERGEFORMAT ">
              <w:r w:rsidR="007344B0">
                <w:t>5.1.1</w:t>
              </w:r>
            </w:fldSimple>
            <w:r>
              <w:t xml:space="preserve"> </w:t>
            </w:r>
            <w:fldSimple w:instr=" REF _Ref357065545 \h  \* MERGEFORMAT ">
              <w:r w:rsidR="007344B0">
                <w:t>Boat Dimension Limits</w:t>
              </w:r>
            </w:fldSimple>
            <w:r>
              <w:t xml:space="preserve"> for more information on the prescribed dimensions for boats.</w:t>
            </w:r>
          </w:p>
        </w:tc>
      </w:tr>
      <w:tr w:rsidR="00AE4BC1" w:rsidTr="00386FB9">
        <w:trPr>
          <w:trHeight w:val="432"/>
          <w:jc w:val="center"/>
        </w:trPr>
        <w:tc>
          <w:tcPr>
            <w:tcW w:w="1809" w:type="dxa"/>
            <w:shd w:val="clear" w:color="auto" w:fill="auto"/>
          </w:tcPr>
          <w:p w:rsidR="00AE4BC1" w:rsidRPr="003E535E" w:rsidRDefault="00AE4BC1" w:rsidP="00386FB9">
            <w:pPr>
              <w:pStyle w:val="ListBullet"/>
              <w:numPr>
                <w:ilvl w:val="0"/>
                <w:numId w:val="0"/>
              </w:numPr>
              <w:tabs>
                <w:tab w:val="left" w:pos="330"/>
              </w:tabs>
              <w:spacing w:before="120" w:after="120"/>
              <w:jc w:val="left"/>
            </w:pPr>
            <w:r w:rsidRPr="003E535E">
              <w:t>iBOTO</w:t>
            </w:r>
          </w:p>
        </w:tc>
        <w:tc>
          <w:tcPr>
            <w:tcW w:w="7569" w:type="dxa"/>
            <w:shd w:val="clear" w:color="auto" w:fill="auto"/>
            <w:vAlign w:val="center"/>
          </w:tcPr>
          <w:p w:rsidR="00AE4BC1" w:rsidRPr="00695B16" w:rsidRDefault="00AE4BC1" w:rsidP="00A85536">
            <w:pPr>
              <w:pStyle w:val="BodyText"/>
              <w:tabs>
                <w:tab w:val="left" w:pos="330"/>
              </w:tabs>
              <w:spacing w:before="120"/>
              <w:jc w:val="left"/>
            </w:pPr>
            <w:r>
              <w:t xml:space="preserve">All boats greater than the dimensions </w:t>
            </w:r>
            <w:r w:rsidR="00A85536">
              <w:t xml:space="preserve">prescribed for standard shipments that are </w:t>
            </w:r>
            <w:r>
              <w:t xml:space="preserve">shipped to or from overseas locations (including Alaska) are classified as </w:t>
            </w:r>
            <w:r w:rsidRPr="00833FB1">
              <w:t>iBOTO</w:t>
            </w:r>
            <w:r>
              <w:t xml:space="preserve"> shipments in DPS. See Section </w:t>
            </w:r>
            <w:fldSimple w:instr=" REF _Ref357065545 \w \h  \* MERGEFORMAT ">
              <w:r w:rsidR="007344B0">
                <w:t>5.1.1</w:t>
              </w:r>
            </w:fldSimple>
            <w:r>
              <w:t xml:space="preserve"> </w:t>
            </w:r>
            <w:fldSimple w:instr=" REF _Ref357065545 \h  \* MERGEFORMAT ">
              <w:r w:rsidR="007344B0">
                <w:t>Boat Dimension Limits</w:t>
              </w:r>
            </w:fldSimple>
            <w:r>
              <w:t xml:space="preserve"> for more information on the prescribed dimensions for boats.</w:t>
            </w:r>
          </w:p>
        </w:tc>
      </w:tr>
      <w:tr w:rsidR="00AE4BC1" w:rsidTr="00386FB9">
        <w:trPr>
          <w:trHeight w:val="432"/>
          <w:jc w:val="center"/>
        </w:trPr>
        <w:tc>
          <w:tcPr>
            <w:tcW w:w="1809" w:type="dxa"/>
            <w:shd w:val="clear" w:color="auto" w:fill="auto"/>
          </w:tcPr>
          <w:p w:rsidR="00AE4BC1" w:rsidRPr="003E535E" w:rsidRDefault="00AE4BC1" w:rsidP="00386FB9">
            <w:pPr>
              <w:pStyle w:val="ListBullet"/>
              <w:numPr>
                <w:ilvl w:val="0"/>
                <w:numId w:val="0"/>
              </w:numPr>
              <w:tabs>
                <w:tab w:val="left" w:pos="330"/>
              </w:tabs>
              <w:spacing w:before="120" w:after="120"/>
              <w:jc w:val="left"/>
            </w:pPr>
            <w:r w:rsidRPr="003E535E">
              <w:t>BOTO</w:t>
            </w:r>
          </w:p>
        </w:tc>
        <w:tc>
          <w:tcPr>
            <w:tcW w:w="7569" w:type="dxa"/>
            <w:shd w:val="clear" w:color="auto" w:fill="auto"/>
            <w:vAlign w:val="center"/>
          </w:tcPr>
          <w:p w:rsidR="00AE4BC1" w:rsidRPr="00695B16" w:rsidRDefault="00AE4BC1" w:rsidP="005B73BF">
            <w:pPr>
              <w:pStyle w:val="BodyText"/>
              <w:tabs>
                <w:tab w:val="left" w:pos="330"/>
              </w:tabs>
              <w:spacing w:before="120"/>
              <w:jc w:val="left"/>
            </w:pPr>
            <w:r w:rsidRPr="003B32D0">
              <w:t xml:space="preserve">Boats and trailers shipped to and from domestic locations are classified as </w:t>
            </w:r>
            <w:r w:rsidRPr="00833FB1">
              <w:t>BOTO</w:t>
            </w:r>
            <w:r w:rsidRPr="003B32D0">
              <w:t xml:space="preserve"> shipments. All boats greater than the </w:t>
            </w:r>
            <w:r>
              <w:t>prescribed</w:t>
            </w:r>
            <w:r w:rsidRPr="003B32D0">
              <w:t xml:space="preserve"> dimensions </w:t>
            </w:r>
            <w:r w:rsidR="005B73BF">
              <w:t>are</w:t>
            </w:r>
            <w:r w:rsidRPr="003B32D0">
              <w:t xml:space="preserve"> moved as BOTO shipments. See Section </w:t>
            </w:r>
            <w:fldSimple w:instr=" REF _Ref357065545 \w \h  \* MERGEFORMAT ">
              <w:r w:rsidR="007344B0">
                <w:t>5.1.1</w:t>
              </w:r>
            </w:fldSimple>
            <w:r w:rsidRPr="003B32D0">
              <w:t xml:space="preserve"> </w:t>
            </w:r>
            <w:fldSimple w:instr=" REF _Ref357065545 \h  \* MERGEFORMAT ">
              <w:r w:rsidR="007344B0">
                <w:t>Boat Dimension Limits</w:t>
              </w:r>
            </w:fldSimple>
            <w:r w:rsidRPr="003B32D0">
              <w:t xml:space="preserve"> for more information on the </w:t>
            </w:r>
            <w:r>
              <w:t>prescribed</w:t>
            </w:r>
            <w:r w:rsidRPr="003B32D0">
              <w:t xml:space="preserve"> dimensions for boats.</w:t>
            </w:r>
          </w:p>
        </w:tc>
      </w:tr>
      <w:tr w:rsidR="00AE4BC1" w:rsidTr="00386FB9">
        <w:trPr>
          <w:trHeight w:val="432"/>
          <w:jc w:val="center"/>
        </w:trPr>
        <w:tc>
          <w:tcPr>
            <w:tcW w:w="1809" w:type="dxa"/>
            <w:shd w:val="clear" w:color="auto" w:fill="auto"/>
          </w:tcPr>
          <w:p w:rsidR="00AE4BC1" w:rsidRPr="003E535E" w:rsidRDefault="00AE4BC1" w:rsidP="00386FB9">
            <w:pPr>
              <w:pStyle w:val="LastListBullet"/>
              <w:tabs>
                <w:tab w:val="left" w:pos="330"/>
              </w:tabs>
              <w:spacing w:before="120" w:after="120"/>
              <w:jc w:val="left"/>
            </w:pPr>
            <w:r w:rsidRPr="003E535E">
              <w:t>MOTO</w:t>
            </w:r>
          </w:p>
        </w:tc>
        <w:tc>
          <w:tcPr>
            <w:tcW w:w="7569" w:type="dxa"/>
            <w:shd w:val="clear" w:color="auto" w:fill="auto"/>
            <w:vAlign w:val="center"/>
          </w:tcPr>
          <w:p w:rsidR="00AE4BC1" w:rsidRPr="00695B16" w:rsidRDefault="00AE4BC1" w:rsidP="002B61DA">
            <w:pPr>
              <w:pStyle w:val="BodyText"/>
              <w:tabs>
                <w:tab w:val="left" w:pos="330"/>
              </w:tabs>
              <w:spacing w:before="120"/>
              <w:jc w:val="left"/>
            </w:pPr>
            <w:r>
              <w:t xml:space="preserve">Mobile homes shipped to and from domestic locations (including Alaska) are classified as </w:t>
            </w:r>
            <w:r w:rsidRPr="00833FB1">
              <w:t>MOTO</w:t>
            </w:r>
            <w:r>
              <w:t xml:space="preserve"> shipments. International mobile home shipments are not processed in DPS.</w:t>
            </w:r>
          </w:p>
        </w:tc>
      </w:tr>
    </w:tbl>
    <w:p w:rsidR="00AE4BC1" w:rsidRPr="003B32D0" w:rsidRDefault="00AE4BC1" w:rsidP="00AE4BC1">
      <w:pPr>
        <w:pStyle w:val="BodyText"/>
        <w:tabs>
          <w:tab w:val="left" w:pos="330"/>
        </w:tabs>
      </w:pPr>
    </w:p>
    <w:p w:rsidR="00AE4BC1" w:rsidRDefault="00AE4BC1" w:rsidP="00AE4BC1">
      <w:pPr>
        <w:pStyle w:val="Heading3"/>
        <w:tabs>
          <w:tab w:val="clear" w:pos="900"/>
          <w:tab w:val="left" w:pos="330"/>
          <w:tab w:val="num" w:pos="810"/>
        </w:tabs>
        <w:spacing w:before="120"/>
        <w:ind w:left="720" w:hanging="720"/>
      </w:pPr>
      <w:bookmarkStart w:id="723" w:name="_Ref357065545"/>
      <w:bookmarkStart w:id="724" w:name="_Toc401067097"/>
      <w:bookmarkStart w:id="725" w:name="_Toc401222941"/>
      <w:bookmarkStart w:id="726" w:name="_Toc411255900"/>
      <w:r>
        <w:t>Boat Dimension Limits</w:t>
      </w:r>
      <w:bookmarkEnd w:id="723"/>
      <w:bookmarkEnd w:id="724"/>
      <w:bookmarkEnd w:id="725"/>
      <w:bookmarkEnd w:id="726"/>
    </w:p>
    <w:p w:rsidR="00AE4BC1" w:rsidRPr="000B4B16" w:rsidRDefault="00AE4BC1" w:rsidP="002B61DA">
      <w:pPr>
        <w:pStyle w:val="BodyText"/>
        <w:tabs>
          <w:tab w:val="left" w:pos="330"/>
        </w:tabs>
        <w:jc w:val="left"/>
      </w:pPr>
      <w:r w:rsidRPr="000B4B16">
        <w:t xml:space="preserve">For a boat </w:t>
      </w:r>
      <w:r>
        <w:t xml:space="preserve">to </w:t>
      </w:r>
      <w:r w:rsidR="00A85536">
        <w:t xml:space="preserve">qualify for shipment as part of </w:t>
      </w:r>
      <w:r>
        <w:t xml:space="preserve">an </w:t>
      </w:r>
      <w:proofErr w:type="spellStart"/>
      <w:r>
        <w:t>iOTO</w:t>
      </w:r>
      <w:proofErr w:type="spellEnd"/>
      <w:r>
        <w:t xml:space="preserve"> shipment, its length must be </w:t>
      </w:r>
      <w:r w:rsidRPr="000B4B16">
        <w:t xml:space="preserve">14 feet or less </w:t>
      </w:r>
      <w:r w:rsidRPr="000B4B16">
        <w:rPr>
          <w:b/>
        </w:rPr>
        <w:t>and</w:t>
      </w:r>
      <w:r w:rsidRPr="000B4B16">
        <w:t xml:space="preserve"> </w:t>
      </w:r>
      <w:r>
        <w:t xml:space="preserve">its width </w:t>
      </w:r>
      <w:r w:rsidRPr="000B4B16">
        <w:t xml:space="preserve">6 feet 10 inches or less, </w:t>
      </w:r>
      <w:r w:rsidRPr="000B4B16">
        <w:rPr>
          <w:b/>
        </w:rPr>
        <w:t>and</w:t>
      </w:r>
      <w:r w:rsidRPr="000B4B16">
        <w:t xml:space="preserve"> </w:t>
      </w:r>
      <w:r>
        <w:t xml:space="preserve">its height </w:t>
      </w:r>
      <w:r w:rsidRPr="000B4B16">
        <w:t>6 feet 5 inches or less</w:t>
      </w:r>
      <w:r>
        <w:t>. If a boat is larger, it is</w:t>
      </w:r>
      <w:r w:rsidRPr="000B4B16">
        <w:t xml:space="preserve"> classified as a BOTO</w:t>
      </w:r>
      <w:r>
        <w:t xml:space="preserve"> shipment. BOTO shipments are used when </w:t>
      </w:r>
      <w:r w:rsidRPr="000B4B16">
        <w:t xml:space="preserve">the boat, trailer included, </w:t>
      </w:r>
      <w:r>
        <w:t>i</w:t>
      </w:r>
      <w:r w:rsidRPr="000B4B16">
        <w:t xml:space="preserve">s over 14 feet in length, </w:t>
      </w:r>
      <w:r w:rsidRPr="000B4B16">
        <w:rPr>
          <w:b/>
        </w:rPr>
        <w:t>or</w:t>
      </w:r>
      <w:r w:rsidRPr="000B4B16">
        <w:t xml:space="preserve"> over 6 feet 10 inches in width, </w:t>
      </w:r>
      <w:r w:rsidRPr="000B4B16">
        <w:rPr>
          <w:b/>
        </w:rPr>
        <w:t>or</w:t>
      </w:r>
      <w:r w:rsidRPr="000B4B16">
        <w:t xml:space="preserve"> over 6 feet 5 inches in height.</w:t>
      </w:r>
    </w:p>
    <w:p w:rsidR="00AE4BC1" w:rsidRDefault="00AE4BC1" w:rsidP="002B61DA">
      <w:pPr>
        <w:pStyle w:val="Heading2"/>
        <w:tabs>
          <w:tab w:val="clear" w:pos="576"/>
          <w:tab w:val="left" w:pos="630"/>
          <w:tab w:val="num" w:pos="738"/>
        </w:tabs>
        <w:spacing w:before="120"/>
        <w:ind w:left="648" w:hanging="648"/>
      </w:pPr>
      <w:bookmarkStart w:id="727" w:name="_Toc401067098"/>
      <w:bookmarkStart w:id="728" w:name="_Toc401222942"/>
      <w:bookmarkStart w:id="729" w:name="_Toc411255901"/>
      <w:r>
        <w:t>Requirements</w:t>
      </w:r>
      <w:bookmarkEnd w:id="727"/>
      <w:bookmarkEnd w:id="728"/>
      <w:bookmarkEnd w:id="729"/>
    </w:p>
    <w:p w:rsidR="00AE4BC1" w:rsidRPr="003B32D0" w:rsidRDefault="00AE4BC1" w:rsidP="002B61DA">
      <w:pPr>
        <w:pStyle w:val="BodyText"/>
        <w:tabs>
          <w:tab w:val="left" w:pos="330"/>
        </w:tabs>
        <w:jc w:val="left"/>
      </w:pPr>
      <w:r w:rsidRPr="003B32D0">
        <w:t xml:space="preserve">In order to participate in the following programs, </w:t>
      </w:r>
      <w:r>
        <w:t xml:space="preserve">a TSP must meet the following </w:t>
      </w:r>
      <w:r w:rsidRPr="003B32D0">
        <w:t>pre-requisites</w:t>
      </w:r>
      <w:r>
        <w:t>:</w:t>
      </w:r>
    </w:p>
    <w:p w:rsidR="00AE4BC1" w:rsidRPr="003B32D0" w:rsidRDefault="00573DB6" w:rsidP="002B61DA">
      <w:pPr>
        <w:pStyle w:val="BodyText"/>
        <w:numPr>
          <w:ilvl w:val="0"/>
          <w:numId w:val="36"/>
        </w:numPr>
        <w:tabs>
          <w:tab w:val="left" w:pos="330"/>
        </w:tabs>
        <w:jc w:val="left"/>
      </w:pPr>
      <w:r>
        <w:t>T</w:t>
      </w:r>
      <w:r w:rsidR="00AE4BC1" w:rsidRPr="003B32D0">
        <w:t>he Department of Defense</w:t>
      </w:r>
      <w:r w:rsidR="00AE4BC1">
        <w:t xml:space="preserve"> (</w:t>
      </w:r>
      <w:proofErr w:type="gramStart"/>
      <w:r w:rsidR="00AE4BC1">
        <w:t>DoD</w:t>
      </w:r>
      <w:proofErr w:type="gramEnd"/>
      <w:r w:rsidR="00AE4BC1">
        <w:t xml:space="preserve">) </w:t>
      </w:r>
      <w:r>
        <w:t xml:space="preserve">must approve a TSP </w:t>
      </w:r>
      <w:r w:rsidR="00AE4BC1">
        <w:t>t</w:t>
      </w:r>
      <w:r w:rsidR="00AE4BC1" w:rsidRPr="003B32D0">
        <w:t xml:space="preserve">o participate in </w:t>
      </w:r>
      <w:r w:rsidR="00AE4BC1">
        <w:t xml:space="preserve">an </w:t>
      </w:r>
      <w:r w:rsidR="00AE4BC1" w:rsidRPr="003B32D0">
        <w:t>OTO program</w:t>
      </w:r>
      <w:r w:rsidR="00AE4BC1">
        <w:t>.</w:t>
      </w:r>
    </w:p>
    <w:p w:rsidR="00AE4BC1" w:rsidRPr="003B32D0" w:rsidRDefault="00AE4BC1" w:rsidP="002B61DA">
      <w:pPr>
        <w:pStyle w:val="BodyText"/>
        <w:numPr>
          <w:ilvl w:val="0"/>
          <w:numId w:val="36"/>
        </w:numPr>
        <w:tabs>
          <w:tab w:val="left" w:pos="330"/>
        </w:tabs>
        <w:jc w:val="left"/>
      </w:pPr>
      <w:r>
        <w:t>A</w:t>
      </w:r>
      <w:r w:rsidRPr="003B32D0">
        <w:t xml:space="preserve"> TSP must be approved to participate in the standard international program </w:t>
      </w:r>
      <w:r>
        <w:t>t</w:t>
      </w:r>
      <w:r w:rsidRPr="003B32D0">
        <w:t xml:space="preserve">o participate in the International OTO program. </w:t>
      </w:r>
    </w:p>
    <w:p w:rsidR="00AE4BC1" w:rsidRPr="003B32D0" w:rsidRDefault="00AE4BC1" w:rsidP="002B61DA">
      <w:pPr>
        <w:pStyle w:val="BodyText"/>
        <w:numPr>
          <w:ilvl w:val="0"/>
          <w:numId w:val="36"/>
        </w:numPr>
        <w:tabs>
          <w:tab w:val="left" w:pos="330"/>
        </w:tabs>
        <w:jc w:val="left"/>
      </w:pPr>
      <w:r>
        <w:t>A</w:t>
      </w:r>
      <w:r w:rsidRPr="003B32D0">
        <w:t xml:space="preserve"> TSP must be approved to participate in the International OTO program</w:t>
      </w:r>
      <w:r>
        <w:t xml:space="preserve"> t</w:t>
      </w:r>
      <w:r w:rsidRPr="003B32D0">
        <w:t xml:space="preserve">o participate in </w:t>
      </w:r>
      <w:r w:rsidR="00202D15">
        <w:t>the International Boat program.</w:t>
      </w:r>
    </w:p>
    <w:p w:rsidR="00AE4BC1" w:rsidRDefault="00AE4BC1" w:rsidP="002B61DA">
      <w:pPr>
        <w:pStyle w:val="BodyText"/>
        <w:tabs>
          <w:tab w:val="left" w:pos="330"/>
        </w:tabs>
        <w:jc w:val="left"/>
      </w:pPr>
      <w:r>
        <w:t>For more information on OTO pre-requisites, see the DPS TSP Qualifications module or contact SDDC.</w:t>
      </w:r>
    </w:p>
    <w:p w:rsidR="008D00CB" w:rsidRDefault="008D00CB" w:rsidP="002B61DA">
      <w:pPr>
        <w:pStyle w:val="BodyText"/>
        <w:tabs>
          <w:tab w:val="left" w:pos="330"/>
        </w:tabs>
        <w:jc w:val="left"/>
      </w:pPr>
    </w:p>
    <w:p w:rsidR="00AE4BC1" w:rsidRDefault="00AE4BC1" w:rsidP="00AE4BC1">
      <w:pPr>
        <w:pStyle w:val="Heading2"/>
        <w:tabs>
          <w:tab w:val="clear" w:pos="576"/>
          <w:tab w:val="left" w:pos="630"/>
          <w:tab w:val="num" w:pos="738"/>
        </w:tabs>
        <w:spacing w:before="120"/>
        <w:ind w:left="648" w:hanging="648"/>
      </w:pPr>
      <w:bookmarkStart w:id="730" w:name="_Toc401067099"/>
      <w:bookmarkStart w:id="731" w:name="_Toc401222943"/>
      <w:bookmarkStart w:id="732" w:name="_Toc411255902"/>
      <w:r>
        <w:t>OTO Shipment Process – A high level overview</w:t>
      </w:r>
      <w:bookmarkEnd w:id="730"/>
      <w:bookmarkEnd w:id="731"/>
      <w:bookmarkEnd w:id="732"/>
    </w:p>
    <w:p w:rsidR="008120F3" w:rsidRDefault="008120F3" w:rsidP="002B61DA">
      <w:pPr>
        <w:pStyle w:val="BodyText"/>
        <w:tabs>
          <w:tab w:val="left" w:pos="330"/>
        </w:tabs>
        <w:jc w:val="left"/>
      </w:pPr>
    </w:p>
    <w:p w:rsidR="00AE4BC1" w:rsidRDefault="00AE4BC1" w:rsidP="002B61DA">
      <w:pPr>
        <w:pStyle w:val="BodyText"/>
        <w:tabs>
          <w:tab w:val="left" w:pos="330"/>
        </w:tabs>
        <w:jc w:val="left"/>
      </w:pPr>
      <w:r>
        <w:t>Before an OTO shipment appears in a queue for bidding, several events must occur:</w:t>
      </w:r>
    </w:p>
    <w:p w:rsidR="00AE4BC1" w:rsidRDefault="00AE4BC1" w:rsidP="002B61DA">
      <w:pPr>
        <w:pStyle w:val="BodyText"/>
        <w:numPr>
          <w:ilvl w:val="0"/>
          <w:numId w:val="32"/>
        </w:numPr>
        <w:tabs>
          <w:tab w:val="left" w:pos="330"/>
        </w:tabs>
        <w:jc w:val="left"/>
      </w:pPr>
      <w:r>
        <w:t>A DoD Customer or Counselor must create an OTO shipment</w:t>
      </w:r>
    </w:p>
    <w:p w:rsidR="00AE4BC1" w:rsidRDefault="00AE4BC1" w:rsidP="002B61DA">
      <w:pPr>
        <w:pStyle w:val="BodyText"/>
        <w:numPr>
          <w:ilvl w:val="0"/>
          <w:numId w:val="32"/>
        </w:numPr>
        <w:tabs>
          <w:tab w:val="left" w:pos="330"/>
        </w:tabs>
        <w:jc w:val="left"/>
      </w:pPr>
      <w:r>
        <w:t>A PPSO must submit the shipment in the Shipment Management module (Route OTO)</w:t>
      </w:r>
    </w:p>
    <w:p w:rsidR="00AE4BC1" w:rsidRDefault="00AE4BC1" w:rsidP="002B61DA">
      <w:pPr>
        <w:pStyle w:val="BodyText"/>
        <w:numPr>
          <w:ilvl w:val="0"/>
          <w:numId w:val="32"/>
        </w:numPr>
        <w:tabs>
          <w:tab w:val="left" w:pos="330"/>
        </w:tabs>
        <w:jc w:val="left"/>
      </w:pPr>
      <w:r>
        <w:t>SDDC Rates must create a solicitation for the OTO shipment</w:t>
      </w:r>
    </w:p>
    <w:p w:rsidR="00164EA6" w:rsidRDefault="00164EA6" w:rsidP="002B61DA">
      <w:pPr>
        <w:pStyle w:val="BodyText"/>
        <w:tabs>
          <w:tab w:val="left" w:pos="330"/>
        </w:tabs>
        <w:jc w:val="left"/>
      </w:pPr>
    </w:p>
    <w:p w:rsidR="00AE4BC1" w:rsidRDefault="00AE4BC1" w:rsidP="002B61DA">
      <w:pPr>
        <w:pStyle w:val="BodyText"/>
        <w:tabs>
          <w:tab w:val="left" w:pos="330"/>
        </w:tabs>
        <w:jc w:val="left"/>
      </w:pPr>
      <w:r>
        <w:t>With the solicitation window open for an OTO shipment, a TSP may:</w:t>
      </w:r>
    </w:p>
    <w:p w:rsidR="00AE4BC1" w:rsidRDefault="00AE4BC1" w:rsidP="002B61DA">
      <w:pPr>
        <w:pStyle w:val="BodyText"/>
        <w:numPr>
          <w:ilvl w:val="0"/>
          <w:numId w:val="33"/>
        </w:numPr>
        <w:tabs>
          <w:tab w:val="left" w:pos="330"/>
        </w:tabs>
        <w:jc w:val="left"/>
      </w:pPr>
      <w:r>
        <w:t>View the shipment in the OTO Solicitation – Active queue</w:t>
      </w:r>
    </w:p>
    <w:p w:rsidR="00AE4BC1" w:rsidRDefault="00AE4BC1" w:rsidP="002B61DA">
      <w:pPr>
        <w:pStyle w:val="BodyText"/>
        <w:numPr>
          <w:ilvl w:val="0"/>
          <w:numId w:val="33"/>
        </w:numPr>
        <w:tabs>
          <w:tab w:val="left" w:pos="330"/>
        </w:tabs>
        <w:jc w:val="left"/>
      </w:pPr>
      <w:r>
        <w:t>Submit, Edit, or Cancel bids for solicited OTO shipments</w:t>
      </w:r>
    </w:p>
    <w:p w:rsidR="00164EA6" w:rsidRDefault="00164EA6" w:rsidP="002B61DA">
      <w:pPr>
        <w:pStyle w:val="BodyText"/>
        <w:tabs>
          <w:tab w:val="left" w:pos="330"/>
        </w:tabs>
        <w:jc w:val="left"/>
      </w:pPr>
    </w:p>
    <w:p w:rsidR="00AE4BC1" w:rsidRDefault="00AE4BC1" w:rsidP="002B61DA">
      <w:pPr>
        <w:pStyle w:val="BodyText"/>
        <w:tabs>
          <w:tab w:val="left" w:pos="330"/>
        </w:tabs>
        <w:jc w:val="left"/>
      </w:pPr>
      <w:r>
        <w:t>With the solicitation window open for an OTO shipment, SDDC Rates may:</w:t>
      </w:r>
    </w:p>
    <w:p w:rsidR="00AE4BC1" w:rsidRDefault="00AE4BC1" w:rsidP="002B61DA">
      <w:pPr>
        <w:pStyle w:val="BodyText"/>
        <w:numPr>
          <w:ilvl w:val="0"/>
          <w:numId w:val="34"/>
        </w:numPr>
        <w:tabs>
          <w:tab w:val="left" w:pos="330"/>
        </w:tabs>
        <w:jc w:val="left"/>
      </w:pPr>
      <w:r>
        <w:t>Review the bids while a solicitation window is open</w:t>
      </w:r>
    </w:p>
    <w:p w:rsidR="00AE4BC1" w:rsidRDefault="00AE4BC1" w:rsidP="002B61DA">
      <w:pPr>
        <w:pStyle w:val="BodyText"/>
        <w:numPr>
          <w:ilvl w:val="0"/>
          <w:numId w:val="34"/>
        </w:numPr>
        <w:tabs>
          <w:tab w:val="left" w:pos="330"/>
        </w:tabs>
        <w:jc w:val="left"/>
      </w:pPr>
      <w:r>
        <w:t>Remove OTO bids</w:t>
      </w:r>
    </w:p>
    <w:p w:rsidR="00AE4BC1" w:rsidRDefault="00AE4BC1" w:rsidP="002B61DA">
      <w:pPr>
        <w:pStyle w:val="BodyText"/>
        <w:numPr>
          <w:ilvl w:val="0"/>
          <w:numId w:val="34"/>
        </w:numPr>
        <w:tabs>
          <w:tab w:val="left" w:pos="330"/>
        </w:tabs>
        <w:jc w:val="left"/>
      </w:pPr>
      <w:r>
        <w:t>Extend the solicitation window of an OTO shipment</w:t>
      </w:r>
    </w:p>
    <w:p w:rsidR="00164EA6" w:rsidRDefault="00164EA6" w:rsidP="002B61DA">
      <w:pPr>
        <w:pStyle w:val="BodyText"/>
        <w:tabs>
          <w:tab w:val="left" w:pos="330"/>
        </w:tabs>
        <w:jc w:val="left"/>
      </w:pPr>
    </w:p>
    <w:p w:rsidR="00AE4BC1" w:rsidRDefault="00AE4BC1" w:rsidP="002B61DA">
      <w:pPr>
        <w:pStyle w:val="BodyText"/>
        <w:tabs>
          <w:tab w:val="left" w:pos="330"/>
        </w:tabs>
        <w:jc w:val="left"/>
      </w:pPr>
      <w:r>
        <w:t>After the solicitation window for an OTO shipment is closed, SDDC Rates may:</w:t>
      </w:r>
    </w:p>
    <w:p w:rsidR="00AE4BC1" w:rsidRDefault="00AE4BC1" w:rsidP="002B61DA">
      <w:pPr>
        <w:pStyle w:val="BodyText"/>
        <w:numPr>
          <w:ilvl w:val="0"/>
          <w:numId w:val="34"/>
        </w:numPr>
        <w:tabs>
          <w:tab w:val="left" w:pos="330"/>
        </w:tabs>
        <w:jc w:val="left"/>
      </w:pPr>
      <w:r>
        <w:t>Award an OTO shipment to a TSP</w:t>
      </w:r>
    </w:p>
    <w:p w:rsidR="00AE4BC1" w:rsidRDefault="00AE4BC1" w:rsidP="002B61DA">
      <w:pPr>
        <w:pStyle w:val="BodyText"/>
        <w:numPr>
          <w:ilvl w:val="0"/>
          <w:numId w:val="34"/>
        </w:numPr>
        <w:tabs>
          <w:tab w:val="left" w:pos="330"/>
        </w:tabs>
        <w:jc w:val="left"/>
      </w:pPr>
      <w:r>
        <w:t>Cancel an OTO award</w:t>
      </w:r>
    </w:p>
    <w:p w:rsidR="00AE4BC1" w:rsidRDefault="00AE4BC1" w:rsidP="002B61DA">
      <w:pPr>
        <w:pStyle w:val="BodyText"/>
        <w:numPr>
          <w:ilvl w:val="0"/>
          <w:numId w:val="34"/>
        </w:numPr>
        <w:tabs>
          <w:tab w:val="left" w:pos="330"/>
        </w:tabs>
        <w:jc w:val="left"/>
      </w:pPr>
      <w:r>
        <w:t>Re-award an OTO shipment</w:t>
      </w:r>
    </w:p>
    <w:p w:rsidR="00AE4BC1" w:rsidRDefault="00AE4BC1" w:rsidP="002B61DA">
      <w:pPr>
        <w:pStyle w:val="BodyText"/>
        <w:numPr>
          <w:ilvl w:val="0"/>
          <w:numId w:val="34"/>
        </w:numPr>
        <w:tabs>
          <w:tab w:val="left" w:pos="330"/>
        </w:tabs>
        <w:jc w:val="left"/>
      </w:pPr>
      <w:r>
        <w:t>Cancel an OTO shipment before the Actual Pickup Date</w:t>
      </w:r>
    </w:p>
    <w:p w:rsidR="00202D15" w:rsidRDefault="00202D15" w:rsidP="002B61DA">
      <w:pPr>
        <w:pStyle w:val="BodyText"/>
        <w:tabs>
          <w:tab w:val="left" w:pos="330"/>
        </w:tabs>
        <w:jc w:val="left"/>
      </w:pPr>
    </w:p>
    <w:p w:rsidR="00AE4BC1" w:rsidRDefault="00AE4BC1" w:rsidP="002B61DA">
      <w:pPr>
        <w:pStyle w:val="BodyText"/>
        <w:tabs>
          <w:tab w:val="left" w:pos="330"/>
        </w:tabs>
        <w:jc w:val="left"/>
      </w:pPr>
      <w:r>
        <w:t>TSP and SDDC Rates users may enter remarks and review current or past OTO awards.</w:t>
      </w:r>
    </w:p>
    <w:p w:rsidR="00AE4BC1" w:rsidRDefault="00AE4BC1" w:rsidP="00AE4BC1">
      <w:pPr>
        <w:pStyle w:val="BodyText"/>
        <w:tabs>
          <w:tab w:val="left" w:pos="330"/>
        </w:tabs>
      </w:pPr>
    </w:p>
    <w:p w:rsidR="00AE4BC1" w:rsidRDefault="00AE4BC1" w:rsidP="00AE4BC1">
      <w:pPr>
        <w:pStyle w:val="Heading2"/>
        <w:tabs>
          <w:tab w:val="clear" w:pos="576"/>
          <w:tab w:val="left" w:pos="630"/>
          <w:tab w:val="num" w:pos="738"/>
        </w:tabs>
        <w:spacing w:before="120"/>
        <w:ind w:left="648" w:hanging="648"/>
      </w:pPr>
      <w:bookmarkStart w:id="733" w:name="_Toc360021053"/>
      <w:bookmarkStart w:id="734" w:name="_Toc360025759"/>
      <w:bookmarkStart w:id="735" w:name="_Toc401067100"/>
      <w:bookmarkStart w:id="736" w:name="_Toc401222944"/>
      <w:bookmarkStart w:id="737" w:name="_Toc411255903"/>
      <w:bookmarkEnd w:id="733"/>
      <w:bookmarkEnd w:id="734"/>
      <w:r>
        <w:t>The One Time Only Queue</w:t>
      </w:r>
      <w:bookmarkEnd w:id="735"/>
      <w:bookmarkEnd w:id="736"/>
      <w:bookmarkEnd w:id="737"/>
    </w:p>
    <w:p w:rsidR="00AE4BC1" w:rsidRPr="00B500C4" w:rsidRDefault="00AE4BC1" w:rsidP="003E3CB2">
      <w:pPr>
        <w:pStyle w:val="BodyText"/>
        <w:keepNext/>
        <w:tabs>
          <w:tab w:val="left" w:pos="330"/>
        </w:tabs>
        <w:spacing w:after="240"/>
        <w:jc w:val="left"/>
      </w:pPr>
      <w:r>
        <w:t xml:space="preserve">The figures in this section show </w:t>
      </w:r>
      <w:r w:rsidR="008120F3">
        <w:t>Rates pages</w:t>
      </w:r>
      <w:r>
        <w:t xml:space="preserve"> presented to a TSP Master. </w:t>
      </w:r>
    </w:p>
    <w:p w:rsidR="00AE4BC1" w:rsidRDefault="0055009F" w:rsidP="009A11D5">
      <w:pPr>
        <w:pStyle w:val="BodyText"/>
        <w:keepNext/>
        <w:tabs>
          <w:tab w:val="left" w:pos="330"/>
        </w:tabs>
        <w:jc w:val="center"/>
      </w:pPr>
      <w:r>
        <w:rPr>
          <w:noProof/>
        </w:rPr>
        <w:drawing>
          <wp:inline distT="0" distB="0" distL="0" distR="0">
            <wp:extent cx="5943600" cy="2262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gif"/>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62505"/>
                    </a:xfrm>
                    <a:prstGeom prst="rect">
                      <a:avLst/>
                    </a:prstGeom>
                  </pic:spPr>
                </pic:pic>
              </a:graphicData>
            </a:graphic>
          </wp:inline>
        </w:drawing>
      </w:r>
    </w:p>
    <w:p w:rsidR="00AE4BC1" w:rsidRDefault="00AE4BC1" w:rsidP="003E3CB2">
      <w:pPr>
        <w:pStyle w:val="Caption"/>
        <w:tabs>
          <w:tab w:val="left" w:pos="330"/>
        </w:tabs>
        <w:spacing w:after="240"/>
      </w:pPr>
      <w:bookmarkStart w:id="738" w:name="_Ref357071412"/>
      <w:bookmarkStart w:id="739" w:name="_Toc401067143"/>
      <w:bookmarkStart w:id="740" w:name="_Toc401221671"/>
      <w:bookmarkStart w:id="741" w:name="_Toc411255949"/>
      <w:r w:rsidRPr="00962B02">
        <w:t>Figure</w:t>
      </w:r>
      <w:r>
        <w:t xml:space="preserv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w:t>
      </w:r>
      <w:r w:rsidR="00ED6ECB">
        <w:fldChar w:fldCharType="end"/>
      </w:r>
      <w:bookmarkEnd w:id="738"/>
      <w:r>
        <w:t>. The One Time Only Queue</w:t>
      </w:r>
      <w:bookmarkEnd w:id="739"/>
      <w:bookmarkEnd w:id="740"/>
      <w:bookmarkEnd w:id="741"/>
    </w:p>
    <w:p w:rsidR="00AE4BC1" w:rsidRDefault="00ED6ECB" w:rsidP="002B61DA">
      <w:pPr>
        <w:pStyle w:val="BodyText"/>
        <w:tabs>
          <w:tab w:val="left" w:pos="330"/>
        </w:tabs>
        <w:jc w:val="left"/>
      </w:pPr>
      <w:r>
        <w:fldChar w:fldCharType="begin"/>
      </w:r>
      <w:r w:rsidR="00AE4BC1">
        <w:instrText xml:space="preserve"> REF _Ref357071412 \h </w:instrText>
      </w:r>
      <w:r>
        <w:fldChar w:fldCharType="separate"/>
      </w:r>
      <w:r w:rsidR="007344B0" w:rsidRPr="00962B02">
        <w:t>Figure</w:t>
      </w:r>
      <w:r w:rsidR="007344B0">
        <w:t xml:space="preserve"> </w:t>
      </w:r>
      <w:r w:rsidR="007344B0">
        <w:rPr>
          <w:noProof/>
        </w:rPr>
        <w:t>5</w:t>
      </w:r>
      <w:r w:rsidR="007344B0">
        <w:noBreakHyphen/>
      </w:r>
      <w:r w:rsidR="007344B0">
        <w:rPr>
          <w:noProof/>
        </w:rPr>
        <w:t>1</w:t>
      </w:r>
      <w:r>
        <w:fldChar w:fldCharType="end"/>
      </w:r>
      <w:r w:rsidR="00AE4BC1">
        <w:t xml:space="preserve"> shows the One Time Only queue. The important elements in this queue include:</w:t>
      </w:r>
    </w:p>
    <w:tbl>
      <w:tblPr>
        <w:tblW w:w="9360" w:type="dxa"/>
        <w:jc w:val="center"/>
        <w:tblLook w:val="01E0"/>
      </w:tblPr>
      <w:tblGrid>
        <w:gridCol w:w="430"/>
        <w:gridCol w:w="8930"/>
      </w:tblGrid>
      <w:tr w:rsidR="00AE4BC1" w:rsidRPr="00CD0F8F" w:rsidTr="00386FB9">
        <w:trPr>
          <w:cantSplit/>
          <w:jc w:val="center"/>
        </w:trPr>
        <w:tc>
          <w:tcPr>
            <w:tcW w:w="430" w:type="dxa"/>
          </w:tcPr>
          <w:p w:rsidR="00AE4BC1" w:rsidRPr="004D42F7" w:rsidRDefault="00AE4BC1" w:rsidP="002B61DA">
            <w:pPr>
              <w:pStyle w:val="TableText"/>
              <w:tabs>
                <w:tab w:val="left" w:pos="330"/>
              </w:tabs>
              <w:spacing w:before="120" w:after="120"/>
              <w:rPr>
                <w:sz w:val="22"/>
                <w:szCs w:val="22"/>
              </w:rPr>
            </w:pPr>
            <w:r w:rsidRPr="004D42F7">
              <w:rPr>
                <w:sz w:val="22"/>
                <w:szCs w:val="22"/>
              </w:rPr>
              <w:t>A.</w:t>
            </w:r>
          </w:p>
        </w:tc>
        <w:tc>
          <w:tcPr>
            <w:tcW w:w="8930" w:type="dxa"/>
            <w:vAlign w:val="center"/>
          </w:tcPr>
          <w:p w:rsidR="00AE4BC1" w:rsidRPr="009355DF" w:rsidRDefault="00AE4BC1" w:rsidP="002B61DA">
            <w:pPr>
              <w:pStyle w:val="TableText"/>
              <w:tabs>
                <w:tab w:val="left" w:pos="330"/>
              </w:tabs>
              <w:spacing w:before="120" w:after="120"/>
              <w:rPr>
                <w:sz w:val="22"/>
                <w:szCs w:val="22"/>
              </w:rPr>
            </w:pPr>
            <w:r>
              <w:rPr>
                <w:sz w:val="22"/>
                <w:szCs w:val="22"/>
              </w:rPr>
              <w:t xml:space="preserve">A </w:t>
            </w:r>
            <w:r w:rsidRPr="00962B02">
              <w:rPr>
                <w:i/>
                <w:sz w:val="22"/>
                <w:szCs w:val="22"/>
              </w:rPr>
              <w:t>Current Solicitations</w:t>
            </w:r>
            <w:r>
              <w:rPr>
                <w:sz w:val="22"/>
                <w:szCs w:val="22"/>
              </w:rPr>
              <w:t xml:space="preserve"> link used to access the One Time Only queue. A </w:t>
            </w:r>
            <w:r w:rsidRPr="00726777">
              <w:rPr>
                <w:i/>
                <w:sz w:val="22"/>
                <w:szCs w:val="22"/>
              </w:rPr>
              <w:t>Search</w:t>
            </w:r>
            <w:r>
              <w:rPr>
                <w:sz w:val="22"/>
                <w:szCs w:val="22"/>
              </w:rPr>
              <w:t xml:space="preserve"> link is used to access the OTO Search page, and the </w:t>
            </w:r>
            <w:r w:rsidRPr="00726777">
              <w:rPr>
                <w:i/>
                <w:sz w:val="22"/>
                <w:szCs w:val="22"/>
              </w:rPr>
              <w:t>Award History</w:t>
            </w:r>
            <w:r>
              <w:rPr>
                <w:sz w:val="22"/>
                <w:szCs w:val="22"/>
              </w:rPr>
              <w:t xml:space="preserve"> link offers access to the Award History page.</w:t>
            </w:r>
          </w:p>
        </w:tc>
      </w:tr>
      <w:tr w:rsidR="00AE4BC1" w:rsidRPr="00CD0F8F" w:rsidTr="00386FB9">
        <w:trPr>
          <w:cantSplit/>
          <w:jc w:val="center"/>
        </w:trPr>
        <w:tc>
          <w:tcPr>
            <w:tcW w:w="430" w:type="dxa"/>
          </w:tcPr>
          <w:p w:rsidR="00AE4BC1" w:rsidRPr="004D42F7" w:rsidRDefault="00AE4BC1" w:rsidP="00386FB9">
            <w:pPr>
              <w:pStyle w:val="TableText"/>
              <w:tabs>
                <w:tab w:val="left" w:pos="330"/>
              </w:tabs>
              <w:spacing w:before="120" w:after="120"/>
              <w:rPr>
                <w:sz w:val="22"/>
                <w:szCs w:val="22"/>
              </w:rPr>
            </w:pPr>
            <w:r w:rsidRPr="004D42F7">
              <w:rPr>
                <w:sz w:val="22"/>
                <w:szCs w:val="22"/>
              </w:rPr>
              <w:t>B.</w:t>
            </w:r>
          </w:p>
        </w:tc>
        <w:tc>
          <w:tcPr>
            <w:tcW w:w="8930" w:type="dxa"/>
            <w:vAlign w:val="center"/>
          </w:tcPr>
          <w:p w:rsidR="00AE4BC1" w:rsidRDefault="00AE4BC1" w:rsidP="00386FB9">
            <w:pPr>
              <w:pStyle w:val="TableText"/>
              <w:tabs>
                <w:tab w:val="left" w:pos="330"/>
              </w:tabs>
              <w:spacing w:before="120" w:after="120"/>
              <w:rPr>
                <w:sz w:val="22"/>
                <w:szCs w:val="22"/>
              </w:rPr>
            </w:pPr>
            <w:r>
              <w:rPr>
                <w:sz w:val="22"/>
                <w:szCs w:val="22"/>
              </w:rPr>
              <w:t xml:space="preserve">To see a specific solicitation, enter an OTO number in the OTO # field, and then select the </w:t>
            </w:r>
            <w:r w:rsidRPr="00370F50">
              <w:rPr>
                <w:rStyle w:val="BUTTONTEXTChar"/>
              </w:rPr>
              <w:t>Filter</w:t>
            </w:r>
            <w:r>
              <w:rPr>
                <w:sz w:val="22"/>
                <w:szCs w:val="22"/>
              </w:rPr>
              <w:t xml:space="preserve"> option. A blank OTO # field applies no filter, and displays all solicitations. Although wildcard characters are not permitted, truncated OTO numbers produce the following results:</w:t>
            </w:r>
          </w:p>
          <w:p w:rsidR="00AE4BC1" w:rsidRDefault="00AE4BC1" w:rsidP="00164F00">
            <w:pPr>
              <w:pStyle w:val="Caption"/>
              <w:tabs>
                <w:tab w:val="left" w:pos="330"/>
              </w:tabs>
              <w:spacing w:after="120"/>
            </w:pPr>
            <w:bookmarkStart w:id="742" w:name="_Toc401067194"/>
            <w:bookmarkStart w:id="743" w:name="_Toc401222234"/>
            <w:bookmarkStart w:id="744" w:name="_Toc411256000"/>
            <w:r>
              <w:t xml:space="preserve">Table </w:t>
            </w:r>
            <w:r w:rsidR="00ED6ECB">
              <w:fldChar w:fldCharType="begin"/>
            </w:r>
            <w:r>
              <w:instrText xml:space="preserve"> STYLEREF 1 \s </w:instrText>
            </w:r>
            <w:r w:rsidR="00ED6ECB">
              <w:fldChar w:fldCharType="separate"/>
            </w:r>
            <w:r w:rsidR="007344B0">
              <w:t>5</w:t>
            </w:r>
            <w:r w:rsidR="00ED6ECB">
              <w:fldChar w:fldCharType="end"/>
            </w:r>
            <w:r>
              <w:noBreakHyphen/>
            </w:r>
            <w:r w:rsidR="00ED6ECB">
              <w:fldChar w:fldCharType="begin"/>
            </w:r>
            <w:r>
              <w:instrText xml:space="preserve"> SEQ Table \* ARABIC \s 1 </w:instrText>
            </w:r>
            <w:r w:rsidR="00ED6ECB">
              <w:fldChar w:fldCharType="separate"/>
            </w:r>
            <w:r w:rsidR="007344B0">
              <w:t>2</w:t>
            </w:r>
            <w:r w:rsidR="00ED6ECB">
              <w:fldChar w:fldCharType="end"/>
            </w:r>
            <w:r>
              <w:t>. Example OTO Number Filters</w:t>
            </w:r>
            <w:bookmarkEnd w:id="742"/>
            <w:bookmarkEnd w:id="743"/>
            <w:bookmarkEnd w:id="744"/>
          </w:p>
          <w:tbl>
            <w:tblPr>
              <w:tblStyle w:val="TableTheme"/>
              <w:tblW w:w="8704" w:type="dxa"/>
              <w:tblLook w:val="04A0"/>
            </w:tblPr>
            <w:tblGrid>
              <w:gridCol w:w="1219"/>
              <w:gridCol w:w="7485"/>
            </w:tblGrid>
            <w:tr w:rsidR="00AE4BC1" w:rsidRPr="009C1AAD" w:rsidTr="00386FB9">
              <w:tc>
                <w:tcPr>
                  <w:tcW w:w="0" w:type="auto"/>
                  <w:shd w:val="clear" w:color="auto" w:fill="D9D9D9" w:themeFill="background1" w:themeFillShade="D9"/>
                  <w:noWrap/>
                </w:tcPr>
                <w:p w:rsidR="00AE4BC1" w:rsidRPr="003E535E" w:rsidRDefault="00AE4BC1" w:rsidP="00386FB9">
                  <w:pPr>
                    <w:pStyle w:val="TableText"/>
                    <w:tabs>
                      <w:tab w:val="left" w:pos="330"/>
                    </w:tabs>
                    <w:spacing w:before="120" w:after="120"/>
                    <w:jc w:val="center"/>
                    <w:rPr>
                      <w:b/>
                      <w:sz w:val="22"/>
                      <w:szCs w:val="22"/>
                    </w:rPr>
                  </w:pPr>
                  <w:r w:rsidRPr="003E535E">
                    <w:rPr>
                      <w:b/>
                      <w:sz w:val="22"/>
                      <w:szCs w:val="22"/>
                    </w:rPr>
                    <w:t>Filter</w:t>
                  </w:r>
                </w:p>
              </w:tc>
              <w:tc>
                <w:tcPr>
                  <w:tcW w:w="0" w:type="auto"/>
                  <w:shd w:val="clear" w:color="auto" w:fill="D9D9D9" w:themeFill="background1" w:themeFillShade="D9"/>
                </w:tcPr>
                <w:p w:rsidR="00AE4BC1" w:rsidRPr="003E535E" w:rsidRDefault="00AE4BC1" w:rsidP="00386FB9">
                  <w:pPr>
                    <w:pStyle w:val="TableText"/>
                    <w:tabs>
                      <w:tab w:val="left" w:pos="330"/>
                    </w:tabs>
                    <w:spacing w:before="120" w:after="120"/>
                    <w:jc w:val="center"/>
                    <w:rPr>
                      <w:b/>
                      <w:sz w:val="22"/>
                      <w:szCs w:val="22"/>
                    </w:rPr>
                  </w:pPr>
                  <w:r w:rsidRPr="003E535E">
                    <w:rPr>
                      <w:b/>
                      <w:sz w:val="22"/>
                      <w:szCs w:val="22"/>
                    </w:rPr>
                    <w:t>Result Returned</w:t>
                  </w:r>
                </w:p>
              </w:tc>
            </w:tr>
            <w:tr w:rsidR="00AE4BC1" w:rsidRPr="009C1AAD" w:rsidTr="00386FB9">
              <w:tc>
                <w:tcPr>
                  <w:tcW w:w="0" w:type="auto"/>
                  <w:noWrap/>
                </w:tcPr>
                <w:p w:rsidR="00AE4BC1" w:rsidRPr="009C1AAD" w:rsidRDefault="00AE4BC1" w:rsidP="00386FB9">
                  <w:pPr>
                    <w:pStyle w:val="TableText"/>
                    <w:tabs>
                      <w:tab w:val="left" w:pos="330"/>
                    </w:tabs>
                    <w:spacing w:before="120" w:after="120"/>
                    <w:rPr>
                      <w:sz w:val="22"/>
                      <w:szCs w:val="22"/>
                    </w:rPr>
                  </w:pPr>
                  <w:proofErr w:type="spellStart"/>
                  <w:r w:rsidRPr="009C1AAD">
                    <w:rPr>
                      <w:sz w:val="22"/>
                      <w:szCs w:val="22"/>
                    </w:rPr>
                    <w:t>i</w:t>
                  </w:r>
                  <w:proofErr w:type="spellEnd"/>
                  <w:r w:rsidRPr="009C1AAD">
                    <w:rPr>
                      <w:sz w:val="22"/>
                      <w:szCs w:val="22"/>
                    </w:rPr>
                    <w:t>-</w:t>
                  </w:r>
                </w:p>
              </w:tc>
              <w:tc>
                <w:tcPr>
                  <w:tcW w:w="0" w:type="auto"/>
                </w:tcPr>
                <w:p w:rsidR="00AE4BC1" w:rsidRPr="009C1AAD" w:rsidRDefault="00AE4BC1" w:rsidP="00386FB9">
                  <w:pPr>
                    <w:pStyle w:val="TableText"/>
                    <w:tabs>
                      <w:tab w:val="left" w:pos="330"/>
                    </w:tabs>
                    <w:spacing w:before="120" w:after="120"/>
                    <w:rPr>
                      <w:sz w:val="22"/>
                      <w:szCs w:val="22"/>
                    </w:rPr>
                  </w:pPr>
                  <w:r w:rsidRPr="009C1AAD">
                    <w:rPr>
                      <w:sz w:val="22"/>
                      <w:szCs w:val="22"/>
                    </w:rPr>
                    <w:t xml:space="preserve">All </w:t>
                  </w:r>
                  <w:proofErr w:type="spellStart"/>
                  <w:r w:rsidRPr="009C1AAD">
                    <w:rPr>
                      <w:sz w:val="22"/>
                      <w:szCs w:val="22"/>
                    </w:rPr>
                    <w:t>iOTO</w:t>
                  </w:r>
                  <w:proofErr w:type="spellEnd"/>
                  <w:r w:rsidRPr="009C1AAD">
                    <w:rPr>
                      <w:sz w:val="22"/>
                      <w:szCs w:val="22"/>
                    </w:rPr>
                    <w:t xml:space="preserve"> solicitations. Likewise, </w:t>
                  </w:r>
                  <w:r>
                    <w:rPr>
                      <w:sz w:val="22"/>
                      <w:szCs w:val="22"/>
                    </w:rPr>
                    <w:t xml:space="preserve">a </w:t>
                  </w:r>
                  <w:r w:rsidRPr="009C1AAD">
                    <w:rPr>
                      <w:sz w:val="22"/>
                      <w:szCs w:val="22"/>
                    </w:rPr>
                    <w:t>filter for “M</w:t>
                  </w:r>
                  <w:r>
                    <w:rPr>
                      <w:sz w:val="22"/>
                      <w:szCs w:val="22"/>
                    </w:rPr>
                    <w:t>”</w:t>
                  </w:r>
                  <w:r w:rsidRPr="009C1AAD">
                    <w:rPr>
                      <w:sz w:val="22"/>
                      <w:szCs w:val="22"/>
                    </w:rPr>
                    <w:t xml:space="preserve"> or “B</w:t>
                  </w:r>
                  <w:r>
                    <w:rPr>
                      <w:sz w:val="22"/>
                      <w:szCs w:val="22"/>
                    </w:rPr>
                    <w:t>”</w:t>
                  </w:r>
                  <w:r w:rsidRPr="009C1AAD">
                    <w:rPr>
                      <w:sz w:val="22"/>
                      <w:szCs w:val="22"/>
                    </w:rPr>
                    <w:t xml:space="preserve"> w</w:t>
                  </w:r>
                  <w:r>
                    <w:rPr>
                      <w:sz w:val="22"/>
                      <w:szCs w:val="22"/>
                    </w:rPr>
                    <w:t>ill</w:t>
                  </w:r>
                  <w:r w:rsidRPr="009C1AAD">
                    <w:rPr>
                      <w:sz w:val="22"/>
                      <w:szCs w:val="22"/>
                    </w:rPr>
                    <w:t xml:space="preserve"> </w:t>
                  </w:r>
                  <w:r>
                    <w:rPr>
                      <w:sz w:val="22"/>
                      <w:szCs w:val="22"/>
                    </w:rPr>
                    <w:t>present</w:t>
                  </w:r>
                  <w:r w:rsidRPr="009C1AAD">
                    <w:rPr>
                      <w:sz w:val="22"/>
                      <w:szCs w:val="22"/>
                    </w:rPr>
                    <w:t xml:space="preserve"> all MOTO or all BOTO solicitations, respectively.</w:t>
                  </w:r>
                </w:p>
              </w:tc>
            </w:tr>
            <w:tr w:rsidR="00AE4BC1" w:rsidRPr="009C1AAD" w:rsidTr="00386FB9">
              <w:tc>
                <w:tcPr>
                  <w:tcW w:w="0" w:type="auto"/>
                  <w:noWrap/>
                </w:tcPr>
                <w:p w:rsidR="00AE4BC1" w:rsidRPr="009C1AAD" w:rsidRDefault="00AE4BC1" w:rsidP="00386FB9">
                  <w:pPr>
                    <w:pStyle w:val="TableText"/>
                    <w:tabs>
                      <w:tab w:val="left" w:pos="330"/>
                    </w:tabs>
                    <w:spacing w:before="120" w:after="120"/>
                    <w:rPr>
                      <w:sz w:val="22"/>
                      <w:szCs w:val="22"/>
                    </w:rPr>
                  </w:pPr>
                  <w:r w:rsidRPr="009C1AAD">
                    <w:rPr>
                      <w:sz w:val="22"/>
                      <w:szCs w:val="22"/>
                    </w:rPr>
                    <w:t>B-13</w:t>
                  </w:r>
                </w:p>
              </w:tc>
              <w:tc>
                <w:tcPr>
                  <w:tcW w:w="0" w:type="auto"/>
                </w:tcPr>
                <w:p w:rsidR="00AE4BC1" w:rsidRPr="009C1AAD" w:rsidRDefault="00AE4BC1" w:rsidP="00386FB9">
                  <w:pPr>
                    <w:pStyle w:val="TableText"/>
                    <w:tabs>
                      <w:tab w:val="left" w:pos="330"/>
                    </w:tabs>
                    <w:spacing w:before="120" w:after="120"/>
                    <w:rPr>
                      <w:sz w:val="22"/>
                      <w:szCs w:val="22"/>
                    </w:rPr>
                  </w:pPr>
                  <w:r w:rsidRPr="009C1AAD">
                    <w:rPr>
                      <w:sz w:val="22"/>
                      <w:szCs w:val="22"/>
                    </w:rPr>
                    <w:t xml:space="preserve">All BOTO solicitations for 2013. </w:t>
                  </w:r>
                  <w:r>
                    <w:rPr>
                      <w:sz w:val="22"/>
                      <w:szCs w:val="22"/>
                    </w:rPr>
                    <w:t>A f</w:t>
                  </w:r>
                  <w:r w:rsidRPr="009C1AAD">
                    <w:rPr>
                      <w:sz w:val="22"/>
                      <w:szCs w:val="22"/>
                    </w:rPr>
                    <w:t>ilter</w:t>
                  </w:r>
                  <w:r>
                    <w:rPr>
                      <w:sz w:val="22"/>
                      <w:szCs w:val="22"/>
                    </w:rPr>
                    <w:t xml:space="preserve"> </w:t>
                  </w:r>
                  <w:r w:rsidRPr="009C1AAD">
                    <w:rPr>
                      <w:sz w:val="22"/>
                      <w:szCs w:val="22"/>
                    </w:rPr>
                    <w:t>for X-YY, where X is the first letter of the OTO type (</w:t>
                  </w:r>
                  <w:proofErr w:type="spellStart"/>
                  <w:r w:rsidRPr="009C1AAD">
                    <w:rPr>
                      <w:sz w:val="22"/>
                      <w:szCs w:val="22"/>
                    </w:rPr>
                    <w:t>i</w:t>
                  </w:r>
                  <w:proofErr w:type="spellEnd"/>
                  <w:r w:rsidRPr="009C1AAD">
                    <w:rPr>
                      <w:sz w:val="22"/>
                      <w:szCs w:val="22"/>
                    </w:rPr>
                    <w:t xml:space="preserve">, M, or B), and YY is the two-digit year, will </w:t>
                  </w:r>
                  <w:r>
                    <w:rPr>
                      <w:sz w:val="22"/>
                      <w:szCs w:val="22"/>
                    </w:rPr>
                    <w:t>present</w:t>
                  </w:r>
                  <w:r w:rsidRPr="009C1AAD">
                    <w:rPr>
                      <w:sz w:val="22"/>
                      <w:szCs w:val="22"/>
                    </w:rPr>
                    <w:t xml:space="preserve"> OTO type solicitations for </w:t>
                  </w:r>
                  <w:r>
                    <w:rPr>
                      <w:sz w:val="22"/>
                      <w:szCs w:val="22"/>
                    </w:rPr>
                    <w:t>a designated</w:t>
                  </w:r>
                  <w:r w:rsidRPr="009C1AAD">
                    <w:rPr>
                      <w:sz w:val="22"/>
                      <w:szCs w:val="22"/>
                    </w:rPr>
                    <w:t xml:space="preserve"> year.</w:t>
                  </w:r>
                </w:p>
              </w:tc>
            </w:tr>
            <w:tr w:rsidR="00AE4BC1" w:rsidRPr="009C1AAD" w:rsidTr="00386FB9">
              <w:tc>
                <w:tcPr>
                  <w:tcW w:w="0" w:type="auto"/>
                  <w:noWrap/>
                </w:tcPr>
                <w:p w:rsidR="00AE4BC1" w:rsidRPr="009C1AAD" w:rsidRDefault="00AE4BC1" w:rsidP="00386FB9">
                  <w:pPr>
                    <w:pStyle w:val="TableText"/>
                    <w:tabs>
                      <w:tab w:val="left" w:pos="330"/>
                    </w:tabs>
                    <w:spacing w:before="120" w:after="120"/>
                    <w:rPr>
                      <w:sz w:val="22"/>
                      <w:szCs w:val="22"/>
                    </w:rPr>
                  </w:pPr>
                  <w:r w:rsidRPr="009C1AAD">
                    <w:rPr>
                      <w:sz w:val="22"/>
                      <w:szCs w:val="22"/>
                    </w:rPr>
                    <w:t>M-13-0001</w:t>
                  </w:r>
                </w:p>
              </w:tc>
              <w:tc>
                <w:tcPr>
                  <w:tcW w:w="0" w:type="auto"/>
                </w:tcPr>
                <w:p w:rsidR="00AE4BC1" w:rsidRPr="009C1AAD" w:rsidRDefault="00AE4BC1" w:rsidP="00386FB9">
                  <w:pPr>
                    <w:pStyle w:val="TableText"/>
                    <w:tabs>
                      <w:tab w:val="left" w:pos="330"/>
                    </w:tabs>
                    <w:spacing w:before="120" w:after="120"/>
                    <w:rPr>
                      <w:sz w:val="22"/>
                      <w:szCs w:val="22"/>
                    </w:rPr>
                  </w:pPr>
                  <w:r w:rsidRPr="009C1AAD">
                    <w:rPr>
                      <w:sz w:val="22"/>
                      <w:szCs w:val="22"/>
                    </w:rPr>
                    <w:t>All MOTO solicitations from 2013 within the series 00010 through 00019. A</w:t>
                  </w:r>
                  <w:r>
                    <w:rPr>
                      <w:sz w:val="22"/>
                      <w:szCs w:val="22"/>
                    </w:rPr>
                    <w:t xml:space="preserve"> </w:t>
                  </w:r>
                  <w:r w:rsidRPr="009C1AAD">
                    <w:rPr>
                      <w:sz w:val="22"/>
                      <w:szCs w:val="22"/>
                    </w:rPr>
                    <w:t xml:space="preserve">filter with any number of digits in the last series will </w:t>
                  </w:r>
                  <w:r>
                    <w:rPr>
                      <w:sz w:val="22"/>
                      <w:szCs w:val="22"/>
                    </w:rPr>
                    <w:t>present</w:t>
                  </w:r>
                  <w:r w:rsidRPr="009C1AAD">
                    <w:rPr>
                      <w:sz w:val="22"/>
                      <w:szCs w:val="22"/>
                    </w:rPr>
                    <w:t xml:space="preserve"> all OTO solicitations in that series. For example “i-13-1” w</w:t>
                  </w:r>
                  <w:r>
                    <w:rPr>
                      <w:sz w:val="22"/>
                      <w:szCs w:val="22"/>
                    </w:rPr>
                    <w:t>ill</w:t>
                  </w:r>
                  <w:r w:rsidRPr="009C1AAD">
                    <w:rPr>
                      <w:sz w:val="22"/>
                      <w:szCs w:val="22"/>
                    </w:rPr>
                    <w:t xml:space="preserve"> </w:t>
                  </w:r>
                  <w:r>
                    <w:rPr>
                      <w:sz w:val="22"/>
                      <w:szCs w:val="22"/>
                    </w:rPr>
                    <w:t>list</w:t>
                  </w:r>
                  <w:r w:rsidRPr="009C1AAD">
                    <w:rPr>
                      <w:sz w:val="22"/>
                      <w:szCs w:val="22"/>
                    </w:rPr>
                    <w:t xml:space="preserve"> i-13-10000 through i-13-19999, but “i-13-1111” w</w:t>
                  </w:r>
                  <w:r>
                    <w:rPr>
                      <w:sz w:val="22"/>
                      <w:szCs w:val="22"/>
                    </w:rPr>
                    <w:t>ill only list</w:t>
                  </w:r>
                  <w:r w:rsidRPr="009C1AAD">
                    <w:rPr>
                      <w:sz w:val="22"/>
                      <w:szCs w:val="22"/>
                    </w:rPr>
                    <w:t xml:space="preserve"> i-13-11110 through i-13-11119.</w:t>
                  </w:r>
                </w:p>
              </w:tc>
            </w:tr>
            <w:tr w:rsidR="00AE4BC1" w:rsidRPr="009C1AAD" w:rsidTr="00386FB9">
              <w:tc>
                <w:tcPr>
                  <w:tcW w:w="0" w:type="auto"/>
                  <w:noWrap/>
                </w:tcPr>
                <w:p w:rsidR="00AE4BC1" w:rsidRPr="009C1AAD" w:rsidRDefault="00AE4BC1" w:rsidP="00386FB9">
                  <w:pPr>
                    <w:pStyle w:val="TableText"/>
                    <w:tabs>
                      <w:tab w:val="left" w:pos="330"/>
                    </w:tabs>
                    <w:spacing w:before="120" w:after="120"/>
                    <w:rPr>
                      <w:sz w:val="22"/>
                      <w:szCs w:val="22"/>
                    </w:rPr>
                  </w:pPr>
                  <w:r w:rsidRPr="009C1AAD">
                    <w:rPr>
                      <w:sz w:val="22"/>
                      <w:szCs w:val="22"/>
                    </w:rPr>
                    <w:t>i-13-12345</w:t>
                  </w:r>
                </w:p>
              </w:tc>
              <w:tc>
                <w:tcPr>
                  <w:tcW w:w="0" w:type="auto"/>
                </w:tcPr>
                <w:p w:rsidR="00AE4BC1" w:rsidRPr="009C1AAD" w:rsidRDefault="00AE4BC1" w:rsidP="00573DB6">
                  <w:pPr>
                    <w:pStyle w:val="TableText"/>
                    <w:tabs>
                      <w:tab w:val="left" w:pos="330"/>
                    </w:tabs>
                    <w:spacing w:before="120" w:after="120"/>
                    <w:rPr>
                      <w:sz w:val="22"/>
                      <w:szCs w:val="22"/>
                    </w:rPr>
                  </w:pPr>
                  <w:r w:rsidRPr="009C1AAD">
                    <w:rPr>
                      <w:sz w:val="22"/>
                      <w:szCs w:val="22"/>
                    </w:rPr>
                    <w:t xml:space="preserve">This is a complete OTO number, so only this </w:t>
                  </w:r>
                  <w:r>
                    <w:rPr>
                      <w:sz w:val="22"/>
                      <w:szCs w:val="22"/>
                    </w:rPr>
                    <w:t>shipment</w:t>
                  </w:r>
                  <w:r w:rsidRPr="009C1AAD">
                    <w:rPr>
                      <w:sz w:val="22"/>
                      <w:szCs w:val="22"/>
                    </w:rPr>
                    <w:t xml:space="preserve"> </w:t>
                  </w:r>
                  <w:r w:rsidR="00573DB6">
                    <w:rPr>
                      <w:sz w:val="22"/>
                      <w:szCs w:val="22"/>
                    </w:rPr>
                    <w:t xml:space="preserve">is </w:t>
                  </w:r>
                  <w:r w:rsidRPr="009C1AAD">
                    <w:rPr>
                      <w:sz w:val="22"/>
                      <w:szCs w:val="22"/>
                    </w:rPr>
                    <w:t>returned.</w:t>
                  </w:r>
                </w:p>
              </w:tc>
            </w:tr>
          </w:tbl>
          <w:p w:rsidR="00AE4BC1" w:rsidRPr="00FF693A" w:rsidRDefault="00AE4BC1" w:rsidP="00386FB9">
            <w:pPr>
              <w:pStyle w:val="TableText"/>
              <w:tabs>
                <w:tab w:val="left" w:pos="330"/>
              </w:tabs>
              <w:spacing w:before="120" w:after="120"/>
              <w:rPr>
                <w:sz w:val="22"/>
                <w:szCs w:val="22"/>
              </w:rPr>
            </w:pPr>
          </w:p>
        </w:tc>
      </w:tr>
      <w:tr w:rsidR="00AE4BC1" w:rsidRPr="00CD0F8F" w:rsidTr="00386FB9">
        <w:trPr>
          <w:cantSplit/>
          <w:jc w:val="center"/>
        </w:trPr>
        <w:tc>
          <w:tcPr>
            <w:tcW w:w="430" w:type="dxa"/>
          </w:tcPr>
          <w:p w:rsidR="00AE4BC1" w:rsidRPr="004D42F7" w:rsidRDefault="00AE4BC1" w:rsidP="00386FB9">
            <w:pPr>
              <w:pStyle w:val="TableText"/>
              <w:tabs>
                <w:tab w:val="left" w:pos="330"/>
              </w:tabs>
              <w:spacing w:before="120" w:after="120"/>
              <w:rPr>
                <w:sz w:val="22"/>
                <w:szCs w:val="22"/>
              </w:rPr>
            </w:pPr>
            <w:r>
              <w:rPr>
                <w:sz w:val="22"/>
                <w:szCs w:val="22"/>
              </w:rPr>
              <w:t>C.</w:t>
            </w:r>
          </w:p>
        </w:tc>
        <w:tc>
          <w:tcPr>
            <w:tcW w:w="8930" w:type="dxa"/>
            <w:vAlign w:val="center"/>
          </w:tcPr>
          <w:p w:rsidR="00AE4BC1" w:rsidRDefault="00AE4BC1" w:rsidP="00557B08">
            <w:pPr>
              <w:pStyle w:val="TableText"/>
              <w:tabs>
                <w:tab w:val="left" w:pos="330"/>
              </w:tabs>
              <w:spacing w:before="120" w:after="120"/>
              <w:rPr>
                <w:sz w:val="22"/>
                <w:szCs w:val="22"/>
              </w:rPr>
            </w:pPr>
            <w:r>
              <w:rPr>
                <w:sz w:val="22"/>
                <w:szCs w:val="22"/>
              </w:rPr>
              <w:t xml:space="preserve">Check any of the boxes to include that OTO type in the search results. </w:t>
            </w:r>
            <w:r w:rsidR="00557B08">
              <w:rPr>
                <w:sz w:val="22"/>
                <w:szCs w:val="22"/>
              </w:rPr>
              <w:t xml:space="preserve">Select the </w:t>
            </w:r>
            <w:r w:rsidRPr="00213B83">
              <w:rPr>
                <w:rStyle w:val="BUTTONTEXTChar"/>
              </w:rPr>
              <w:t>Filter</w:t>
            </w:r>
            <w:r>
              <w:rPr>
                <w:sz w:val="22"/>
                <w:szCs w:val="22"/>
              </w:rPr>
              <w:t xml:space="preserve"> </w:t>
            </w:r>
            <w:r w:rsidR="00557B08">
              <w:rPr>
                <w:sz w:val="22"/>
                <w:szCs w:val="22"/>
              </w:rPr>
              <w:t xml:space="preserve">option </w:t>
            </w:r>
            <w:r>
              <w:rPr>
                <w:sz w:val="22"/>
                <w:szCs w:val="22"/>
              </w:rPr>
              <w:t xml:space="preserve">to apply the value in the OTO # field, filter on the checkboxes, and display solicitations that match the criteria. </w:t>
            </w:r>
            <w:r w:rsidR="00557B08">
              <w:rPr>
                <w:sz w:val="22"/>
                <w:szCs w:val="22"/>
              </w:rPr>
              <w:t>Select</w:t>
            </w:r>
            <w:r>
              <w:rPr>
                <w:sz w:val="22"/>
                <w:szCs w:val="22"/>
              </w:rPr>
              <w:t xml:space="preserve"> </w:t>
            </w:r>
            <w:r w:rsidRPr="00213B83">
              <w:rPr>
                <w:rStyle w:val="BUTTONTEXTChar"/>
              </w:rPr>
              <w:t>Clear</w:t>
            </w:r>
            <w:r>
              <w:rPr>
                <w:sz w:val="22"/>
                <w:szCs w:val="22"/>
              </w:rPr>
              <w:t xml:space="preserve"> to reset the fields to the default (no value in the OTO #field and all boxes checked). </w:t>
            </w:r>
            <w:r w:rsidR="00557B08">
              <w:rPr>
                <w:sz w:val="22"/>
                <w:szCs w:val="22"/>
              </w:rPr>
              <w:t>Select</w:t>
            </w:r>
            <w:r>
              <w:rPr>
                <w:sz w:val="22"/>
                <w:szCs w:val="22"/>
              </w:rPr>
              <w:t xml:space="preserve"> </w:t>
            </w:r>
            <w:r w:rsidRPr="00213B83">
              <w:rPr>
                <w:rStyle w:val="BUTTONTEXTChar"/>
              </w:rPr>
              <w:t>Refresh</w:t>
            </w:r>
            <w:r>
              <w:rPr>
                <w:sz w:val="22"/>
                <w:szCs w:val="22"/>
              </w:rPr>
              <w:t xml:space="preserve"> to use the current filter criteria to display updated results.</w:t>
            </w:r>
          </w:p>
        </w:tc>
      </w:tr>
      <w:tr w:rsidR="00AE4BC1" w:rsidRPr="00CD0F8F" w:rsidTr="00386FB9">
        <w:trPr>
          <w:cantSplit/>
          <w:jc w:val="center"/>
        </w:trPr>
        <w:tc>
          <w:tcPr>
            <w:tcW w:w="430" w:type="dxa"/>
          </w:tcPr>
          <w:p w:rsidR="00AE4BC1" w:rsidRPr="004D42F7" w:rsidRDefault="00AE4BC1" w:rsidP="00386FB9">
            <w:pPr>
              <w:pStyle w:val="TableText"/>
              <w:tabs>
                <w:tab w:val="left" w:pos="330"/>
              </w:tabs>
              <w:spacing w:before="120" w:after="120"/>
              <w:rPr>
                <w:sz w:val="22"/>
                <w:szCs w:val="22"/>
              </w:rPr>
            </w:pPr>
            <w:r>
              <w:rPr>
                <w:sz w:val="22"/>
                <w:szCs w:val="22"/>
              </w:rPr>
              <w:t>D</w:t>
            </w:r>
            <w:r w:rsidRPr="004D42F7">
              <w:rPr>
                <w:sz w:val="22"/>
                <w:szCs w:val="22"/>
              </w:rPr>
              <w:t>.</w:t>
            </w:r>
          </w:p>
        </w:tc>
        <w:tc>
          <w:tcPr>
            <w:tcW w:w="8930" w:type="dxa"/>
            <w:vAlign w:val="center"/>
          </w:tcPr>
          <w:p w:rsidR="00AE4BC1" w:rsidRPr="00FF693A" w:rsidRDefault="00557B08" w:rsidP="00557B08">
            <w:pPr>
              <w:pStyle w:val="TableText"/>
              <w:tabs>
                <w:tab w:val="left" w:pos="330"/>
              </w:tabs>
              <w:spacing w:before="120" w:after="120"/>
              <w:rPr>
                <w:sz w:val="22"/>
                <w:szCs w:val="22"/>
              </w:rPr>
            </w:pPr>
            <w:r>
              <w:rPr>
                <w:sz w:val="22"/>
                <w:szCs w:val="22"/>
              </w:rPr>
              <w:t>Select</w:t>
            </w:r>
            <w:r w:rsidR="00AE4BC1">
              <w:rPr>
                <w:sz w:val="22"/>
                <w:szCs w:val="22"/>
              </w:rPr>
              <w:t xml:space="preserve"> the </w:t>
            </w:r>
            <w:r w:rsidR="00AE4BC1" w:rsidRPr="00213B83">
              <w:rPr>
                <w:b/>
                <w:sz w:val="22"/>
                <w:szCs w:val="22"/>
              </w:rPr>
              <w:t>Active Solicitations</w:t>
            </w:r>
            <w:r w:rsidR="00AE4BC1">
              <w:rPr>
                <w:sz w:val="22"/>
                <w:szCs w:val="22"/>
              </w:rPr>
              <w:t xml:space="preserve"> tab to access a list of OTO solicitations with an open solicitation status (i.e., shipments that a TSP may enter or edit a bid on). </w:t>
            </w:r>
            <w:r>
              <w:rPr>
                <w:sz w:val="22"/>
                <w:szCs w:val="22"/>
              </w:rPr>
              <w:t>Select</w:t>
            </w:r>
            <w:r w:rsidR="00AE4BC1">
              <w:rPr>
                <w:sz w:val="22"/>
                <w:szCs w:val="22"/>
              </w:rPr>
              <w:t xml:space="preserve"> the </w:t>
            </w:r>
            <w:r w:rsidR="00AE4BC1" w:rsidRPr="00213B83">
              <w:rPr>
                <w:b/>
                <w:sz w:val="22"/>
                <w:szCs w:val="22"/>
              </w:rPr>
              <w:t>Current Awards</w:t>
            </w:r>
            <w:r w:rsidR="00AE4BC1">
              <w:rPr>
                <w:sz w:val="22"/>
                <w:szCs w:val="22"/>
              </w:rPr>
              <w:t xml:space="preserve"> tab to access a list of OTO solicitations awarded to the TSP.</w:t>
            </w:r>
          </w:p>
        </w:tc>
      </w:tr>
      <w:tr w:rsidR="00AE4BC1" w:rsidRPr="00CD0F8F" w:rsidTr="00386FB9">
        <w:trPr>
          <w:cantSplit/>
          <w:jc w:val="center"/>
        </w:trPr>
        <w:tc>
          <w:tcPr>
            <w:tcW w:w="430" w:type="dxa"/>
          </w:tcPr>
          <w:p w:rsidR="00AE4BC1" w:rsidRPr="004D42F7" w:rsidDel="006F3AA8" w:rsidRDefault="00AE4BC1" w:rsidP="00386FB9">
            <w:pPr>
              <w:pStyle w:val="TableText"/>
              <w:tabs>
                <w:tab w:val="left" w:pos="330"/>
              </w:tabs>
              <w:spacing w:before="120" w:after="120"/>
              <w:rPr>
                <w:sz w:val="22"/>
                <w:szCs w:val="22"/>
              </w:rPr>
            </w:pPr>
            <w:r>
              <w:rPr>
                <w:sz w:val="22"/>
                <w:szCs w:val="22"/>
              </w:rPr>
              <w:t>E.</w:t>
            </w:r>
          </w:p>
        </w:tc>
        <w:tc>
          <w:tcPr>
            <w:tcW w:w="8930" w:type="dxa"/>
            <w:vAlign w:val="center"/>
          </w:tcPr>
          <w:p w:rsidR="00AE4BC1" w:rsidDel="006F3AA8" w:rsidRDefault="00557B08" w:rsidP="00386FB9">
            <w:pPr>
              <w:pStyle w:val="TableText"/>
              <w:tabs>
                <w:tab w:val="left" w:pos="330"/>
              </w:tabs>
              <w:spacing w:before="120" w:after="120"/>
              <w:rPr>
                <w:sz w:val="22"/>
                <w:szCs w:val="22"/>
              </w:rPr>
            </w:pPr>
            <w:r>
              <w:rPr>
                <w:sz w:val="22"/>
                <w:szCs w:val="22"/>
              </w:rPr>
              <w:t>Select</w:t>
            </w:r>
            <w:r w:rsidR="00AE4BC1">
              <w:rPr>
                <w:sz w:val="22"/>
                <w:szCs w:val="22"/>
              </w:rPr>
              <w:t xml:space="preserve"> any OTO number link [Ex: B-13-00014] in the OTO # column to view the Shipment.</w:t>
            </w:r>
          </w:p>
        </w:tc>
      </w:tr>
    </w:tbl>
    <w:p w:rsidR="00AE4BC1" w:rsidRDefault="00AE4BC1" w:rsidP="00AE4BC1">
      <w:pPr>
        <w:pStyle w:val="Heading2"/>
        <w:tabs>
          <w:tab w:val="clear" w:pos="576"/>
          <w:tab w:val="left" w:pos="630"/>
          <w:tab w:val="num" w:pos="738"/>
        </w:tabs>
        <w:spacing w:before="120"/>
        <w:ind w:left="648" w:hanging="648"/>
      </w:pPr>
      <w:bookmarkStart w:id="745" w:name="_Ref358714744"/>
      <w:bookmarkStart w:id="746" w:name="_Toc401067101"/>
      <w:bookmarkStart w:id="747" w:name="_Toc401222945"/>
      <w:bookmarkStart w:id="748" w:name="_Toc411255904"/>
      <w:r>
        <w:t>How to Bid on a One-Time-Only Shipment</w:t>
      </w:r>
      <w:bookmarkEnd w:id="745"/>
      <w:bookmarkEnd w:id="746"/>
      <w:bookmarkEnd w:id="747"/>
      <w:bookmarkEnd w:id="748"/>
    </w:p>
    <w:p w:rsidR="00AE4BC1" w:rsidRDefault="00AE4BC1" w:rsidP="002B61DA">
      <w:pPr>
        <w:pStyle w:val="BodyText"/>
        <w:tabs>
          <w:tab w:val="left" w:pos="330"/>
        </w:tabs>
        <w:jc w:val="left"/>
      </w:pPr>
      <w:r>
        <w:t xml:space="preserve">Before a solicitation appears in the One Time Only queue, it is created by a SDDC Rates user. </w:t>
      </w:r>
    </w:p>
    <w:p w:rsidR="00AE4BC1" w:rsidRDefault="00AE4BC1" w:rsidP="002B61DA">
      <w:pPr>
        <w:pStyle w:val="BodyText"/>
        <w:tabs>
          <w:tab w:val="left" w:pos="330"/>
        </w:tabs>
        <w:jc w:val="left"/>
      </w:pPr>
      <w:r>
        <w:t xml:space="preserve">If any of the details of the shipment change: </w:t>
      </w:r>
    </w:p>
    <w:p w:rsidR="00AE4BC1" w:rsidRDefault="00AE4BC1" w:rsidP="002B61DA">
      <w:pPr>
        <w:pStyle w:val="BodyText"/>
        <w:numPr>
          <w:ilvl w:val="0"/>
          <w:numId w:val="35"/>
        </w:numPr>
        <w:jc w:val="left"/>
      </w:pPr>
      <w:r>
        <w:t>SDDC may remove all bids on that shipment</w:t>
      </w:r>
    </w:p>
    <w:p w:rsidR="00AE4BC1" w:rsidRDefault="00AE4BC1" w:rsidP="002B61DA">
      <w:pPr>
        <w:pStyle w:val="BodyText"/>
        <w:numPr>
          <w:ilvl w:val="0"/>
          <w:numId w:val="35"/>
        </w:numPr>
        <w:jc w:val="left"/>
      </w:pPr>
      <w:r>
        <w:t>DPS notifies TSP by email that the shipment will be re-solicited</w:t>
      </w:r>
    </w:p>
    <w:p w:rsidR="00AE4BC1" w:rsidRDefault="00AE4BC1" w:rsidP="002B61DA">
      <w:pPr>
        <w:pStyle w:val="BodyText"/>
        <w:numPr>
          <w:ilvl w:val="0"/>
          <w:numId w:val="35"/>
        </w:numPr>
        <w:jc w:val="left"/>
      </w:pPr>
      <w:r>
        <w:t xml:space="preserve">A TSP may re-enter a bid based on the revised solicitation </w:t>
      </w:r>
    </w:p>
    <w:p w:rsidR="00AE4BC1" w:rsidRDefault="00AE4BC1" w:rsidP="002B61DA">
      <w:pPr>
        <w:pStyle w:val="BodyText"/>
        <w:tabs>
          <w:tab w:val="left" w:pos="330"/>
        </w:tabs>
        <w:jc w:val="left"/>
      </w:pPr>
      <w:r w:rsidRPr="00853C6E">
        <w:rPr>
          <w:b/>
        </w:rPr>
        <w:t>NOTE:</w:t>
      </w:r>
      <w:r>
        <w:t xml:space="preserve"> If any details of the shipment change, including the Suspense Date/Time, an email is sent to notify TSP users of the change to allow for updates to bids. SDDC Rates may </w:t>
      </w:r>
      <w:r w:rsidR="004F0A7D">
        <w:t xml:space="preserve">also </w:t>
      </w:r>
      <w:r>
        <w:t>choose to remove all bids and re-solicit a shipment. The Suspense Date/Time is the deadline for entering bids; the solicitation is awarded at any time following the deadline.</w:t>
      </w:r>
    </w:p>
    <w:p w:rsidR="00AE4BC1" w:rsidRPr="00132607" w:rsidRDefault="00AE4BC1" w:rsidP="002B61DA">
      <w:pPr>
        <w:pStyle w:val="BodyText"/>
        <w:tabs>
          <w:tab w:val="left" w:pos="330"/>
        </w:tabs>
        <w:jc w:val="left"/>
      </w:pPr>
      <w:r>
        <w:t>The only editable fields for an Awarded shipment are the TSP POC Info and TSP Remarks.</w:t>
      </w:r>
    </w:p>
    <w:p w:rsidR="00AE4BC1" w:rsidRDefault="00AE4BC1" w:rsidP="00AE4BC1">
      <w:pPr>
        <w:pStyle w:val="Heading3"/>
        <w:tabs>
          <w:tab w:val="clear" w:pos="900"/>
          <w:tab w:val="left" w:pos="330"/>
          <w:tab w:val="num" w:pos="810"/>
        </w:tabs>
        <w:spacing w:before="120"/>
        <w:ind w:left="720" w:hanging="720"/>
      </w:pPr>
      <w:bookmarkStart w:id="749" w:name="_Toc401067102"/>
      <w:bookmarkStart w:id="750" w:name="_Toc401222946"/>
      <w:bookmarkStart w:id="751" w:name="_Toc411255905"/>
      <w:r>
        <w:t>Bid on an OTO Solicitation</w:t>
      </w:r>
      <w:bookmarkEnd w:id="749"/>
      <w:bookmarkEnd w:id="750"/>
      <w:bookmarkEnd w:id="751"/>
    </w:p>
    <w:p w:rsidR="00AE4BC1" w:rsidRPr="001532B7" w:rsidRDefault="00AE4BC1" w:rsidP="003E3CB2">
      <w:pPr>
        <w:pStyle w:val="BodyText"/>
        <w:tabs>
          <w:tab w:val="left" w:pos="330"/>
        </w:tabs>
        <w:spacing w:after="240"/>
        <w:jc w:val="left"/>
      </w:pPr>
      <w:r>
        <w:t>To bid on an OTO, from the One Time Only queue (</w:t>
      </w:r>
      <w:r w:rsidR="00ED6ECB">
        <w:fldChar w:fldCharType="begin"/>
      </w:r>
      <w:r>
        <w:instrText xml:space="preserve"> REF _Ref357071412 \h </w:instrText>
      </w:r>
      <w:r w:rsidR="00ED6ECB">
        <w:fldChar w:fldCharType="separate"/>
      </w:r>
      <w:r w:rsidR="007344B0" w:rsidRPr="00962B02">
        <w:t>Figure</w:t>
      </w:r>
      <w:r w:rsidR="007344B0">
        <w:t xml:space="preserve"> </w:t>
      </w:r>
      <w:r w:rsidR="007344B0">
        <w:rPr>
          <w:noProof/>
        </w:rPr>
        <w:t>5</w:t>
      </w:r>
      <w:r w:rsidR="007344B0">
        <w:noBreakHyphen/>
      </w:r>
      <w:r w:rsidR="007344B0">
        <w:rPr>
          <w:noProof/>
        </w:rPr>
        <w:t>1</w:t>
      </w:r>
      <w:r w:rsidR="00ED6ECB">
        <w:fldChar w:fldCharType="end"/>
      </w:r>
      <w:r>
        <w:t xml:space="preserve">), enter a complete or truncated OTO number and </w:t>
      </w:r>
      <w:r w:rsidR="00557B08">
        <w:t>select</w:t>
      </w:r>
      <w:r>
        <w:t xml:space="preserve"> </w:t>
      </w:r>
      <w:r w:rsidRPr="009C1AAD">
        <w:rPr>
          <w:rStyle w:val="BUTTONTEXTChar"/>
        </w:rPr>
        <w:t>Filter</w:t>
      </w:r>
      <w:r>
        <w:t xml:space="preserve">. Except where noted, this example will use an </w:t>
      </w:r>
      <w:proofErr w:type="spellStart"/>
      <w:r>
        <w:t>iOTO</w:t>
      </w:r>
      <w:proofErr w:type="spellEnd"/>
      <w:r>
        <w:t xml:space="preserve"> solicitation.</w:t>
      </w:r>
    </w:p>
    <w:p w:rsidR="00AE4BC1" w:rsidRDefault="00067D09" w:rsidP="009A11D5">
      <w:pPr>
        <w:pStyle w:val="BodyText"/>
        <w:keepNext/>
        <w:tabs>
          <w:tab w:val="left" w:pos="330"/>
        </w:tabs>
        <w:jc w:val="center"/>
      </w:pPr>
      <w:r>
        <w:rPr>
          <w:noProof/>
        </w:rPr>
        <w:drawing>
          <wp:inline distT="0" distB="0" distL="0" distR="0">
            <wp:extent cx="5943600" cy="27971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gif"/>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97175"/>
                    </a:xfrm>
                    <a:prstGeom prst="rect">
                      <a:avLst/>
                    </a:prstGeom>
                  </pic:spPr>
                </pic:pic>
              </a:graphicData>
            </a:graphic>
          </wp:inline>
        </w:drawing>
      </w:r>
    </w:p>
    <w:p w:rsidR="00AE4BC1" w:rsidRDefault="00AE4BC1" w:rsidP="003E3CB2">
      <w:pPr>
        <w:pStyle w:val="Caption"/>
        <w:tabs>
          <w:tab w:val="left" w:pos="330"/>
        </w:tabs>
        <w:spacing w:after="240"/>
      </w:pPr>
      <w:bookmarkStart w:id="752" w:name="_Ref357169632"/>
      <w:bookmarkStart w:id="753" w:name="_Toc401067144"/>
      <w:bookmarkStart w:id="754" w:name="_Toc401221672"/>
      <w:bookmarkStart w:id="755" w:name="_Toc411255950"/>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w:t>
      </w:r>
      <w:r w:rsidR="00ED6ECB">
        <w:fldChar w:fldCharType="end"/>
      </w:r>
      <w:bookmarkEnd w:id="752"/>
      <w:r>
        <w:t>. One Time Only Queue – Filtered for an iOTO</w:t>
      </w:r>
      <w:bookmarkEnd w:id="753"/>
      <w:bookmarkEnd w:id="754"/>
      <w:bookmarkEnd w:id="755"/>
    </w:p>
    <w:p w:rsidR="00AE4BC1" w:rsidRDefault="00557B08" w:rsidP="002B61DA">
      <w:pPr>
        <w:pStyle w:val="BodyText"/>
        <w:tabs>
          <w:tab w:val="left" w:pos="330"/>
        </w:tabs>
        <w:jc w:val="left"/>
      </w:pPr>
      <w:r>
        <w:t>Select</w:t>
      </w:r>
      <w:r w:rsidR="00AE4BC1">
        <w:t xml:space="preserve"> the OTO number link (</w:t>
      </w:r>
      <w:r w:rsidR="00ED6ECB">
        <w:fldChar w:fldCharType="begin"/>
      </w:r>
      <w:r w:rsidR="00AE4BC1">
        <w:instrText xml:space="preserve"> REF _Ref357169632 \h </w:instrText>
      </w:r>
      <w:r w:rsidR="00ED6ECB">
        <w:fldChar w:fldCharType="separate"/>
      </w:r>
      <w:r w:rsidR="007344B0">
        <w:t xml:space="preserve">Figure </w:t>
      </w:r>
      <w:r w:rsidR="007344B0">
        <w:rPr>
          <w:noProof/>
        </w:rPr>
        <w:t>5</w:t>
      </w:r>
      <w:r w:rsidR="007344B0">
        <w:noBreakHyphen/>
      </w:r>
      <w:r w:rsidR="007344B0">
        <w:rPr>
          <w:noProof/>
        </w:rPr>
        <w:t>2</w:t>
      </w:r>
      <w:r w:rsidR="00ED6ECB">
        <w:fldChar w:fldCharType="end"/>
      </w:r>
      <w:r w:rsidR="00AE4BC1">
        <w:t xml:space="preserve">) in the </w:t>
      </w:r>
      <w:r w:rsidR="00AE4BC1" w:rsidRPr="009C1AAD">
        <w:rPr>
          <w:b/>
        </w:rPr>
        <w:t>Active Solicitations</w:t>
      </w:r>
      <w:r w:rsidR="00AE4BC1">
        <w:t xml:space="preserve"> tab to display the Shipment Details page (</w:t>
      </w:r>
      <w:r w:rsidR="00ED6ECB">
        <w:fldChar w:fldCharType="begin"/>
      </w:r>
      <w:r w:rsidR="00AE4BC1">
        <w:instrText xml:space="preserve"> REF _Ref357169624 \h </w:instrText>
      </w:r>
      <w:r w:rsidR="00ED6ECB">
        <w:fldChar w:fldCharType="separate"/>
      </w:r>
      <w:r w:rsidR="007344B0">
        <w:t xml:space="preserve">Figure </w:t>
      </w:r>
      <w:r w:rsidR="007344B0">
        <w:rPr>
          <w:noProof/>
        </w:rPr>
        <w:t>5</w:t>
      </w:r>
      <w:r w:rsidR="007344B0">
        <w:noBreakHyphen/>
      </w:r>
      <w:r w:rsidR="007344B0">
        <w:rPr>
          <w:noProof/>
        </w:rPr>
        <w:t>3</w:t>
      </w:r>
      <w:r w:rsidR="00ED6ECB">
        <w:fldChar w:fldCharType="end"/>
      </w:r>
      <w:r w:rsidR="00AE4BC1">
        <w:t>).</w:t>
      </w:r>
    </w:p>
    <w:p w:rsidR="00AE4BC1" w:rsidRDefault="00E15802" w:rsidP="009A11D5">
      <w:pPr>
        <w:pStyle w:val="BodyText"/>
        <w:keepNext/>
        <w:tabs>
          <w:tab w:val="left" w:pos="330"/>
        </w:tabs>
        <w:jc w:val="center"/>
      </w:pPr>
      <w:r>
        <w:rPr>
          <w:noProof/>
        </w:rPr>
        <w:drawing>
          <wp:inline distT="0" distB="0" distL="0" distR="0">
            <wp:extent cx="5609652" cy="23936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gif"/>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349" cy="2397830"/>
                    </a:xfrm>
                    <a:prstGeom prst="rect">
                      <a:avLst/>
                    </a:prstGeom>
                  </pic:spPr>
                </pic:pic>
              </a:graphicData>
            </a:graphic>
          </wp:inline>
        </w:drawing>
      </w:r>
    </w:p>
    <w:p w:rsidR="00AE4BC1" w:rsidRDefault="00AE4BC1" w:rsidP="003E3CB2">
      <w:pPr>
        <w:pStyle w:val="Caption"/>
        <w:tabs>
          <w:tab w:val="left" w:pos="330"/>
        </w:tabs>
        <w:spacing w:after="240"/>
      </w:pPr>
      <w:bookmarkStart w:id="756" w:name="_Ref357169624"/>
      <w:bookmarkStart w:id="757" w:name="_Toc401067145"/>
      <w:bookmarkStart w:id="758" w:name="_Toc401221673"/>
      <w:bookmarkStart w:id="759" w:name="_Toc411255951"/>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3</w:t>
      </w:r>
      <w:r w:rsidR="00ED6ECB">
        <w:fldChar w:fldCharType="end"/>
      </w:r>
      <w:bookmarkEnd w:id="756"/>
      <w:r>
        <w:t>. Shipment Details Page – iOTO Shipment Tab</w:t>
      </w:r>
      <w:bookmarkEnd w:id="757"/>
      <w:bookmarkEnd w:id="758"/>
      <w:bookmarkEnd w:id="759"/>
    </w:p>
    <w:p w:rsidR="00AE4BC1" w:rsidRPr="00CB78D8" w:rsidRDefault="00AE4BC1" w:rsidP="003E3CB2">
      <w:pPr>
        <w:pStyle w:val="BodyText"/>
        <w:tabs>
          <w:tab w:val="left" w:pos="330"/>
        </w:tabs>
        <w:spacing w:before="120" w:after="240"/>
        <w:jc w:val="left"/>
      </w:pPr>
      <w:r w:rsidRPr="00CB78D8">
        <w:t>Revi</w:t>
      </w:r>
      <w:r>
        <w:t>ew information presented under the Shipment tab</w:t>
      </w:r>
      <w:r w:rsidR="0076573B">
        <w:t>,</w:t>
      </w:r>
      <w:r>
        <w:t xml:space="preserve"> and </w:t>
      </w:r>
      <w:proofErr w:type="gramStart"/>
      <w:r w:rsidR="00557B08">
        <w:t>select</w:t>
      </w:r>
      <w:proofErr w:type="gramEnd"/>
      <w:r>
        <w:t xml:space="preserve"> the </w:t>
      </w:r>
      <w:r w:rsidRPr="00CB78D8">
        <w:rPr>
          <w:b/>
        </w:rPr>
        <w:t>Bid Info</w:t>
      </w:r>
      <w:r>
        <w:t xml:space="preserve"> tab</w:t>
      </w:r>
      <w:r w:rsidR="00FE6736">
        <w:t xml:space="preserve"> to continue</w:t>
      </w:r>
      <w:r>
        <w:t>.</w:t>
      </w:r>
    </w:p>
    <w:p w:rsidR="00AE4BC1" w:rsidRDefault="002E61B1" w:rsidP="009A11D5">
      <w:pPr>
        <w:pStyle w:val="BodyText"/>
        <w:keepNext/>
        <w:tabs>
          <w:tab w:val="left" w:pos="330"/>
        </w:tabs>
        <w:jc w:val="center"/>
      </w:pPr>
      <w:r>
        <w:rPr>
          <w:noProof/>
        </w:rPr>
        <w:drawing>
          <wp:inline distT="0" distB="0" distL="0" distR="0">
            <wp:extent cx="5562600" cy="16432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gif"/>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8425" cy="1650855"/>
                    </a:xfrm>
                    <a:prstGeom prst="rect">
                      <a:avLst/>
                    </a:prstGeom>
                  </pic:spPr>
                </pic:pic>
              </a:graphicData>
            </a:graphic>
          </wp:inline>
        </w:drawing>
      </w:r>
    </w:p>
    <w:p w:rsidR="00AE4BC1" w:rsidRDefault="00AE4BC1" w:rsidP="003E3CB2">
      <w:pPr>
        <w:pStyle w:val="Caption"/>
        <w:tabs>
          <w:tab w:val="left" w:pos="330"/>
        </w:tabs>
        <w:spacing w:after="240"/>
      </w:pPr>
      <w:bookmarkStart w:id="760" w:name="_Ref357170351"/>
      <w:bookmarkStart w:id="761" w:name="_Toc401067146"/>
      <w:bookmarkStart w:id="762" w:name="_Toc401221674"/>
      <w:bookmarkStart w:id="763" w:name="_Toc411255952"/>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4</w:t>
      </w:r>
      <w:r w:rsidR="00ED6ECB">
        <w:fldChar w:fldCharType="end"/>
      </w:r>
      <w:bookmarkEnd w:id="760"/>
      <w:r>
        <w:t>. Shipment Details Page – Bid Info Tab</w:t>
      </w:r>
      <w:bookmarkEnd w:id="761"/>
      <w:bookmarkEnd w:id="762"/>
      <w:bookmarkEnd w:id="763"/>
      <w:r>
        <w:t xml:space="preserve"> </w:t>
      </w:r>
    </w:p>
    <w:p w:rsidR="00AE4BC1" w:rsidRPr="00CB78D8" w:rsidRDefault="00AE4BC1" w:rsidP="003E3CB2">
      <w:pPr>
        <w:pStyle w:val="BodyText"/>
        <w:tabs>
          <w:tab w:val="left" w:pos="330"/>
        </w:tabs>
        <w:spacing w:before="120" w:after="240"/>
        <w:jc w:val="left"/>
      </w:pPr>
      <w:r>
        <w:t xml:space="preserve">Select the </w:t>
      </w:r>
      <w:r w:rsidRPr="00CB78D8">
        <w:rPr>
          <w:rStyle w:val="BUTTONTEXTChar"/>
        </w:rPr>
        <w:t>Edit Bid</w:t>
      </w:r>
      <w:r>
        <w:t xml:space="preserve"> option (</w:t>
      </w:r>
      <w:r w:rsidR="00ED6ECB">
        <w:fldChar w:fldCharType="begin"/>
      </w:r>
      <w:r>
        <w:instrText xml:space="preserve"> REF _Ref357170351 \h </w:instrText>
      </w:r>
      <w:r w:rsidR="00ED6ECB">
        <w:fldChar w:fldCharType="separate"/>
      </w:r>
      <w:r w:rsidR="007344B0">
        <w:t xml:space="preserve">Figure </w:t>
      </w:r>
      <w:r w:rsidR="007344B0">
        <w:rPr>
          <w:noProof/>
        </w:rPr>
        <w:t>5</w:t>
      </w:r>
      <w:r w:rsidR="007344B0">
        <w:noBreakHyphen/>
      </w:r>
      <w:r w:rsidR="007344B0">
        <w:rPr>
          <w:noProof/>
        </w:rPr>
        <w:t>4</w:t>
      </w:r>
      <w:r w:rsidR="00ED6ECB">
        <w:fldChar w:fldCharType="end"/>
      </w:r>
      <w:r>
        <w:t>) to make the fields editable (</w:t>
      </w:r>
      <w:r w:rsidR="00ED6ECB">
        <w:fldChar w:fldCharType="begin"/>
      </w:r>
      <w:r>
        <w:instrText xml:space="preserve"> REF _Ref357170361 \h </w:instrText>
      </w:r>
      <w:r w:rsidR="00ED6ECB">
        <w:fldChar w:fldCharType="separate"/>
      </w:r>
      <w:r w:rsidR="007344B0">
        <w:t xml:space="preserve">Figure </w:t>
      </w:r>
      <w:r w:rsidR="007344B0">
        <w:rPr>
          <w:noProof/>
        </w:rPr>
        <w:t>5</w:t>
      </w:r>
      <w:r w:rsidR="007344B0">
        <w:noBreakHyphen/>
      </w:r>
      <w:r w:rsidR="007344B0">
        <w:rPr>
          <w:noProof/>
        </w:rPr>
        <w:t>5</w:t>
      </w:r>
      <w:r w:rsidR="00ED6ECB">
        <w:fldChar w:fldCharType="end"/>
      </w:r>
      <w:r>
        <w:t>).</w:t>
      </w:r>
    </w:p>
    <w:p w:rsidR="00AE4BC1" w:rsidRDefault="00B61148" w:rsidP="009A11D5">
      <w:pPr>
        <w:pStyle w:val="BodyText"/>
        <w:keepNext/>
        <w:tabs>
          <w:tab w:val="left" w:pos="330"/>
        </w:tabs>
        <w:jc w:val="center"/>
      </w:pPr>
      <w:r>
        <w:rPr>
          <w:noProof/>
        </w:rPr>
        <w:drawing>
          <wp:inline distT="0" distB="0" distL="0" distR="0">
            <wp:extent cx="5524500" cy="165439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gif"/>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0312" cy="1659134"/>
                    </a:xfrm>
                    <a:prstGeom prst="rect">
                      <a:avLst/>
                    </a:prstGeom>
                  </pic:spPr>
                </pic:pic>
              </a:graphicData>
            </a:graphic>
          </wp:inline>
        </w:drawing>
      </w:r>
    </w:p>
    <w:p w:rsidR="00AE4BC1" w:rsidRDefault="00AE4BC1" w:rsidP="003E3CB2">
      <w:pPr>
        <w:pStyle w:val="Caption"/>
        <w:tabs>
          <w:tab w:val="left" w:pos="330"/>
        </w:tabs>
        <w:spacing w:after="240"/>
      </w:pPr>
      <w:bookmarkStart w:id="764" w:name="_Ref357170361"/>
      <w:bookmarkStart w:id="765" w:name="_Toc401067147"/>
      <w:bookmarkStart w:id="766" w:name="_Toc401221675"/>
      <w:bookmarkStart w:id="767" w:name="_Toc411255953"/>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5</w:t>
      </w:r>
      <w:r w:rsidR="00ED6ECB">
        <w:fldChar w:fldCharType="end"/>
      </w:r>
      <w:bookmarkEnd w:id="764"/>
      <w:r>
        <w:t>. Shipment Details Page – Bid Info Tab – Enter</w:t>
      </w:r>
      <w:r w:rsidR="00202D15">
        <w:t xml:space="preserve"> an</w:t>
      </w:r>
      <w:r>
        <w:t xml:space="preserve"> iOTO Bid</w:t>
      </w:r>
      <w:bookmarkEnd w:id="765"/>
      <w:bookmarkEnd w:id="766"/>
      <w:bookmarkEnd w:id="767"/>
    </w:p>
    <w:p w:rsidR="00AE4BC1" w:rsidRDefault="00AE4BC1" w:rsidP="002B61DA">
      <w:pPr>
        <w:pStyle w:val="BodyText"/>
        <w:tabs>
          <w:tab w:val="left" w:pos="330"/>
        </w:tabs>
        <w:spacing w:before="120"/>
        <w:jc w:val="left"/>
      </w:pPr>
      <w:r>
        <w:t>Enter point of contact information in the fields in the TSP POC Info area, and then enter a bid in the SFR (CWT) field. In this case, a Single Factor Rate</w:t>
      </w:r>
      <w:r w:rsidR="00A65CD1">
        <w:t xml:space="preserve"> bid is required</w:t>
      </w:r>
      <w:r>
        <w:t xml:space="preserve">. Indicate whether a bid is carried under US Flagged carriers exclusively, and then enter routing details. If Yes is selected for the US Flag Only question, a routing detail is required; if No is selected, the routing detail is optional. </w:t>
      </w:r>
    </w:p>
    <w:p w:rsidR="00AE4BC1" w:rsidRDefault="00AE4BC1" w:rsidP="003E3CB2">
      <w:pPr>
        <w:pStyle w:val="BodyText"/>
        <w:tabs>
          <w:tab w:val="left" w:pos="330"/>
        </w:tabs>
        <w:spacing w:after="240"/>
        <w:jc w:val="left"/>
      </w:pPr>
      <w:r w:rsidRPr="000D45E0">
        <w:rPr>
          <w:b/>
        </w:rPr>
        <w:t>NOTE:</w:t>
      </w:r>
      <w:r>
        <w:t xml:space="preserve"> There are differences between bid types. BOTO and MOTO shipments, for example, require a Flat Rate instead of a Single Factor Rate, a Daily SIT Rate, and accessorial rates. </w:t>
      </w:r>
      <w:proofErr w:type="gramStart"/>
      <w:r>
        <w:t>iBOTO</w:t>
      </w:r>
      <w:proofErr w:type="gramEnd"/>
      <w:r>
        <w:t xml:space="preserve"> shipments</w:t>
      </w:r>
      <w:r w:rsidRPr="000D45E0">
        <w:t xml:space="preserve"> also require a Boat Flat Rate.</w:t>
      </w:r>
      <w:r>
        <w:t xml:space="preserve"> TSPs are not prompted to indicate a US Flagged carrier is used.</w:t>
      </w:r>
    </w:p>
    <w:p w:rsidR="00AE4BC1" w:rsidRDefault="00AE4BC1" w:rsidP="009A11D5">
      <w:pPr>
        <w:pStyle w:val="BodyText"/>
        <w:keepNext/>
        <w:tabs>
          <w:tab w:val="left" w:pos="330"/>
        </w:tabs>
        <w:jc w:val="center"/>
      </w:pPr>
      <w:r>
        <w:rPr>
          <w:noProof/>
        </w:rPr>
        <w:drawing>
          <wp:inline distT="0" distB="0" distL="0" distR="0">
            <wp:extent cx="5029200" cy="1491871"/>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11378" t="11620" r="2723" b="50672"/>
                    <a:stretch/>
                  </pic:blipFill>
                  <pic:spPr bwMode="auto">
                    <a:xfrm>
                      <a:off x="0" y="0"/>
                      <a:ext cx="5029200" cy="1491871"/>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BC1" w:rsidRDefault="00AE4BC1" w:rsidP="003E3CB2">
      <w:pPr>
        <w:pStyle w:val="Caption"/>
        <w:tabs>
          <w:tab w:val="left" w:pos="330"/>
        </w:tabs>
        <w:spacing w:after="240"/>
      </w:pPr>
      <w:bookmarkStart w:id="768" w:name="_Ref357519010"/>
      <w:bookmarkStart w:id="769" w:name="_Toc401067148"/>
      <w:bookmarkStart w:id="770" w:name="_Toc401221676"/>
      <w:bookmarkStart w:id="771" w:name="_Toc411255954"/>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6</w:t>
      </w:r>
      <w:r w:rsidR="00ED6ECB">
        <w:fldChar w:fldCharType="end"/>
      </w:r>
      <w:bookmarkEnd w:id="768"/>
      <w:r>
        <w:t xml:space="preserve">. Shipment Details Page – Bid Info Tab – Enter </w:t>
      </w:r>
      <w:r w:rsidR="00202D15">
        <w:t>a</w:t>
      </w:r>
      <w:r>
        <w:t xml:space="preserve"> BOTO Bid</w:t>
      </w:r>
      <w:bookmarkEnd w:id="769"/>
      <w:bookmarkEnd w:id="770"/>
      <w:bookmarkEnd w:id="771"/>
    </w:p>
    <w:p w:rsidR="00AE4BC1" w:rsidRDefault="00AE4BC1" w:rsidP="009A11D5">
      <w:pPr>
        <w:pStyle w:val="BodyText"/>
        <w:keepNext/>
        <w:tabs>
          <w:tab w:val="left" w:pos="330"/>
        </w:tabs>
        <w:jc w:val="center"/>
      </w:pPr>
      <w:r>
        <w:rPr>
          <w:noProof/>
        </w:rPr>
        <w:drawing>
          <wp:inline distT="0" distB="0" distL="0" distR="0">
            <wp:extent cx="5029200" cy="1964678"/>
            <wp:effectExtent l="19050" t="19050" r="1905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11539" t="11384" r="2723" b="39051"/>
                    <a:stretch/>
                  </pic:blipFill>
                  <pic:spPr bwMode="auto">
                    <a:xfrm>
                      <a:off x="0" y="0"/>
                      <a:ext cx="5029200" cy="1964678"/>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BC1" w:rsidRDefault="00AE4BC1" w:rsidP="003E3CB2">
      <w:pPr>
        <w:pStyle w:val="Caption"/>
        <w:tabs>
          <w:tab w:val="left" w:pos="330"/>
        </w:tabs>
        <w:spacing w:after="240"/>
      </w:pPr>
      <w:bookmarkStart w:id="772" w:name="_Ref357519015"/>
      <w:bookmarkStart w:id="773" w:name="_Toc401067149"/>
      <w:bookmarkStart w:id="774" w:name="_Toc401221677"/>
      <w:bookmarkStart w:id="775" w:name="_Toc411255955"/>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7</w:t>
      </w:r>
      <w:r w:rsidR="00ED6ECB">
        <w:fldChar w:fldCharType="end"/>
      </w:r>
      <w:bookmarkEnd w:id="772"/>
      <w:r>
        <w:t>. Shipment Details Page – Bid Info Tab – Enter</w:t>
      </w:r>
      <w:r w:rsidR="00202D15">
        <w:t xml:space="preserve"> a</w:t>
      </w:r>
      <w:r>
        <w:t xml:space="preserve"> MOTO Bid</w:t>
      </w:r>
      <w:bookmarkEnd w:id="773"/>
      <w:bookmarkEnd w:id="774"/>
      <w:bookmarkEnd w:id="775"/>
    </w:p>
    <w:p w:rsidR="00AE4BC1" w:rsidRDefault="00AE4BC1" w:rsidP="002B61DA">
      <w:pPr>
        <w:pStyle w:val="BodyText"/>
        <w:tabs>
          <w:tab w:val="left" w:pos="330"/>
        </w:tabs>
        <w:jc w:val="left"/>
      </w:pPr>
      <w:r>
        <w:t xml:space="preserve">When satisfied with the content, </w:t>
      </w:r>
      <w:r w:rsidR="00557B08">
        <w:t>select</w:t>
      </w:r>
      <w:r>
        <w:t xml:space="preserve"> </w:t>
      </w:r>
      <w:r w:rsidRPr="00CB78D8">
        <w:rPr>
          <w:rStyle w:val="BUTTONTEXTChar"/>
        </w:rPr>
        <w:t>Save Changes</w:t>
      </w:r>
      <w:r>
        <w:t xml:space="preserve"> (</w:t>
      </w:r>
      <w:r w:rsidR="00ED6ECB">
        <w:fldChar w:fldCharType="begin"/>
      </w:r>
      <w:r>
        <w:instrText xml:space="preserve"> REF _Ref357170361 \h </w:instrText>
      </w:r>
      <w:r w:rsidR="00ED6ECB">
        <w:fldChar w:fldCharType="separate"/>
      </w:r>
      <w:r w:rsidR="007344B0">
        <w:t xml:space="preserve">Figure </w:t>
      </w:r>
      <w:r w:rsidR="007344B0">
        <w:rPr>
          <w:noProof/>
        </w:rPr>
        <w:t>5</w:t>
      </w:r>
      <w:r w:rsidR="007344B0">
        <w:noBreakHyphen/>
      </w:r>
      <w:r w:rsidR="007344B0">
        <w:rPr>
          <w:noProof/>
        </w:rPr>
        <w:t>5</w:t>
      </w:r>
      <w:r w:rsidR="00ED6ECB">
        <w:fldChar w:fldCharType="end"/>
      </w:r>
      <w:r>
        <w:t xml:space="preserve">, </w:t>
      </w:r>
      <w:r w:rsidR="00ED6ECB">
        <w:fldChar w:fldCharType="begin"/>
      </w:r>
      <w:r>
        <w:instrText xml:space="preserve"> REF _Ref357519010 \h </w:instrText>
      </w:r>
      <w:r w:rsidR="00ED6ECB">
        <w:fldChar w:fldCharType="separate"/>
      </w:r>
      <w:r w:rsidR="007344B0">
        <w:t xml:space="preserve">Figure </w:t>
      </w:r>
      <w:r w:rsidR="007344B0">
        <w:rPr>
          <w:noProof/>
        </w:rPr>
        <w:t>5</w:t>
      </w:r>
      <w:r w:rsidR="007344B0">
        <w:noBreakHyphen/>
      </w:r>
      <w:r w:rsidR="007344B0">
        <w:rPr>
          <w:noProof/>
        </w:rPr>
        <w:t>6</w:t>
      </w:r>
      <w:r w:rsidR="00ED6ECB">
        <w:fldChar w:fldCharType="end"/>
      </w:r>
      <w:r>
        <w:t xml:space="preserve">, </w:t>
      </w:r>
      <w:r w:rsidR="00ED6ECB">
        <w:fldChar w:fldCharType="begin"/>
      </w:r>
      <w:r>
        <w:instrText xml:space="preserve"> REF _Ref357519015 \h </w:instrText>
      </w:r>
      <w:r w:rsidR="00ED6ECB">
        <w:fldChar w:fldCharType="separate"/>
      </w:r>
      <w:r w:rsidR="007344B0">
        <w:t xml:space="preserve">Figure </w:t>
      </w:r>
      <w:r w:rsidR="007344B0">
        <w:rPr>
          <w:noProof/>
        </w:rPr>
        <w:t>5</w:t>
      </w:r>
      <w:r w:rsidR="007344B0">
        <w:noBreakHyphen/>
      </w:r>
      <w:r w:rsidR="007344B0">
        <w:rPr>
          <w:noProof/>
        </w:rPr>
        <w:t>7</w:t>
      </w:r>
      <w:r w:rsidR="00ED6ECB">
        <w:fldChar w:fldCharType="end"/>
      </w:r>
      <w:r>
        <w:t>).</w:t>
      </w:r>
    </w:p>
    <w:p w:rsidR="00A567C5" w:rsidRDefault="00A567C5">
      <w:pPr>
        <w:spacing w:after="0"/>
        <w:rPr>
          <w:rFonts w:ascii="Times New Roman Bold" w:hAnsi="Times New Roman Bold"/>
          <w:b/>
          <w:kern w:val="28"/>
          <w:sz w:val="24"/>
          <w:szCs w:val="22"/>
        </w:rPr>
      </w:pPr>
      <w:r>
        <w:br w:type="page"/>
      </w:r>
    </w:p>
    <w:p w:rsidR="00AE4BC1" w:rsidRDefault="00AE4BC1" w:rsidP="00A567C5">
      <w:pPr>
        <w:pStyle w:val="Heading3"/>
      </w:pPr>
      <w:bookmarkStart w:id="776" w:name="_Toc411255906"/>
      <w:r>
        <w:t>Edit an OTO Bid</w:t>
      </w:r>
      <w:bookmarkEnd w:id="776"/>
    </w:p>
    <w:p w:rsidR="00AE4BC1" w:rsidRDefault="00AE4BC1" w:rsidP="003E3CB2">
      <w:pPr>
        <w:pStyle w:val="BodyText"/>
        <w:tabs>
          <w:tab w:val="left" w:pos="330"/>
        </w:tabs>
        <w:spacing w:after="240"/>
        <w:jc w:val="left"/>
      </w:pPr>
      <w:r>
        <w:t xml:space="preserve">To edit an existing bid, follow the same steps as those listed for entering a bid. From the Shipment Details page, Bid Info tab, </w:t>
      </w:r>
      <w:r w:rsidR="00557B08">
        <w:t>select</w:t>
      </w:r>
      <w:r>
        <w:t xml:space="preserve"> </w:t>
      </w:r>
      <w:r w:rsidRPr="00091B95">
        <w:rPr>
          <w:rStyle w:val="BUTTONTEXTChar"/>
        </w:rPr>
        <w:t>Edit Bid</w:t>
      </w:r>
      <w:r>
        <w:t xml:space="preserve"> (</w:t>
      </w:r>
      <w:r w:rsidR="00ED6ECB">
        <w:fldChar w:fldCharType="begin"/>
      </w:r>
      <w:r>
        <w:instrText xml:space="preserve"> REF _Ref357172051 \h </w:instrText>
      </w:r>
      <w:r w:rsidR="00ED6ECB">
        <w:fldChar w:fldCharType="separate"/>
      </w:r>
      <w:r w:rsidR="007344B0">
        <w:t xml:space="preserve">Figure </w:t>
      </w:r>
      <w:r w:rsidR="007344B0">
        <w:rPr>
          <w:noProof/>
        </w:rPr>
        <w:t>5</w:t>
      </w:r>
      <w:r w:rsidR="007344B0">
        <w:noBreakHyphen/>
      </w:r>
      <w:r w:rsidR="007344B0">
        <w:rPr>
          <w:noProof/>
        </w:rPr>
        <w:t>8</w:t>
      </w:r>
      <w:r w:rsidR="00ED6ECB">
        <w:fldChar w:fldCharType="end"/>
      </w:r>
      <w:r>
        <w:t>) to make the fields editable.</w:t>
      </w:r>
    </w:p>
    <w:p w:rsidR="00AE4BC1" w:rsidRDefault="009B7FE7" w:rsidP="004068A1">
      <w:pPr>
        <w:pStyle w:val="BodyText"/>
        <w:keepNext/>
        <w:tabs>
          <w:tab w:val="left" w:pos="330"/>
        </w:tabs>
        <w:jc w:val="center"/>
      </w:pPr>
      <w:r>
        <w:rPr>
          <w:noProof/>
        </w:rPr>
        <w:drawing>
          <wp:inline distT="0" distB="0" distL="0" distR="0">
            <wp:extent cx="5414325" cy="19100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gif"/>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944" cy="1913095"/>
                    </a:xfrm>
                    <a:prstGeom prst="rect">
                      <a:avLst/>
                    </a:prstGeom>
                  </pic:spPr>
                </pic:pic>
              </a:graphicData>
            </a:graphic>
          </wp:inline>
        </w:drawing>
      </w:r>
    </w:p>
    <w:p w:rsidR="00AE4BC1" w:rsidRDefault="00AE4BC1" w:rsidP="003E3CB2">
      <w:pPr>
        <w:pStyle w:val="Caption"/>
        <w:tabs>
          <w:tab w:val="left" w:pos="330"/>
        </w:tabs>
        <w:spacing w:after="240"/>
      </w:pPr>
      <w:bookmarkStart w:id="777" w:name="_Ref357172051"/>
      <w:bookmarkStart w:id="778" w:name="_Toc401067150"/>
      <w:bookmarkStart w:id="779" w:name="_Toc401221678"/>
      <w:bookmarkStart w:id="780" w:name="_Toc411255956"/>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8</w:t>
      </w:r>
      <w:r w:rsidR="00ED6ECB">
        <w:fldChar w:fldCharType="end"/>
      </w:r>
      <w:bookmarkEnd w:id="777"/>
      <w:r>
        <w:t>. Shipment Details Page – Bid Info Tab – Bid Saved</w:t>
      </w:r>
      <w:bookmarkEnd w:id="778"/>
      <w:bookmarkEnd w:id="779"/>
      <w:bookmarkEnd w:id="780"/>
    </w:p>
    <w:p w:rsidR="00AE4BC1" w:rsidRPr="00091B95" w:rsidRDefault="00AE4BC1" w:rsidP="003E3CB2">
      <w:pPr>
        <w:pStyle w:val="BodyText"/>
        <w:tabs>
          <w:tab w:val="left" w:pos="330"/>
        </w:tabs>
        <w:spacing w:after="240"/>
        <w:jc w:val="left"/>
      </w:pPr>
      <w:r>
        <w:t>Update information as illustrated above. In the example (</w:t>
      </w:r>
      <w:r w:rsidR="00ED6ECB">
        <w:fldChar w:fldCharType="begin"/>
      </w:r>
      <w:r>
        <w:instrText xml:space="preserve"> REF _Ref357172259 \h </w:instrText>
      </w:r>
      <w:r w:rsidR="00ED6ECB">
        <w:fldChar w:fldCharType="separate"/>
      </w:r>
      <w:r w:rsidR="007344B0">
        <w:t xml:space="preserve">Figure </w:t>
      </w:r>
      <w:r w:rsidR="007344B0">
        <w:rPr>
          <w:noProof/>
        </w:rPr>
        <w:t>5</w:t>
      </w:r>
      <w:r w:rsidR="007344B0">
        <w:noBreakHyphen/>
      </w:r>
      <w:r w:rsidR="007344B0">
        <w:rPr>
          <w:noProof/>
        </w:rPr>
        <w:t>9</w:t>
      </w:r>
      <w:r w:rsidR="00ED6ECB">
        <w:fldChar w:fldCharType="end"/>
      </w:r>
      <w:r>
        <w:t>), the TSP POC Name and Phone #, as well as the SFR bid are changed, and the US Flag Only response is changed from No to Yes, showing how the Routing Details/Remarks field becomes a required field.</w:t>
      </w:r>
    </w:p>
    <w:p w:rsidR="00AE4BC1" w:rsidRDefault="00C0551E" w:rsidP="004068A1">
      <w:pPr>
        <w:pStyle w:val="BodyText"/>
        <w:keepNext/>
        <w:tabs>
          <w:tab w:val="left" w:pos="330"/>
        </w:tabs>
        <w:jc w:val="center"/>
      </w:pPr>
      <w:r>
        <w:rPr>
          <w:noProof/>
        </w:rPr>
        <w:drawing>
          <wp:inline distT="0" distB="0" distL="0" distR="0">
            <wp:extent cx="5610225" cy="1894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gif"/>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0225" cy="1894650"/>
                    </a:xfrm>
                    <a:prstGeom prst="rect">
                      <a:avLst/>
                    </a:prstGeom>
                  </pic:spPr>
                </pic:pic>
              </a:graphicData>
            </a:graphic>
          </wp:inline>
        </w:drawing>
      </w:r>
    </w:p>
    <w:p w:rsidR="00AE4BC1" w:rsidRDefault="00AE4BC1" w:rsidP="003E3CB2">
      <w:pPr>
        <w:pStyle w:val="Caption"/>
        <w:tabs>
          <w:tab w:val="left" w:pos="330"/>
        </w:tabs>
        <w:spacing w:after="240"/>
      </w:pPr>
      <w:bookmarkStart w:id="781" w:name="_Ref357172259"/>
      <w:bookmarkStart w:id="782" w:name="_Toc401067151"/>
      <w:bookmarkStart w:id="783" w:name="_Toc401221679"/>
      <w:bookmarkStart w:id="784" w:name="_Toc411255957"/>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9</w:t>
      </w:r>
      <w:r w:rsidR="00ED6ECB">
        <w:fldChar w:fldCharType="end"/>
      </w:r>
      <w:bookmarkEnd w:id="781"/>
      <w:r>
        <w:t>. Shipment Details Page – Bid Info Tab – Edit</w:t>
      </w:r>
      <w:r w:rsidR="00202D15">
        <w:t xml:space="preserve"> a</w:t>
      </w:r>
      <w:r>
        <w:t>n iOTO Bid</w:t>
      </w:r>
      <w:bookmarkEnd w:id="782"/>
      <w:bookmarkEnd w:id="783"/>
      <w:bookmarkEnd w:id="784"/>
    </w:p>
    <w:p w:rsidR="00557B08" w:rsidRDefault="00AE4BC1" w:rsidP="002B61DA">
      <w:pPr>
        <w:pStyle w:val="BodyText"/>
        <w:tabs>
          <w:tab w:val="left" w:pos="330"/>
        </w:tabs>
        <w:spacing w:before="120"/>
        <w:jc w:val="left"/>
      </w:pPr>
      <w:r>
        <w:t xml:space="preserve">When satisfied with the content, </w:t>
      </w:r>
      <w:r w:rsidR="00557B08">
        <w:t>select</w:t>
      </w:r>
      <w:r>
        <w:t xml:space="preserve"> </w:t>
      </w:r>
      <w:r w:rsidRPr="00CB78D8">
        <w:rPr>
          <w:rStyle w:val="BUTTONTEXTChar"/>
        </w:rPr>
        <w:t>Save Changes</w:t>
      </w:r>
      <w:r w:rsidRPr="00091B95">
        <w:t xml:space="preserve"> (</w:t>
      </w:r>
      <w:r w:rsidR="00ED6ECB">
        <w:fldChar w:fldCharType="begin"/>
      </w:r>
      <w:r>
        <w:instrText xml:space="preserve"> REF _Ref357172259 \h </w:instrText>
      </w:r>
      <w:r w:rsidR="00ED6ECB">
        <w:fldChar w:fldCharType="separate"/>
      </w:r>
      <w:r w:rsidR="007344B0">
        <w:t xml:space="preserve">Figure </w:t>
      </w:r>
      <w:r w:rsidR="007344B0">
        <w:rPr>
          <w:noProof/>
        </w:rPr>
        <w:t>5</w:t>
      </w:r>
      <w:r w:rsidR="007344B0">
        <w:noBreakHyphen/>
      </w:r>
      <w:r w:rsidR="007344B0">
        <w:rPr>
          <w:noProof/>
        </w:rPr>
        <w:t>9</w:t>
      </w:r>
      <w:r w:rsidR="00ED6ECB">
        <w:fldChar w:fldCharType="end"/>
      </w:r>
      <w:r w:rsidRPr="00091B95">
        <w:t>).</w:t>
      </w:r>
      <w:r>
        <w:t xml:space="preserve"> </w:t>
      </w:r>
    </w:p>
    <w:p w:rsidR="00AE4BC1" w:rsidRPr="00091B95" w:rsidRDefault="00557B08" w:rsidP="002B61DA">
      <w:pPr>
        <w:pStyle w:val="BodyText"/>
        <w:tabs>
          <w:tab w:val="left" w:pos="330"/>
        </w:tabs>
        <w:spacing w:before="120"/>
        <w:jc w:val="left"/>
      </w:pPr>
      <w:r>
        <w:t>Select</w:t>
      </w:r>
      <w:r w:rsidR="00AE4BC1">
        <w:t xml:space="preserve"> </w:t>
      </w:r>
      <w:r w:rsidR="00AE4BC1" w:rsidRPr="00091B95">
        <w:rPr>
          <w:rStyle w:val="BUTTONTEXTChar"/>
        </w:rPr>
        <w:t>Cancel Changes</w:t>
      </w:r>
      <w:r w:rsidR="00AE4BC1">
        <w:t xml:space="preserve"> to leave th</w:t>
      </w:r>
      <w:r>
        <w:t>e</w:t>
      </w:r>
      <w:r w:rsidR="00AE4BC1">
        <w:t xml:space="preserve"> page without saving changes.</w:t>
      </w:r>
    </w:p>
    <w:p w:rsidR="00A567C5" w:rsidRDefault="00A567C5">
      <w:pPr>
        <w:spacing w:after="0"/>
        <w:rPr>
          <w:rFonts w:ascii="Times New Roman Bold" w:hAnsi="Times New Roman Bold"/>
          <w:b/>
          <w:smallCaps/>
          <w:kern w:val="28"/>
          <w:sz w:val="24"/>
          <w:szCs w:val="22"/>
        </w:rPr>
      </w:pPr>
      <w:bookmarkStart w:id="785" w:name="_Ref358714754"/>
      <w:bookmarkStart w:id="786" w:name="_Toc401067103"/>
      <w:bookmarkStart w:id="787" w:name="_Toc401222947"/>
      <w:r>
        <w:br w:type="page"/>
      </w:r>
    </w:p>
    <w:p w:rsidR="00AE4BC1" w:rsidRPr="00E01042" w:rsidRDefault="00AE4BC1" w:rsidP="00AE4BC1">
      <w:pPr>
        <w:pStyle w:val="Heading2"/>
        <w:tabs>
          <w:tab w:val="clear" w:pos="576"/>
          <w:tab w:val="left" w:pos="630"/>
          <w:tab w:val="num" w:pos="738"/>
        </w:tabs>
        <w:spacing w:before="120"/>
        <w:ind w:left="648" w:hanging="648"/>
      </w:pPr>
      <w:bookmarkStart w:id="788" w:name="_Toc411255907"/>
      <w:r w:rsidRPr="00E01042">
        <w:t>How to Review Current OTO Awards</w:t>
      </w:r>
      <w:bookmarkEnd w:id="785"/>
      <w:bookmarkEnd w:id="786"/>
      <w:bookmarkEnd w:id="787"/>
      <w:bookmarkEnd w:id="788"/>
    </w:p>
    <w:p w:rsidR="00AE4BC1" w:rsidRDefault="00AE4BC1" w:rsidP="003E3CB2">
      <w:pPr>
        <w:pStyle w:val="BodyText"/>
        <w:tabs>
          <w:tab w:val="left" w:pos="330"/>
        </w:tabs>
        <w:spacing w:after="240"/>
        <w:jc w:val="left"/>
      </w:pPr>
      <w:r>
        <w:t xml:space="preserve">To view the current list of OTO awards, </w:t>
      </w:r>
      <w:r w:rsidR="00C57B8E">
        <w:t>select</w:t>
      </w:r>
      <w:r>
        <w:t xml:space="preserve"> the </w:t>
      </w:r>
      <w:r w:rsidRPr="006011EB">
        <w:rPr>
          <w:i/>
        </w:rPr>
        <w:t>Current Solicitations</w:t>
      </w:r>
      <w:r>
        <w:t xml:space="preserve"> link in the </w:t>
      </w:r>
      <w:r w:rsidR="0076573B">
        <w:t>left</w:t>
      </w:r>
      <w:r>
        <w:t xml:space="preserve"> navigation menu, shown in </w:t>
      </w:r>
      <w:r w:rsidR="00ED6ECB">
        <w:fldChar w:fldCharType="begin"/>
      </w:r>
      <w:r>
        <w:instrText xml:space="preserve"> REF _Ref357620268 \h </w:instrText>
      </w:r>
      <w:r w:rsidR="00ED6ECB">
        <w:fldChar w:fldCharType="separate"/>
      </w:r>
      <w:r w:rsidR="007344B0">
        <w:t xml:space="preserve">Figure </w:t>
      </w:r>
      <w:r w:rsidR="007344B0">
        <w:rPr>
          <w:noProof/>
        </w:rPr>
        <w:t>5</w:t>
      </w:r>
      <w:r w:rsidR="007344B0">
        <w:noBreakHyphen/>
      </w:r>
      <w:r w:rsidR="007344B0">
        <w:rPr>
          <w:noProof/>
        </w:rPr>
        <w:t>10</w:t>
      </w:r>
      <w:r w:rsidR="00ED6ECB">
        <w:fldChar w:fldCharType="end"/>
      </w:r>
      <w:r>
        <w:t xml:space="preserve">, </w:t>
      </w:r>
      <w:r w:rsidR="0065704D">
        <w:t xml:space="preserve">and </w:t>
      </w:r>
      <w:r>
        <w:t xml:space="preserve">then </w:t>
      </w:r>
      <w:r w:rsidR="00C57B8E">
        <w:t>select</w:t>
      </w:r>
      <w:r>
        <w:t xml:space="preserve"> the </w:t>
      </w:r>
      <w:r w:rsidRPr="006011EB">
        <w:rPr>
          <w:b/>
        </w:rPr>
        <w:t>Current Awards</w:t>
      </w:r>
      <w:r>
        <w:t xml:space="preserve"> tab.</w:t>
      </w:r>
    </w:p>
    <w:p w:rsidR="00AE4BC1" w:rsidRDefault="009D2BBD" w:rsidP="004068A1">
      <w:pPr>
        <w:pStyle w:val="BodyText"/>
        <w:keepNext/>
        <w:tabs>
          <w:tab w:val="left" w:pos="330"/>
        </w:tabs>
        <w:jc w:val="center"/>
      </w:pPr>
      <w:r>
        <w:rPr>
          <w:noProof/>
        </w:rPr>
        <w:drawing>
          <wp:inline distT="0" distB="0" distL="0" distR="0">
            <wp:extent cx="5619750" cy="241180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gif"/>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0" cy="2411809"/>
                    </a:xfrm>
                    <a:prstGeom prst="rect">
                      <a:avLst/>
                    </a:prstGeom>
                  </pic:spPr>
                </pic:pic>
              </a:graphicData>
            </a:graphic>
          </wp:inline>
        </w:drawing>
      </w:r>
    </w:p>
    <w:p w:rsidR="00AE4BC1" w:rsidRDefault="00AE4BC1" w:rsidP="003E3CB2">
      <w:pPr>
        <w:pStyle w:val="Caption"/>
        <w:tabs>
          <w:tab w:val="left" w:pos="330"/>
        </w:tabs>
        <w:spacing w:after="240"/>
      </w:pPr>
      <w:bookmarkStart w:id="789" w:name="_Ref357620268"/>
      <w:bookmarkStart w:id="790" w:name="_Toc401067152"/>
      <w:bookmarkStart w:id="791" w:name="_Toc401221680"/>
      <w:bookmarkStart w:id="792" w:name="_Toc411255958"/>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10</w:t>
      </w:r>
      <w:r w:rsidR="00ED6ECB">
        <w:fldChar w:fldCharType="end"/>
      </w:r>
      <w:bookmarkEnd w:id="789"/>
      <w:r>
        <w:t>. Access the Current Awards Tab</w:t>
      </w:r>
      <w:bookmarkEnd w:id="790"/>
      <w:bookmarkEnd w:id="791"/>
      <w:bookmarkEnd w:id="792"/>
    </w:p>
    <w:p w:rsidR="00AE4BC1" w:rsidRDefault="00AE4BC1" w:rsidP="003E3CB2">
      <w:pPr>
        <w:pStyle w:val="BodyText"/>
        <w:tabs>
          <w:tab w:val="left" w:pos="330"/>
        </w:tabs>
        <w:spacing w:before="120" w:after="240"/>
        <w:jc w:val="left"/>
      </w:pPr>
      <w:r>
        <w:t xml:space="preserve">DPS presents the list of OTO shipments awarded to a TSP in the last 30 calendar days, as shown in </w:t>
      </w:r>
      <w:r w:rsidR="00ED6ECB">
        <w:fldChar w:fldCharType="begin"/>
      </w:r>
      <w:r>
        <w:instrText xml:space="preserve"> REF _Ref358889330 \h </w:instrText>
      </w:r>
      <w:r w:rsidR="00ED6ECB">
        <w:fldChar w:fldCharType="separate"/>
      </w:r>
      <w:r w:rsidR="007344B0">
        <w:t xml:space="preserve">Figure </w:t>
      </w:r>
      <w:r w:rsidR="007344B0">
        <w:rPr>
          <w:noProof/>
        </w:rPr>
        <w:t>5</w:t>
      </w:r>
      <w:r w:rsidR="007344B0">
        <w:noBreakHyphen/>
      </w:r>
      <w:r w:rsidR="007344B0">
        <w:rPr>
          <w:noProof/>
        </w:rPr>
        <w:t>11</w:t>
      </w:r>
      <w:r w:rsidR="00ED6ECB">
        <w:fldChar w:fldCharType="end"/>
      </w:r>
      <w:r>
        <w:t xml:space="preserve">. Note this page offers access to the Shipment Details pages </w:t>
      </w:r>
      <w:r w:rsidR="0076573B">
        <w:t>in the form of an</w:t>
      </w:r>
      <w:r>
        <w:t xml:space="preserve"> OTO number link in the OTO # column of the table.</w:t>
      </w:r>
    </w:p>
    <w:p w:rsidR="00AE4BC1" w:rsidRDefault="003C1192" w:rsidP="004068A1">
      <w:pPr>
        <w:pStyle w:val="BodyText"/>
        <w:keepNext/>
        <w:tabs>
          <w:tab w:val="left" w:pos="330"/>
        </w:tabs>
        <w:jc w:val="center"/>
      </w:pPr>
      <w:r>
        <w:rPr>
          <w:noProof/>
        </w:rPr>
        <w:drawing>
          <wp:inline distT="0" distB="0" distL="0" distR="0">
            <wp:extent cx="5486400" cy="258083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gif"/>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580835"/>
                    </a:xfrm>
                    <a:prstGeom prst="rect">
                      <a:avLst/>
                    </a:prstGeom>
                  </pic:spPr>
                </pic:pic>
              </a:graphicData>
            </a:graphic>
          </wp:inline>
        </w:drawing>
      </w:r>
    </w:p>
    <w:p w:rsidR="00AE4BC1" w:rsidRDefault="00AE4BC1" w:rsidP="003E3CB2">
      <w:pPr>
        <w:pStyle w:val="Caption"/>
        <w:tabs>
          <w:tab w:val="left" w:pos="330"/>
        </w:tabs>
        <w:spacing w:after="240"/>
      </w:pPr>
      <w:bookmarkStart w:id="793" w:name="_Ref358889330"/>
      <w:bookmarkStart w:id="794" w:name="_Toc401067153"/>
      <w:bookmarkStart w:id="795" w:name="_Toc401221681"/>
      <w:bookmarkStart w:id="796" w:name="_Toc411255959"/>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11</w:t>
      </w:r>
      <w:r w:rsidR="00ED6ECB">
        <w:fldChar w:fldCharType="end"/>
      </w:r>
      <w:bookmarkEnd w:id="793"/>
      <w:r>
        <w:t>. Current Awards Tab</w:t>
      </w:r>
      <w:bookmarkEnd w:id="794"/>
      <w:bookmarkEnd w:id="795"/>
      <w:bookmarkEnd w:id="796"/>
    </w:p>
    <w:p w:rsidR="00A12F5C" w:rsidRPr="00A12F5C" w:rsidRDefault="00A12F5C" w:rsidP="00A12F5C"/>
    <w:p w:rsidR="00A567C5" w:rsidRDefault="00A567C5">
      <w:pPr>
        <w:spacing w:after="0"/>
        <w:rPr>
          <w:rFonts w:ascii="Times New Roman Bold" w:hAnsi="Times New Roman Bold"/>
          <w:b/>
          <w:smallCaps/>
          <w:kern w:val="28"/>
          <w:sz w:val="24"/>
          <w:szCs w:val="22"/>
        </w:rPr>
      </w:pPr>
      <w:bookmarkStart w:id="797" w:name="_Ref358797592"/>
      <w:bookmarkStart w:id="798" w:name="_Toc401067104"/>
      <w:bookmarkStart w:id="799" w:name="_Toc401222948"/>
      <w:r>
        <w:br w:type="page"/>
      </w:r>
    </w:p>
    <w:p w:rsidR="00AE4BC1" w:rsidRDefault="00AE4BC1" w:rsidP="00AE4BC1">
      <w:pPr>
        <w:pStyle w:val="Heading2"/>
        <w:tabs>
          <w:tab w:val="clear" w:pos="576"/>
          <w:tab w:val="left" w:pos="630"/>
          <w:tab w:val="num" w:pos="738"/>
        </w:tabs>
        <w:spacing w:before="120"/>
        <w:ind w:left="648" w:hanging="648"/>
      </w:pPr>
      <w:bookmarkStart w:id="800" w:name="_Toc411255908"/>
      <w:r>
        <w:t>How to Enter a Remark on an OTO Solicitation</w:t>
      </w:r>
      <w:bookmarkEnd w:id="797"/>
      <w:bookmarkEnd w:id="798"/>
      <w:bookmarkEnd w:id="799"/>
      <w:bookmarkEnd w:id="800"/>
    </w:p>
    <w:p w:rsidR="00AE4BC1" w:rsidRDefault="00AE4BC1" w:rsidP="002B61DA">
      <w:pPr>
        <w:pStyle w:val="BodyText"/>
        <w:tabs>
          <w:tab w:val="left" w:pos="330"/>
        </w:tabs>
        <w:spacing w:after="240"/>
        <w:jc w:val="left"/>
      </w:pPr>
      <w:r>
        <w:t xml:space="preserve">A </w:t>
      </w:r>
      <w:r w:rsidR="001801BD">
        <w:t xml:space="preserve">user may enter a </w:t>
      </w:r>
      <w:r>
        <w:t xml:space="preserve">remark at any point during solicitation, or after a shipment is awarded. To enter a remark, starting from the One-Time-Only queue, </w:t>
      </w:r>
      <w:r w:rsidR="0065704D">
        <w:t>select</w:t>
      </w:r>
      <w:r>
        <w:t xml:space="preserve"> an OTO number link in the OTO # column, as shown in </w:t>
      </w:r>
      <w:r w:rsidR="00ED6ECB">
        <w:fldChar w:fldCharType="begin"/>
      </w:r>
      <w:r>
        <w:instrText xml:space="preserve"> REF _Ref357664949 \h </w:instrText>
      </w:r>
      <w:r w:rsidR="00ED6ECB">
        <w:fldChar w:fldCharType="separate"/>
      </w:r>
      <w:r w:rsidR="007344B0">
        <w:t xml:space="preserve">Figure </w:t>
      </w:r>
      <w:r w:rsidR="007344B0">
        <w:rPr>
          <w:noProof/>
        </w:rPr>
        <w:t>5</w:t>
      </w:r>
      <w:r w:rsidR="007344B0">
        <w:noBreakHyphen/>
      </w:r>
      <w:r w:rsidR="007344B0">
        <w:rPr>
          <w:noProof/>
        </w:rPr>
        <w:t>12</w:t>
      </w:r>
      <w:r w:rsidR="00ED6ECB">
        <w:fldChar w:fldCharType="end"/>
      </w:r>
      <w:r>
        <w:t>.</w:t>
      </w:r>
    </w:p>
    <w:p w:rsidR="00AE4BC1" w:rsidRDefault="00FC58DB" w:rsidP="004068A1">
      <w:pPr>
        <w:pStyle w:val="BodyText"/>
        <w:keepNext/>
        <w:tabs>
          <w:tab w:val="left" w:pos="330"/>
        </w:tabs>
        <w:jc w:val="center"/>
      </w:pPr>
      <w:r>
        <w:rPr>
          <w:noProof/>
        </w:rPr>
        <w:drawing>
          <wp:inline distT="0" distB="0" distL="0" distR="0">
            <wp:extent cx="5683770" cy="20002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gif"/>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3770" cy="2000250"/>
                    </a:xfrm>
                    <a:prstGeom prst="rect">
                      <a:avLst/>
                    </a:prstGeom>
                  </pic:spPr>
                </pic:pic>
              </a:graphicData>
            </a:graphic>
          </wp:inline>
        </w:drawing>
      </w:r>
    </w:p>
    <w:p w:rsidR="00AE4BC1" w:rsidRDefault="00AE4BC1" w:rsidP="003E3CB2">
      <w:pPr>
        <w:pStyle w:val="Caption"/>
        <w:tabs>
          <w:tab w:val="left" w:pos="330"/>
        </w:tabs>
        <w:spacing w:after="240"/>
      </w:pPr>
      <w:bookmarkStart w:id="801" w:name="_Ref357664949"/>
      <w:bookmarkStart w:id="802" w:name="_Toc401067154"/>
      <w:bookmarkStart w:id="803" w:name="_Toc401221682"/>
      <w:bookmarkStart w:id="804" w:name="_Toc411255960"/>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12</w:t>
      </w:r>
      <w:r w:rsidR="00ED6ECB">
        <w:fldChar w:fldCharType="end"/>
      </w:r>
      <w:bookmarkEnd w:id="801"/>
      <w:r>
        <w:t>. One Time Only Queue</w:t>
      </w:r>
      <w:bookmarkEnd w:id="802"/>
      <w:bookmarkEnd w:id="803"/>
      <w:bookmarkEnd w:id="804"/>
    </w:p>
    <w:p w:rsidR="00AE4BC1" w:rsidRDefault="00AE4BC1" w:rsidP="003E3CB2">
      <w:pPr>
        <w:pStyle w:val="BodyText"/>
        <w:tabs>
          <w:tab w:val="left" w:pos="330"/>
        </w:tabs>
        <w:spacing w:before="120" w:after="240"/>
        <w:jc w:val="left"/>
      </w:pPr>
      <w:r>
        <w:t>DPS presents the Shipment Details page. In this example, there is a Domestic BOTO shipment awarded to and accepted by the TSP (</w:t>
      </w:r>
      <w:r w:rsidR="00ED6ECB">
        <w:fldChar w:fldCharType="begin"/>
      </w:r>
      <w:r>
        <w:instrText xml:space="preserve"> REF _Ref357665046 \h </w:instrText>
      </w:r>
      <w:r w:rsidR="00ED6ECB">
        <w:fldChar w:fldCharType="separate"/>
      </w:r>
      <w:r w:rsidR="007344B0">
        <w:t xml:space="preserve">Figure </w:t>
      </w:r>
      <w:r w:rsidR="007344B0">
        <w:rPr>
          <w:noProof/>
        </w:rPr>
        <w:t>5</w:t>
      </w:r>
      <w:r w:rsidR="007344B0">
        <w:noBreakHyphen/>
      </w:r>
      <w:r w:rsidR="007344B0">
        <w:rPr>
          <w:noProof/>
        </w:rPr>
        <w:t>13</w:t>
      </w:r>
      <w:r w:rsidR="00ED6ECB">
        <w:fldChar w:fldCharType="end"/>
      </w:r>
      <w:r>
        <w:t>). Observe that the remarks field on the Shipment tab is labeled “DoD Remarks,” and is presented in read-only format.</w:t>
      </w:r>
    </w:p>
    <w:p w:rsidR="00AE4BC1" w:rsidRDefault="00EB0B7E" w:rsidP="004068A1">
      <w:pPr>
        <w:pStyle w:val="BodyText"/>
        <w:keepNext/>
        <w:tabs>
          <w:tab w:val="left" w:pos="330"/>
        </w:tabs>
        <w:jc w:val="center"/>
      </w:pPr>
      <w:r>
        <w:rPr>
          <w:noProof/>
        </w:rPr>
        <w:drawing>
          <wp:inline distT="0" distB="0" distL="0" distR="0">
            <wp:extent cx="5514975" cy="3023809"/>
            <wp:effectExtent l="0" t="0" r="0" b="57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gif"/>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7125" cy="3024988"/>
                    </a:xfrm>
                    <a:prstGeom prst="rect">
                      <a:avLst/>
                    </a:prstGeom>
                  </pic:spPr>
                </pic:pic>
              </a:graphicData>
            </a:graphic>
          </wp:inline>
        </w:drawing>
      </w:r>
    </w:p>
    <w:p w:rsidR="00AE4BC1" w:rsidRDefault="00AE4BC1" w:rsidP="003E3CB2">
      <w:pPr>
        <w:pStyle w:val="Caption"/>
        <w:tabs>
          <w:tab w:val="left" w:pos="330"/>
        </w:tabs>
        <w:spacing w:after="240"/>
      </w:pPr>
      <w:bookmarkStart w:id="805" w:name="_Ref357665046"/>
      <w:bookmarkStart w:id="806" w:name="_Toc401067155"/>
      <w:bookmarkStart w:id="807" w:name="_Toc401221683"/>
      <w:bookmarkStart w:id="808" w:name="_Toc411255961"/>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13</w:t>
      </w:r>
      <w:r w:rsidR="00ED6ECB">
        <w:fldChar w:fldCharType="end"/>
      </w:r>
      <w:bookmarkEnd w:id="805"/>
      <w:r>
        <w:t>. Shipment Details Page – Shipment Tab</w:t>
      </w:r>
      <w:bookmarkEnd w:id="806"/>
      <w:bookmarkEnd w:id="807"/>
      <w:bookmarkEnd w:id="808"/>
    </w:p>
    <w:p w:rsidR="00AE4BC1" w:rsidRDefault="0065704D" w:rsidP="002B61DA">
      <w:pPr>
        <w:pStyle w:val="BodyText"/>
        <w:tabs>
          <w:tab w:val="left" w:pos="330"/>
        </w:tabs>
        <w:spacing w:before="120"/>
        <w:jc w:val="left"/>
      </w:pPr>
      <w:r>
        <w:t>Select</w:t>
      </w:r>
      <w:r w:rsidR="00AE4BC1">
        <w:t xml:space="preserve"> the </w:t>
      </w:r>
      <w:r w:rsidR="00AE4BC1" w:rsidRPr="00A26F4E">
        <w:rPr>
          <w:b/>
        </w:rPr>
        <w:t>Bid Info</w:t>
      </w:r>
      <w:r w:rsidR="00AE4BC1">
        <w:t xml:space="preserve"> tab to display that tab’s contents as shown in </w:t>
      </w:r>
      <w:r w:rsidR="00ED6ECB">
        <w:fldChar w:fldCharType="begin"/>
      </w:r>
      <w:r w:rsidR="00AE4BC1">
        <w:instrText xml:space="preserve"> REF _Ref357665113 \h </w:instrText>
      </w:r>
      <w:r w:rsidR="00ED6ECB">
        <w:fldChar w:fldCharType="separate"/>
      </w:r>
      <w:r w:rsidR="007344B0">
        <w:t xml:space="preserve">Figure </w:t>
      </w:r>
      <w:r w:rsidR="007344B0">
        <w:rPr>
          <w:noProof/>
        </w:rPr>
        <w:t>5</w:t>
      </w:r>
      <w:r w:rsidR="007344B0">
        <w:noBreakHyphen/>
      </w:r>
      <w:r w:rsidR="007344B0">
        <w:rPr>
          <w:noProof/>
        </w:rPr>
        <w:t>14</w:t>
      </w:r>
      <w:r w:rsidR="00ED6ECB">
        <w:fldChar w:fldCharType="end"/>
      </w:r>
      <w:r w:rsidR="00AE4BC1">
        <w:t>.</w:t>
      </w:r>
    </w:p>
    <w:p w:rsidR="00AE4BC1" w:rsidRDefault="0097181B" w:rsidP="004068A1">
      <w:pPr>
        <w:pStyle w:val="BodyText"/>
        <w:keepNext/>
        <w:tabs>
          <w:tab w:val="left" w:pos="330"/>
        </w:tabs>
        <w:jc w:val="center"/>
      </w:pPr>
      <w:r>
        <w:rPr>
          <w:noProof/>
        </w:rPr>
        <w:drawing>
          <wp:inline distT="0" distB="0" distL="0" distR="0">
            <wp:extent cx="5505450" cy="2076896"/>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gif"/>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4821" cy="2080431"/>
                    </a:xfrm>
                    <a:prstGeom prst="rect">
                      <a:avLst/>
                    </a:prstGeom>
                  </pic:spPr>
                </pic:pic>
              </a:graphicData>
            </a:graphic>
          </wp:inline>
        </w:drawing>
      </w:r>
    </w:p>
    <w:p w:rsidR="00AE4BC1" w:rsidRDefault="00AE4BC1" w:rsidP="003E3CB2">
      <w:pPr>
        <w:pStyle w:val="Caption"/>
        <w:tabs>
          <w:tab w:val="left" w:pos="330"/>
        </w:tabs>
        <w:spacing w:after="240"/>
      </w:pPr>
      <w:bookmarkStart w:id="809" w:name="_Ref357665113"/>
      <w:bookmarkStart w:id="810" w:name="_Toc401067156"/>
      <w:bookmarkStart w:id="811" w:name="_Toc401221684"/>
      <w:bookmarkStart w:id="812" w:name="_Toc411255962"/>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14</w:t>
      </w:r>
      <w:r w:rsidR="00ED6ECB">
        <w:fldChar w:fldCharType="end"/>
      </w:r>
      <w:bookmarkEnd w:id="809"/>
      <w:r>
        <w:t>. Shipment Details Page – Bid Info Tab</w:t>
      </w:r>
      <w:bookmarkEnd w:id="810"/>
      <w:bookmarkEnd w:id="811"/>
      <w:bookmarkEnd w:id="812"/>
    </w:p>
    <w:p w:rsidR="00AE4BC1" w:rsidRDefault="00AE4BC1" w:rsidP="003E3CB2">
      <w:pPr>
        <w:pStyle w:val="BodyText"/>
        <w:tabs>
          <w:tab w:val="left" w:pos="330"/>
        </w:tabs>
        <w:spacing w:before="120" w:after="240"/>
        <w:jc w:val="left"/>
      </w:pPr>
      <w:r>
        <w:t xml:space="preserve">The remarks field on the Bid Info tab is labeled “TSP Remarks.” Before entering a remark, A TSP must place the shipment in Edit Mode. The system will present one of two dialog boxes when the </w:t>
      </w:r>
      <w:r w:rsidRPr="00887163">
        <w:rPr>
          <w:i/>
        </w:rPr>
        <w:t>Additional Remarks</w:t>
      </w:r>
      <w:r>
        <w:t xml:space="preserve"> link is selected before placing a shipment in Edit Mode. </w:t>
      </w:r>
      <w:r w:rsidR="00ED6ECB">
        <w:fldChar w:fldCharType="begin"/>
      </w:r>
      <w:r>
        <w:instrText xml:space="preserve"> REF _Ref357666831 \h </w:instrText>
      </w:r>
      <w:r w:rsidR="00ED6ECB">
        <w:fldChar w:fldCharType="separate"/>
      </w:r>
      <w:r w:rsidR="007344B0">
        <w:t xml:space="preserve">Figure </w:t>
      </w:r>
      <w:r w:rsidR="007344B0">
        <w:rPr>
          <w:noProof/>
        </w:rPr>
        <w:t>5</w:t>
      </w:r>
      <w:r w:rsidR="007344B0">
        <w:noBreakHyphen/>
      </w:r>
      <w:r w:rsidR="007344B0">
        <w:rPr>
          <w:noProof/>
        </w:rPr>
        <w:t>15</w:t>
      </w:r>
      <w:r w:rsidR="00ED6ECB">
        <w:fldChar w:fldCharType="end"/>
      </w:r>
      <w:r>
        <w:t xml:space="preserve"> shows the TSP Remarks dialog box when the shipment is not in Edit Mode, and there are no remarks to display. </w:t>
      </w:r>
    </w:p>
    <w:p w:rsidR="00AE4BC1" w:rsidRDefault="00AE4BC1" w:rsidP="004068A1">
      <w:pPr>
        <w:pStyle w:val="BodyText"/>
        <w:keepNext/>
        <w:tabs>
          <w:tab w:val="left" w:pos="330"/>
        </w:tabs>
        <w:spacing w:after="60"/>
        <w:jc w:val="center"/>
      </w:pPr>
      <w:r>
        <w:rPr>
          <w:noProof/>
        </w:rPr>
        <w:drawing>
          <wp:inline distT="0" distB="0" distL="0" distR="0">
            <wp:extent cx="3474720" cy="826762"/>
            <wp:effectExtent l="19050" t="19050" r="11430" b="1206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474720" cy="826762"/>
                    </a:xfrm>
                    <a:prstGeom prst="rect">
                      <a:avLst/>
                    </a:prstGeom>
                    <a:ln w="19050" cap="flat" cmpd="sng" algn="ctr">
                      <a:solidFill>
                        <a:sysClr val="windowText" lastClr="000000"/>
                      </a:solidFill>
                      <a:prstDash val="solid"/>
                      <a:round/>
                      <a:headEnd type="none" w="med" len="med"/>
                      <a:tailEnd type="none" w="med" len="med"/>
                    </a:ln>
                  </pic:spPr>
                </pic:pic>
              </a:graphicData>
            </a:graphic>
          </wp:inline>
        </w:drawing>
      </w:r>
    </w:p>
    <w:p w:rsidR="00AE4BC1" w:rsidRDefault="00AE4BC1" w:rsidP="003E3CB2">
      <w:pPr>
        <w:pStyle w:val="Caption"/>
        <w:tabs>
          <w:tab w:val="left" w:pos="330"/>
        </w:tabs>
        <w:spacing w:after="240"/>
      </w:pPr>
      <w:bookmarkStart w:id="813" w:name="_Ref357666831"/>
      <w:bookmarkStart w:id="814" w:name="_Toc401067157"/>
      <w:bookmarkStart w:id="815" w:name="_Toc401221685"/>
      <w:bookmarkStart w:id="816" w:name="_Toc411255963"/>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15</w:t>
      </w:r>
      <w:r w:rsidR="00ED6ECB">
        <w:fldChar w:fldCharType="end"/>
      </w:r>
      <w:bookmarkEnd w:id="813"/>
      <w:r>
        <w:t>. TSP Remarks Dialog Box, Not in Edit Mode, with No Previous Remarks</w:t>
      </w:r>
      <w:bookmarkEnd w:id="814"/>
      <w:bookmarkEnd w:id="815"/>
      <w:bookmarkEnd w:id="816"/>
    </w:p>
    <w:p w:rsidR="00AE4BC1" w:rsidRDefault="00ED6ECB" w:rsidP="003E3CB2">
      <w:pPr>
        <w:pStyle w:val="BodyText"/>
        <w:tabs>
          <w:tab w:val="left" w:pos="330"/>
        </w:tabs>
        <w:spacing w:before="120" w:after="240"/>
        <w:jc w:val="left"/>
      </w:pPr>
      <w:r>
        <w:fldChar w:fldCharType="begin"/>
      </w:r>
      <w:r w:rsidR="00AE4BC1">
        <w:instrText xml:space="preserve"> REF _Ref357666894 \h </w:instrText>
      </w:r>
      <w:r>
        <w:fldChar w:fldCharType="separate"/>
      </w:r>
      <w:r w:rsidR="007344B0">
        <w:t xml:space="preserve">Figure </w:t>
      </w:r>
      <w:r w:rsidR="007344B0">
        <w:rPr>
          <w:noProof/>
        </w:rPr>
        <w:t>5</w:t>
      </w:r>
      <w:r w:rsidR="007344B0">
        <w:noBreakHyphen/>
      </w:r>
      <w:r w:rsidR="007344B0">
        <w:rPr>
          <w:noProof/>
        </w:rPr>
        <w:t>16</w:t>
      </w:r>
      <w:r>
        <w:fldChar w:fldCharType="end"/>
      </w:r>
      <w:r w:rsidR="00AE4BC1">
        <w:t xml:space="preserve"> shows the TSP Remarks dialog box when the shipment is not in Edit Mode, and there are remarks to display.</w:t>
      </w:r>
    </w:p>
    <w:p w:rsidR="00AE4BC1" w:rsidRDefault="00AE4BC1" w:rsidP="004068A1">
      <w:pPr>
        <w:pStyle w:val="BodyText"/>
        <w:keepNext/>
        <w:tabs>
          <w:tab w:val="left" w:pos="330"/>
        </w:tabs>
        <w:jc w:val="center"/>
      </w:pPr>
      <w:r>
        <w:rPr>
          <w:noProof/>
        </w:rPr>
        <w:drawing>
          <wp:inline distT="0" distB="0" distL="0" distR="0">
            <wp:extent cx="4019550" cy="194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9550" cy="1944500"/>
                    </a:xfrm>
                    <a:prstGeom prst="rect">
                      <a:avLst/>
                    </a:prstGeom>
                  </pic:spPr>
                </pic:pic>
              </a:graphicData>
            </a:graphic>
          </wp:inline>
        </w:drawing>
      </w:r>
    </w:p>
    <w:p w:rsidR="00AE4BC1" w:rsidRDefault="00AE4BC1" w:rsidP="003E3CB2">
      <w:pPr>
        <w:pStyle w:val="Caption"/>
        <w:tabs>
          <w:tab w:val="left" w:pos="330"/>
        </w:tabs>
        <w:spacing w:after="240"/>
      </w:pPr>
      <w:bookmarkStart w:id="817" w:name="_Ref357666894"/>
      <w:bookmarkStart w:id="818" w:name="_Toc401067158"/>
      <w:bookmarkStart w:id="819" w:name="_Toc401221686"/>
      <w:bookmarkStart w:id="820" w:name="_Toc411255964"/>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16</w:t>
      </w:r>
      <w:r w:rsidR="00ED6ECB">
        <w:fldChar w:fldCharType="end"/>
      </w:r>
      <w:bookmarkEnd w:id="817"/>
      <w:r>
        <w:t>. TSP Remarks Dialog Box, Not in Edit Mode, with Remarks</w:t>
      </w:r>
      <w:bookmarkEnd w:id="818"/>
      <w:bookmarkEnd w:id="819"/>
      <w:bookmarkEnd w:id="820"/>
    </w:p>
    <w:p w:rsidR="00AE4BC1" w:rsidRDefault="00AE4BC1" w:rsidP="00AE4BC1">
      <w:pPr>
        <w:pStyle w:val="BodyText"/>
        <w:tabs>
          <w:tab w:val="left" w:pos="330"/>
        </w:tabs>
      </w:pPr>
    </w:p>
    <w:p w:rsidR="00AE4BC1" w:rsidRDefault="00AE4BC1" w:rsidP="002B61DA">
      <w:pPr>
        <w:pStyle w:val="BodyText"/>
        <w:tabs>
          <w:tab w:val="left" w:pos="330"/>
        </w:tabs>
        <w:jc w:val="left"/>
      </w:pPr>
      <w:r>
        <w:t xml:space="preserve">On the Shipment Details page, </w:t>
      </w:r>
      <w:r w:rsidR="00FD6E9A">
        <w:t xml:space="preserve">under the </w:t>
      </w:r>
      <w:r>
        <w:t>Bid Info tab (</w:t>
      </w:r>
      <w:r w:rsidR="00ED6ECB">
        <w:fldChar w:fldCharType="begin"/>
      </w:r>
      <w:r>
        <w:instrText xml:space="preserve"> REF _Ref357665113 \h </w:instrText>
      </w:r>
      <w:r w:rsidR="00ED6ECB">
        <w:fldChar w:fldCharType="separate"/>
      </w:r>
      <w:r w:rsidR="007344B0">
        <w:t xml:space="preserve">Figure </w:t>
      </w:r>
      <w:r w:rsidR="007344B0">
        <w:rPr>
          <w:noProof/>
        </w:rPr>
        <w:t>5</w:t>
      </w:r>
      <w:r w:rsidR="007344B0">
        <w:noBreakHyphen/>
      </w:r>
      <w:r w:rsidR="007344B0">
        <w:rPr>
          <w:noProof/>
        </w:rPr>
        <w:t>14</w:t>
      </w:r>
      <w:r w:rsidR="00ED6ECB">
        <w:fldChar w:fldCharType="end"/>
      </w:r>
      <w:r>
        <w:t>)</w:t>
      </w:r>
      <w:proofErr w:type="gramStart"/>
      <w:r>
        <w:t>,</w:t>
      </w:r>
      <w:proofErr w:type="gramEnd"/>
      <w:r>
        <w:t xml:space="preserve"> </w:t>
      </w:r>
      <w:r w:rsidR="0065704D">
        <w:t>select</w:t>
      </w:r>
      <w:r>
        <w:t xml:space="preserve"> </w:t>
      </w:r>
      <w:r w:rsidRPr="001C621A">
        <w:rPr>
          <w:rStyle w:val="BUTTONTEXTChar"/>
        </w:rPr>
        <w:t>Edit Bid</w:t>
      </w:r>
      <w:r>
        <w:t xml:space="preserve"> to place the shipment in Edit Mode, as seen in </w:t>
      </w:r>
      <w:r w:rsidR="00ED6ECB">
        <w:fldChar w:fldCharType="begin"/>
      </w:r>
      <w:r>
        <w:instrText xml:space="preserve"> REF _Ref357665899 \h </w:instrText>
      </w:r>
      <w:r w:rsidR="00ED6ECB">
        <w:fldChar w:fldCharType="separate"/>
      </w:r>
      <w:r w:rsidR="007344B0">
        <w:t xml:space="preserve">Figure </w:t>
      </w:r>
      <w:r w:rsidR="007344B0">
        <w:rPr>
          <w:noProof/>
        </w:rPr>
        <w:t>5</w:t>
      </w:r>
      <w:r w:rsidR="007344B0">
        <w:noBreakHyphen/>
      </w:r>
      <w:r w:rsidR="007344B0">
        <w:rPr>
          <w:noProof/>
        </w:rPr>
        <w:t>17</w:t>
      </w:r>
      <w:r w:rsidR="00ED6ECB">
        <w:fldChar w:fldCharType="end"/>
      </w:r>
      <w:r>
        <w:t>.</w:t>
      </w:r>
    </w:p>
    <w:p w:rsidR="00AE4BC1" w:rsidRDefault="00EC5DE4" w:rsidP="004068A1">
      <w:pPr>
        <w:pStyle w:val="BodyText"/>
        <w:keepNext/>
        <w:tabs>
          <w:tab w:val="left" w:pos="330"/>
        </w:tabs>
        <w:jc w:val="center"/>
      </w:pPr>
      <w:r>
        <w:rPr>
          <w:noProof/>
        </w:rPr>
        <w:drawing>
          <wp:inline distT="0" distB="0" distL="0" distR="0">
            <wp:extent cx="5476875" cy="2032178"/>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gif"/>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6875" cy="2032178"/>
                    </a:xfrm>
                    <a:prstGeom prst="rect">
                      <a:avLst/>
                    </a:prstGeom>
                  </pic:spPr>
                </pic:pic>
              </a:graphicData>
            </a:graphic>
          </wp:inline>
        </w:drawing>
      </w:r>
    </w:p>
    <w:p w:rsidR="00AE4BC1" w:rsidRDefault="00AE4BC1" w:rsidP="003E3CB2">
      <w:pPr>
        <w:pStyle w:val="Caption"/>
        <w:tabs>
          <w:tab w:val="left" w:pos="330"/>
        </w:tabs>
        <w:spacing w:after="240"/>
      </w:pPr>
      <w:bookmarkStart w:id="821" w:name="_Ref357665899"/>
      <w:bookmarkStart w:id="822" w:name="_Toc401067159"/>
      <w:bookmarkStart w:id="823" w:name="_Toc401221687"/>
      <w:bookmarkStart w:id="824" w:name="_Toc411255965"/>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17</w:t>
      </w:r>
      <w:r w:rsidR="00ED6ECB">
        <w:fldChar w:fldCharType="end"/>
      </w:r>
      <w:bookmarkEnd w:id="821"/>
      <w:r>
        <w:t>. Shipment Details Page – Bid Info Tab – Edit Mode</w:t>
      </w:r>
      <w:bookmarkEnd w:id="822"/>
      <w:bookmarkEnd w:id="823"/>
      <w:bookmarkEnd w:id="824"/>
    </w:p>
    <w:p w:rsidR="00AE4BC1" w:rsidRDefault="00AE4BC1" w:rsidP="002B61DA">
      <w:pPr>
        <w:pStyle w:val="BodyText"/>
        <w:tabs>
          <w:tab w:val="left" w:pos="330"/>
        </w:tabs>
        <w:spacing w:before="120"/>
        <w:jc w:val="left"/>
      </w:pPr>
      <w:r>
        <w:t xml:space="preserve">If a shipment is in Edit mode, options are defined to </w:t>
      </w:r>
      <w:r w:rsidRPr="00DB64BD">
        <w:rPr>
          <w:rStyle w:val="BUTTONTEXTChar"/>
        </w:rPr>
        <w:t>Save Changes</w:t>
      </w:r>
      <w:r>
        <w:t xml:space="preserve"> and </w:t>
      </w:r>
      <w:r w:rsidRPr="00DB64BD">
        <w:rPr>
          <w:rStyle w:val="BUTTONTEXTChar"/>
        </w:rPr>
        <w:t>Cancel Changes</w:t>
      </w:r>
      <w:r>
        <w:t xml:space="preserve">. </w:t>
      </w:r>
      <w:r w:rsidR="0065704D">
        <w:t>Select</w:t>
      </w:r>
      <w:r>
        <w:t xml:space="preserve"> the </w:t>
      </w:r>
      <w:r w:rsidRPr="00DB64BD">
        <w:rPr>
          <w:i/>
        </w:rPr>
        <w:t>Additional Remarks</w:t>
      </w:r>
      <w:r>
        <w:t xml:space="preserve"> link to display the TSP Remarks dialog box.</w:t>
      </w:r>
    </w:p>
    <w:p w:rsidR="00AE4BC1" w:rsidRDefault="00AE4BC1" w:rsidP="003E3CB2">
      <w:pPr>
        <w:pStyle w:val="BodyText"/>
        <w:tabs>
          <w:tab w:val="left" w:pos="330"/>
        </w:tabs>
        <w:spacing w:after="240"/>
        <w:jc w:val="left"/>
      </w:pPr>
      <w:r>
        <w:t>If n</w:t>
      </w:r>
      <w:r w:rsidR="00FE6736">
        <w:t>o TSP remarks have been entered</w:t>
      </w:r>
      <w:r>
        <w:t xml:space="preserve">, the dialog box will display as shown in </w:t>
      </w:r>
      <w:r w:rsidR="00ED6ECB">
        <w:fldChar w:fldCharType="begin"/>
      </w:r>
      <w:r>
        <w:instrText xml:space="preserve"> REF _Ref357666064 \h </w:instrText>
      </w:r>
      <w:r w:rsidR="00ED6ECB">
        <w:fldChar w:fldCharType="separate"/>
      </w:r>
      <w:r w:rsidR="007344B0">
        <w:t xml:space="preserve">Figure </w:t>
      </w:r>
      <w:r w:rsidR="007344B0">
        <w:rPr>
          <w:noProof/>
        </w:rPr>
        <w:t>5</w:t>
      </w:r>
      <w:r w:rsidR="007344B0">
        <w:noBreakHyphen/>
      </w:r>
      <w:r w:rsidR="007344B0">
        <w:rPr>
          <w:noProof/>
        </w:rPr>
        <w:t>18</w:t>
      </w:r>
      <w:r w:rsidR="00ED6ECB">
        <w:fldChar w:fldCharType="end"/>
      </w:r>
    </w:p>
    <w:p w:rsidR="00AE4BC1" w:rsidRDefault="00AE4BC1" w:rsidP="004068A1">
      <w:pPr>
        <w:pStyle w:val="BodyText"/>
        <w:keepNext/>
        <w:tabs>
          <w:tab w:val="left" w:pos="330"/>
        </w:tabs>
        <w:jc w:val="center"/>
      </w:pPr>
      <w:r>
        <w:rPr>
          <w:noProof/>
        </w:rPr>
        <w:drawing>
          <wp:inline distT="0" distB="0" distL="0" distR="0">
            <wp:extent cx="3152775" cy="603384"/>
            <wp:effectExtent l="19050" t="19050" r="9525" b="2540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 enter a remark 4.bmp"/>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13" t="12964" r="22246" b="74072"/>
                    <a:stretch/>
                  </pic:blipFill>
                  <pic:spPr bwMode="auto">
                    <a:xfrm>
                      <a:off x="0" y="0"/>
                      <a:ext cx="3178051" cy="60822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BC1" w:rsidRDefault="00AE4BC1" w:rsidP="003E3CB2">
      <w:pPr>
        <w:pStyle w:val="Caption"/>
        <w:tabs>
          <w:tab w:val="left" w:pos="330"/>
        </w:tabs>
        <w:spacing w:after="240"/>
      </w:pPr>
      <w:bookmarkStart w:id="825" w:name="_Ref357666064"/>
      <w:bookmarkStart w:id="826" w:name="_Toc401067160"/>
      <w:bookmarkStart w:id="827" w:name="_Toc401221688"/>
      <w:bookmarkStart w:id="828" w:name="_Toc411255966"/>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18</w:t>
      </w:r>
      <w:r w:rsidR="00ED6ECB">
        <w:fldChar w:fldCharType="end"/>
      </w:r>
      <w:bookmarkEnd w:id="825"/>
      <w:r>
        <w:t>. TSP Remarks Dialog Box, in Edit Mode, with No Previous Remarks</w:t>
      </w:r>
      <w:bookmarkEnd w:id="826"/>
      <w:bookmarkEnd w:id="827"/>
      <w:bookmarkEnd w:id="828"/>
    </w:p>
    <w:p w:rsidR="00AE4BC1" w:rsidRDefault="00AE4BC1" w:rsidP="003E3CB2">
      <w:pPr>
        <w:pStyle w:val="BodyText"/>
        <w:tabs>
          <w:tab w:val="left" w:pos="330"/>
        </w:tabs>
        <w:spacing w:before="120" w:after="240"/>
        <w:jc w:val="left"/>
      </w:pPr>
      <w:r>
        <w:t xml:space="preserve">If a TSP remark has been entered previously, the dialog box will display as shown in </w:t>
      </w:r>
      <w:r w:rsidR="00ED6ECB">
        <w:fldChar w:fldCharType="begin"/>
      </w:r>
      <w:r>
        <w:instrText xml:space="preserve"> REF _Ref357672713 \h </w:instrText>
      </w:r>
      <w:r w:rsidR="00ED6ECB">
        <w:fldChar w:fldCharType="separate"/>
      </w:r>
      <w:r w:rsidR="007344B0">
        <w:t xml:space="preserve">Figure </w:t>
      </w:r>
      <w:r w:rsidR="007344B0">
        <w:rPr>
          <w:noProof/>
        </w:rPr>
        <w:t>5</w:t>
      </w:r>
      <w:r w:rsidR="007344B0">
        <w:noBreakHyphen/>
      </w:r>
      <w:r w:rsidR="007344B0">
        <w:rPr>
          <w:noProof/>
        </w:rPr>
        <w:t>19</w:t>
      </w:r>
      <w:r w:rsidR="00ED6ECB">
        <w:fldChar w:fldCharType="end"/>
      </w:r>
      <w:r>
        <w:t>.</w:t>
      </w:r>
    </w:p>
    <w:p w:rsidR="00AE4BC1" w:rsidRDefault="00AE4BC1" w:rsidP="004068A1">
      <w:pPr>
        <w:pStyle w:val="BodyText"/>
        <w:keepNext/>
        <w:tabs>
          <w:tab w:val="left" w:pos="330"/>
        </w:tabs>
        <w:jc w:val="center"/>
      </w:pPr>
      <w:r>
        <w:rPr>
          <w:noProof/>
        </w:rPr>
        <w:drawing>
          <wp:inline distT="0" distB="0" distL="0" distR="0">
            <wp:extent cx="3600450" cy="1474031"/>
            <wp:effectExtent l="19050" t="19050" r="1905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9397" cy="1477694"/>
                    </a:xfrm>
                    <a:prstGeom prst="rect">
                      <a:avLst/>
                    </a:prstGeom>
                    <a:ln w="19050">
                      <a:solidFill>
                        <a:schemeClr val="tx1"/>
                      </a:solidFill>
                    </a:ln>
                  </pic:spPr>
                </pic:pic>
              </a:graphicData>
            </a:graphic>
          </wp:inline>
        </w:drawing>
      </w:r>
    </w:p>
    <w:p w:rsidR="00AE4BC1" w:rsidRDefault="00AE4BC1" w:rsidP="003E3CB2">
      <w:pPr>
        <w:pStyle w:val="Caption"/>
        <w:tabs>
          <w:tab w:val="left" w:pos="330"/>
        </w:tabs>
        <w:spacing w:after="240"/>
      </w:pPr>
      <w:bookmarkStart w:id="829" w:name="_Ref357672713"/>
      <w:bookmarkStart w:id="830" w:name="_Toc401067161"/>
      <w:bookmarkStart w:id="831" w:name="_Toc401221689"/>
      <w:bookmarkStart w:id="832" w:name="_Toc411255967"/>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19</w:t>
      </w:r>
      <w:r w:rsidR="00ED6ECB">
        <w:fldChar w:fldCharType="end"/>
      </w:r>
      <w:bookmarkEnd w:id="829"/>
      <w:r>
        <w:t>. TSP Remarks Dialog Box, in Edit Mode, with Remarks</w:t>
      </w:r>
      <w:bookmarkEnd w:id="830"/>
      <w:bookmarkEnd w:id="831"/>
      <w:bookmarkEnd w:id="832"/>
    </w:p>
    <w:p w:rsidR="00AE4BC1" w:rsidRDefault="0065704D" w:rsidP="003E3CB2">
      <w:pPr>
        <w:pStyle w:val="BodyText"/>
        <w:tabs>
          <w:tab w:val="left" w:pos="330"/>
        </w:tabs>
        <w:spacing w:before="120" w:after="240"/>
        <w:jc w:val="left"/>
      </w:pPr>
      <w:r>
        <w:t>Select</w:t>
      </w:r>
      <w:r w:rsidR="00AE4BC1">
        <w:t xml:space="preserve"> </w:t>
      </w:r>
      <w:r w:rsidR="00AE4BC1" w:rsidRPr="006D1523">
        <w:rPr>
          <w:rStyle w:val="BUTTONTEXTChar"/>
        </w:rPr>
        <w:t>Add Remark</w:t>
      </w:r>
      <w:r w:rsidR="00AE4BC1">
        <w:t xml:space="preserve"> to update the TSP Remarks dialog box, as shown in </w:t>
      </w:r>
      <w:r w:rsidR="00ED6ECB">
        <w:fldChar w:fldCharType="begin"/>
      </w:r>
      <w:r w:rsidR="00AE4BC1">
        <w:instrText xml:space="preserve"> REF _Ref357672779 \h </w:instrText>
      </w:r>
      <w:r w:rsidR="00ED6ECB">
        <w:fldChar w:fldCharType="separate"/>
      </w:r>
      <w:r w:rsidR="007344B0">
        <w:t xml:space="preserve">Figure </w:t>
      </w:r>
      <w:r w:rsidR="007344B0">
        <w:rPr>
          <w:noProof/>
        </w:rPr>
        <w:t>5</w:t>
      </w:r>
      <w:r w:rsidR="007344B0">
        <w:noBreakHyphen/>
      </w:r>
      <w:r w:rsidR="007344B0">
        <w:rPr>
          <w:noProof/>
        </w:rPr>
        <w:t>20</w:t>
      </w:r>
      <w:r w:rsidR="00ED6ECB">
        <w:fldChar w:fldCharType="end"/>
      </w:r>
      <w:r w:rsidR="00AE4BC1">
        <w:t>.</w:t>
      </w:r>
    </w:p>
    <w:p w:rsidR="00AE4BC1" w:rsidRDefault="00AE4BC1" w:rsidP="004068A1">
      <w:pPr>
        <w:pStyle w:val="BodyText"/>
        <w:keepNext/>
        <w:tabs>
          <w:tab w:val="left" w:pos="330"/>
        </w:tabs>
        <w:jc w:val="center"/>
      </w:pPr>
      <w:r>
        <w:rPr>
          <w:noProof/>
        </w:rPr>
        <w:drawing>
          <wp:inline distT="0" distB="0" distL="0" distR="0">
            <wp:extent cx="3600450" cy="1173920"/>
            <wp:effectExtent l="19050" t="19050" r="19050" b="266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 enter a remark 5.bmp"/>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56" t="12932" r="22428" b="65087"/>
                    <a:stretch/>
                  </pic:blipFill>
                  <pic:spPr bwMode="auto">
                    <a:xfrm>
                      <a:off x="0" y="0"/>
                      <a:ext cx="3606150" cy="117577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BC1" w:rsidRDefault="00AE4BC1" w:rsidP="003E3CB2">
      <w:pPr>
        <w:pStyle w:val="Caption"/>
        <w:tabs>
          <w:tab w:val="left" w:pos="330"/>
        </w:tabs>
        <w:spacing w:after="240"/>
      </w:pPr>
      <w:bookmarkStart w:id="833" w:name="_Ref357672779"/>
      <w:bookmarkStart w:id="834" w:name="_Toc401067162"/>
      <w:bookmarkStart w:id="835" w:name="_Toc401221690"/>
      <w:bookmarkStart w:id="836" w:name="_Toc411255968"/>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20</w:t>
      </w:r>
      <w:r w:rsidR="00ED6ECB">
        <w:fldChar w:fldCharType="end"/>
      </w:r>
      <w:bookmarkEnd w:id="833"/>
      <w:r>
        <w:t>. Enter a TSP Remark</w:t>
      </w:r>
      <w:bookmarkEnd w:id="834"/>
      <w:bookmarkEnd w:id="835"/>
      <w:bookmarkEnd w:id="836"/>
    </w:p>
    <w:p w:rsidR="00AE4BC1" w:rsidRDefault="00AE4BC1" w:rsidP="002B61DA">
      <w:pPr>
        <w:pStyle w:val="BodyText"/>
        <w:tabs>
          <w:tab w:val="left" w:pos="330"/>
        </w:tabs>
        <w:spacing w:before="120"/>
        <w:jc w:val="left"/>
      </w:pPr>
      <w:r>
        <w:t xml:space="preserve">Enter a remark of up to 2500 characters in the New Remark field. Observe that the number of characters remaining is displayed in the lower right corner with the label “characters left.” When finished, </w:t>
      </w:r>
      <w:r w:rsidR="0065704D">
        <w:t>select</w:t>
      </w:r>
      <w:r>
        <w:t xml:space="preserve"> </w:t>
      </w:r>
      <w:proofErr w:type="gramStart"/>
      <w:r w:rsidRPr="001B4557">
        <w:rPr>
          <w:rStyle w:val="BUTTONTEXTChar"/>
        </w:rPr>
        <w:t>Save</w:t>
      </w:r>
      <w:proofErr w:type="gramEnd"/>
      <w:r>
        <w:t xml:space="preserve"> to add your remark to the TSP Remarks dialog box, as shown in </w:t>
      </w:r>
      <w:r w:rsidR="00ED6ECB">
        <w:fldChar w:fldCharType="begin"/>
      </w:r>
      <w:r>
        <w:instrText xml:space="preserve"> REF _Ref357674261 \h </w:instrText>
      </w:r>
      <w:r w:rsidR="00ED6ECB">
        <w:fldChar w:fldCharType="separate"/>
      </w:r>
      <w:r w:rsidR="007344B0">
        <w:t xml:space="preserve">Figure </w:t>
      </w:r>
      <w:r w:rsidR="007344B0">
        <w:rPr>
          <w:noProof/>
        </w:rPr>
        <w:t>5</w:t>
      </w:r>
      <w:r w:rsidR="007344B0">
        <w:noBreakHyphen/>
      </w:r>
      <w:r w:rsidR="007344B0">
        <w:rPr>
          <w:noProof/>
        </w:rPr>
        <w:t>21</w:t>
      </w:r>
      <w:r w:rsidR="00ED6ECB">
        <w:fldChar w:fldCharType="end"/>
      </w:r>
      <w:r>
        <w:t xml:space="preserve">. </w:t>
      </w:r>
    </w:p>
    <w:p w:rsidR="00AE4BC1" w:rsidRDefault="00AE4BC1" w:rsidP="003E3CB2">
      <w:pPr>
        <w:pStyle w:val="BodyText"/>
        <w:tabs>
          <w:tab w:val="left" w:pos="330"/>
        </w:tabs>
        <w:spacing w:after="240"/>
        <w:jc w:val="left"/>
      </w:pPr>
      <w:r w:rsidRPr="001B4557">
        <w:rPr>
          <w:b/>
        </w:rPr>
        <w:t>NOTE:</w:t>
      </w:r>
      <w:r>
        <w:t xml:space="preserve"> The remark is not yet saved.</w:t>
      </w:r>
    </w:p>
    <w:p w:rsidR="00AE4BC1" w:rsidRDefault="00AE4BC1" w:rsidP="004068A1">
      <w:pPr>
        <w:pStyle w:val="BodyText"/>
        <w:keepNext/>
        <w:tabs>
          <w:tab w:val="left" w:pos="330"/>
        </w:tabs>
        <w:jc w:val="center"/>
      </w:pPr>
      <w:r>
        <w:rPr>
          <w:noProof/>
        </w:rPr>
        <w:drawing>
          <wp:inline distT="0" distB="0" distL="0" distR="0">
            <wp:extent cx="3190875" cy="1053057"/>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9987" cy="1056064"/>
                    </a:xfrm>
                    <a:prstGeom prst="rect">
                      <a:avLst/>
                    </a:prstGeom>
                  </pic:spPr>
                </pic:pic>
              </a:graphicData>
            </a:graphic>
          </wp:inline>
        </w:drawing>
      </w:r>
    </w:p>
    <w:p w:rsidR="00AE4BC1" w:rsidRDefault="00AE4BC1" w:rsidP="003E3CB2">
      <w:pPr>
        <w:pStyle w:val="Caption"/>
        <w:tabs>
          <w:tab w:val="left" w:pos="330"/>
        </w:tabs>
        <w:spacing w:after="240"/>
      </w:pPr>
      <w:bookmarkStart w:id="837" w:name="_Ref357674261"/>
      <w:bookmarkStart w:id="838" w:name="_Toc401067163"/>
      <w:bookmarkStart w:id="839" w:name="_Toc401221691"/>
      <w:bookmarkStart w:id="840" w:name="_Toc411255969"/>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21</w:t>
      </w:r>
      <w:r w:rsidR="00ED6ECB">
        <w:fldChar w:fldCharType="end"/>
      </w:r>
      <w:bookmarkEnd w:id="837"/>
      <w:r>
        <w:t>. Add Another Remark or Close</w:t>
      </w:r>
      <w:bookmarkEnd w:id="838"/>
      <w:bookmarkEnd w:id="839"/>
      <w:bookmarkEnd w:id="840"/>
    </w:p>
    <w:p w:rsidR="00AE4BC1" w:rsidRDefault="00AE4BC1" w:rsidP="003E3CB2">
      <w:pPr>
        <w:pStyle w:val="BodyText"/>
        <w:tabs>
          <w:tab w:val="left" w:pos="330"/>
        </w:tabs>
        <w:spacing w:before="120" w:after="240"/>
        <w:jc w:val="left"/>
      </w:pPr>
      <w:r>
        <w:t xml:space="preserve">Select the </w:t>
      </w:r>
      <w:r w:rsidRPr="001B4557">
        <w:rPr>
          <w:rStyle w:val="BUTTONTEXTChar"/>
        </w:rPr>
        <w:t>Add Remark</w:t>
      </w:r>
      <w:r>
        <w:t xml:space="preserve"> or </w:t>
      </w:r>
      <w:r w:rsidRPr="001B4557">
        <w:rPr>
          <w:rStyle w:val="BUTTONTEXTChar"/>
        </w:rPr>
        <w:t>Close</w:t>
      </w:r>
      <w:r>
        <w:t xml:space="preserve"> option. The </w:t>
      </w:r>
      <w:r w:rsidRPr="001B4557">
        <w:rPr>
          <w:rStyle w:val="BUTTONTEXTChar"/>
        </w:rPr>
        <w:t>Add Remark</w:t>
      </w:r>
      <w:r>
        <w:t xml:space="preserve"> option presents a New Remark field, as shown in </w:t>
      </w:r>
      <w:r w:rsidR="00ED6ECB">
        <w:fldChar w:fldCharType="begin"/>
      </w:r>
      <w:r>
        <w:instrText xml:space="preserve"> REF _Ref357674359 \h </w:instrText>
      </w:r>
      <w:r w:rsidR="00ED6ECB">
        <w:fldChar w:fldCharType="separate"/>
      </w:r>
      <w:r w:rsidR="007344B0">
        <w:t xml:space="preserve">Figure </w:t>
      </w:r>
      <w:r w:rsidR="007344B0">
        <w:rPr>
          <w:noProof/>
        </w:rPr>
        <w:t>5</w:t>
      </w:r>
      <w:r w:rsidR="007344B0">
        <w:noBreakHyphen/>
      </w:r>
      <w:r w:rsidR="007344B0">
        <w:rPr>
          <w:noProof/>
        </w:rPr>
        <w:t>22</w:t>
      </w:r>
      <w:r w:rsidR="00ED6ECB">
        <w:fldChar w:fldCharType="end"/>
      </w:r>
      <w:r>
        <w:t xml:space="preserve">.  </w:t>
      </w:r>
      <w:r w:rsidRPr="001B4557">
        <w:rPr>
          <w:b/>
        </w:rPr>
        <w:t>NOTE:</w:t>
      </w:r>
      <w:r>
        <w:t xml:space="preserve"> The remark is not yet saved.</w:t>
      </w:r>
    </w:p>
    <w:p w:rsidR="00AE4BC1" w:rsidRDefault="00AE4BC1" w:rsidP="004068A1">
      <w:pPr>
        <w:pStyle w:val="BodyText"/>
        <w:keepNext/>
        <w:tabs>
          <w:tab w:val="left" w:pos="330"/>
        </w:tabs>
        <w:jc w:val="center"/>
      </w:pPr>
      <w:r>
        <w:rPr>
          <w:noProof/>
        </w:rPr>
        <w:drawing>
          <wp:inline distT="0" distB="0" distL="0" distR="0">
            <wp:extent cx="3162300" cy="1576082"/>
            <wp:effectExtent l="0" t="0" r="0" b="508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4908" cy="1582366"/>
                    </a:xfrm>
                    <a:prstGeom prst="rect">
                      <a:avLst/>
                    </a:prstGeom>
                  </pic:spPr>
                </pic:pic>
              </a:graphicData>
            </a:graphic>
          </wp:inline>
        </w:drawing>
      </w:r>
    </w:p>
    <w:p w:rsidR="00AE4BC1" w:rsidRDefault="00AE4BC1" w:rsidP="003E3CB2">
      <w:pPr>
        <w:pStyle w:val="Caption"/>
        <w:tabs>
          <w:tab w:val="left" w:pos="330"/>
        </w:tabs>
        <w:spacing w:after="240"/>
      </w:pPr>
      <w:bookmarkStart w:id="841" w:name="_Ref357674359"/>
      <w:bookmarkStart w:id="842" w:name="_Toc401067164"/>
      <w:bookmarkStart w:id="843" w:name="_Toc401221692"/>
      <w:bookmarkStart w:id="844" w:name="_Toc411255970"/>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22</w:t>
      </w:r>
      <w:r w:rsidR="00ED6ECB">
        <w:fldChar w:fldCharType="end"/>
      </w:r>
      <w:bookmarkEnd w:id="841"/>
      <w:r>
        <w:t>. TSP Remarks Dialog Box Ready to Enter a Second Remark</w:t>
      </w:r>
      <w:bookmarkEnd w:id="842"/>
      <w:bookmarkEnd w:id="843"/>
      <w:bookmarkEnd w:id="844"/>
    </w:p>
    <w:p w:rsidR="00AE4BC1" w:rsidRDefault="00AE4BC1" w:rsidP="003E3CB2">
      <w:pPr>
        <w:pStyle w:val="BodyText"/>
        <w:tabs>
          <w:tab w:val="left" w:pos="330"/>
        </w:tabs>
        <w:spacing w:before="120" w:after="240"/>
        <w:jc w:val="left"/>
      </w:pPr>
      <w:r>
        <w:t>For this example, after the dialog box is closed, the most recent remark is presented in the TSP Remarks field (</w:t>
      </w:r>
      <w:r w:rsidR="00ED6ECB">
        <w:fldChar w:fldCharType="begin"/>
      </w:r>
      <w:r>
        <w:instrText xml:space="preserve"> REF _Ref357674460 \h </w:instrText>
      </w:r>
      <w:r w:rsidR="00ED6ECB">
        <w:fldChar w:fldCharType="separate"/>
      </w:r>
      <w:r w:rsidR="007344B0">
        <w:t xml:space="preserve">Figure </w:t>
      </w:r>
      <w:r w:rsidR="007344B0">
        <w:rPr>
          <w:noProof/>
        </w:rPr>
        <w:t>5</w:t>
      </w:r>
      <w:r w:rsidR="007344B0">
        <w:noBreakHyphen/>
      </w:r>
      <w:r w:rsidR="007344B0">
        <w:rPr>
          <w:noProof/>
        </w:rPr>
        <w:t>23</w:t>
      </w:r>
      <w:r w:rsidR="00ED6ECB">
        <w:fldChar w:fldCharType="end"/>
      </w:r>
      <w:r>
        <w:t>).</w:t>
      </w:r>
      <w:r w:rsidR="00A567C5">
        <w:t xml:space="preserve"> </w:t>
      </w:r>
      <w:r w:rsidRPr="001B4557">
        <w:rPr>
          <w:b/>
        </w:rPr>
        <w:t>NOTE:</w:t>
      </w:r>
      <w:r>
        <w:t xml:space="preserve"> The remark is not yet saved.</w:t>
      </w:r>
    </w:p>
    <w:p w:rsidR="00AE4BC1" w:rsidRDefault="009F67AC" w:rsidP="004068A1">
      <w:pPr>
        <w:pStyle w:val="BodyText"/>
        <w:keepNext/>
        <w:tabs>
          <w:tab w:val="left" w:pos="330"/>
        </w:tabs>
        <w:jc w:val="center"/>
      </w:pPr>
      <w:r>
        <w:rPr>
          <w:noProof/>
        </w:rPr>
        <w:drawing>
          <wp:inline distT="0" distB="0" distL="0" distR="0">
            <wp:extent cx="5267325" cy="1955551"/>
            <wp:effectExtent l="0" t="0" r="0" b="698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gif"/>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9989" cy="1960253"/>
                    </a:xfrm>
                    <a:prstGeom prst="rect">
                      <a:avLst/>
                    </a:prstGeom>
                  </pic:spPr>
                </pic:pic>
              </a:graphicData>
            </a:graphic>
          </wp:inline>
        </w:drawing>
      </w:r>
    </w:p>
    <w:p w:rsidR="00AE4BC1" w:rsidRDefault="00AE4BC1" w:rsidP="003E3CB2">
      <w:pPr>
        <w:pStyle w:val="Caption"/>
        <w:tabs>
          <w:tab w:val="left" w:pos="330"/>
        </w:tabs>
        <w:spacing w:after="240"/>
      </w:pPr>
      <w:bookmarkStart w:id="845" w:name="_Ref357674460"/>
      <w:bookmarkStart w:id="846" w:name="_Toc401067165"/>
      <w:bookmarkStart w:id="847" w:name="_Toc401221693"/>
      <w:bookmarkStart w:id="848" w:name="_Toc411255971"/>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23</w:t>
      </w:r>
      <w:r w:rsidR="00ED6ECB">
        <w:fldChar w:fldCharType="end"/>
      </w:r>
      <w:bookmarkEnd w:id="845"/>
      <w:r>
        <w:t>. Shipment Details Page – Save or Cancel Remark</w:t>
      </w:r>
      <w:bookmarkEnd w:id="846"/>
      <w:bookmarkEnd w:id="847"/>
      <w:bookmarkEnd w:id="848"/>
    </w:p>
    <w:p w:rsidR="00960AB7" w:rsidRDefault="0065704D" w:rsidP="002B61DA">
      <w:pPr>
        <w:pStyle w:val="BodyText"/>
        <w:tabs>
          <w:tab w:val="left" w:pos="330"/>
        </w:tabs>
        <w:spacing w:before="120"/>
        <w:jc w:val="left"/>
      </w:pPr>
      <w:r>
        <w:t>Select</w:t>
      </w:r>
      <w:r w:rsidR="00AE4BC1">
        <w:t xml:space="preserve"> </w:t>
      </w:r>
      <w:r w:rsidR="00AE4BC1" w:rsidRPr="001B4557">
        <w:rPr>
          <w:rStyle w:val="BUTTONTEXTChar"/>
        </w:rPr>
        <w:t>Save Changes</w:t>
      </w:r>
      <w:r w:rsidR="00AE4BC1">
        <w:t xml:space="preserve"> to permanently add a remark to the Shipment Details for this shipment. </w:t>
      </w:r>
    </w:p>
    <w:p w:rsidR="00AE4BC1" w:rsidRDefault="00AE4BC1" w:rsidP="002B61DA">
      <w:pPr>
        <w:pStyle w:val="BodyText"/>
        <w:tabs>
          <w:tab w:val="left" w:pos="330"/>
        </w:tabs>
        <w:spacing w:before="120"/>
        <w:jc w:val="left"/>
      </w:pPr>
      <w:r>
        <w:t xml:space="preserve">Select </w:t>
      </w:r>
      <w:r w:rsidRPr="001B4557">
        <w:rPr>
          <w:rStyle w:val="BUTTONTEXTChar"/>
        </w:rPr>
        <w:t>Cancel Changes</w:t>
      </w:r>
      <w:r>
        <w:t xml:space="preserve"> to abandon </w:t>
      </w:r>
      <w:r w:rsidR="00960AB7">
        <w:t>a</w:t>
      </w:r>
      <w:r>
        <w:t xml:space="preserve"> remark without saving it.</w:t>
      </w:r>
    </w:p>
    <w:p w:rsidR="00AE4BC1" w:rsidRDefault="00AE4BC1" w:rsidP="007C6DFF">
      <w:pPr>
        <w:pStyle w:val="Heading2"/>
        <w:tabs>
          <w:tab w:val="clear" w:pos="576"/>
          <w:tab w:val="left" w:pos="630"/>
          <w:tab w:val="num" w:pos="738"/>
        </w:tabs>
        <w:spacing w:before="120"/>
        <w:ind w:left="648" w:hanging="648"/>
      </w:pPr>
      <w:bookmarkStart w:id="849" w:name="_Toc401067105"/>
      <w:bookmarkStart w:id="850" w:name="_Toc401222949"/>
      <w:bookmarkStart w:id="851" w:name="_Toc411255909"/>
      <w:r>
        <w:t>Search For An OTO Shipment</w:t>
      </w:r>
      <w:bookmarkEnd w:id="849"/>
      <w:bookmarkEnd w:id="850"/>
      <w:bookmarkEnd w:id="851"/>
    </w:p>
    <w:p w:rsidR="00AE4BC1" w:rsidRDefault="00AE4BC1" w:rsidP="003E3CB2">
      <w:pPr>
        <w:pStyle w:val="BodyText"/>
        <w:tabs>
          <w:tab w:val="left" w:pos="330"/>
        </w:tabs>
        <w:spacing w:after="240"/>
        <w:jc w:val="left"/>
      </w:pPr>
      <w:r>
        <w:t>To search for an OTO shipment, access the One Time Only queue or the Search feature.</w:t>
      </w:r>
    </w:p>
    <w:p w:rsidR="00AE4BC1" w:rsidRDefault="00C04B5D" w:rsidP="004068A1">
      <w:pPr>
        <w:pStyle w:val="BodyText"/>
        <w:keepNext/>
        <w:tabs>
          <w:tab w:val="left" w:pos="330"/>
        </w:tabs>
        <w:jc w:val="center"/>
      </w:pPr>
      <w:r>
        <w:rPr>
          <w:noProof/>
        </w:rPr>
        <w:drawing>
          <wp:inline distT="0" distB="0" distL="0" distR="0">
            <wp:extent cx="5495925" cy="1763863"/>
            <wp:effectExtent l="0" t="0" r="0"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gif"/>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3253" cy="1766215"/>
                    </a:xfrm>
                    <a:prstGeom prst="rect">
                      <a:avLst/>
                    </a:prstGeom>
                  </pic:spPr>
                </pic:pic>
              </a:graphicData>
            </a:graphic>
          </wp:inline>
        </w:drawing>
      </w:r>
    </w:p>
    <w:p w:rsidR="00AE4BC1" w:rsidRDefault="00AE4BC1" w:rsidP="007C6DFF">
      <w:pPr>
        <w:pStyle w:val="Caption"/>
        <w:tabs>
          <w:tab w:val="left" w:pos="330"/>
        </w:tabs>
        <w:spacing w:after="240"/>
      </w:pPr>
      <w:bookmarkStart w:id="852" w:name="_Ref357079184"/>
      <w:bookmarkStart w:id="853" w:name="_Toc401067166"/>
      <w:bookmarkStart w:id="854" w:name="_Toc401221694"/>
      <w:bookmarkStart w:id="855" w:name="_Toc411255972"/>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24</w:t>
      </w:r>
      <w:r w:rsidR="00ED6ECB">
        <w:fldChar w:fldCharType="end"/>
      </w:r>
      <w:bookmarkEnd w:id="852"/>
      <w:r>
        <w:t>. OTO Search Page</w:t>
      </w:r>
      <w:bookmarkEnd w:id="853"/>
      <w:bookmarkEnd w:id="854"/>
      <w:bookmarkEnd w:id="855"/>
    </w:p>
    <w:p w:rsidR="00AE4BC1" w:rsidRDefault="00AE4BC1" w:rsidP="002B61DA">
      <w:pPr>
        <w:pStyle w:val="BodyText"/>
        <w:tabs>
          <w:tab w:val="left" w:pos="330"/>
        </w:tabs>
        <w:spacing w:before="120"/>
        <w:jc w:val="left"/>
      </w:pPr>
      <w:r>
        <w:t xml:space="preserve">Select the </w:t>
      </w:r>
      <w:r w:rsidRPr="003427B4">
        <w:rPr>
          <w:i/>
        </w:rPr>
        <w:t>Search</w:t>
      </w:r>
      <w:r>
        <w:t xml:space="preserve"> link to Access the OTO Search page (highlighted, see </w:t>
      </w:r>
      <w:r w:rsidR="00ED6ECB">
        <w:fldChar w:fldCharType="begin"/>
      </w:r>
      <w:r>
        <w:instrText xml:space="preserve"> REF _Ref357079184 \h </w:instrText>
      </w:r>
      <w:r w:rsidR="00ED6ECB">
        <w:fldChar w:fldCharType="separate"/>
      </w:r>
      <w:r w:rsidR="007344B0">
        <w:t xml:space="preserve">Figure </w:t>
      </w:r>
      <w:r w:rsidR="007344B0">
        <w:rPr>
          <w:noProof/>
        </w:rPr>
        <w:t>5</w:t>
      </w:r>
      <w:r w:rsidR="007344B0">
        <w:noBreakHyphen/>
      </w:r>
      <w:r w:rsidR="007344B0">
        <w:rPr>
          <w:noProof/>
        </w:rPr>
        <w:t>24</w:t>
      </w:r>
      <w:r w:rsidR="00ED6ECB">
        <w:fldChar w:fldCharType="end"/>
      </w:r>
      <w:r>
        <w:t xml:space="preserve">). The link is located under the “One Time Only” heading, in the Rates navigation pane on the left side of the DPS window. </w:t>
      </w:r>
    </w:p>
    <w:p w:rsidR="00AE4BC1" w:rsidRDefault="00AE4BC1" w:rsidP="002B61DA">
      <w:pPr>
        <w:pStyle w:val="BodyText"/>
        <w:tabs>
          <w:tab w:val="left" w:pos="330"/>
        </w:tabs>
        <w:jc w:val="left"/>
      </w:pPr>
      <w:r>
        <w:t xml:space="preserve">Enter the OTO number of a shipment in the OTO # field, and then </w:t>
      </w:r>
      <w:r w:rsidR="0065704D">
        <w:t>select</w:t>
      </w:r>
      <w:r>
        <w:t xml:space="preserve"> </w:t>
      </w:r>
      <w:r w:rsidRPr="00DB4311">
        <w:rPr>
          <w:bdr w:val="single" w:sz="4" w:space="0" w:color="auto"/>
          <w:shd w:val="clear" w:color="auto" w:fill="D9D9D9" w:themeFill="background1" w:themeFillShade="D9"/>
        </w:rPr>
        <w:t>Submit</w:t>
      </w:r>
      <w:r w:rsidR="00FD6E9A">
        <w:t xml:space="preserve"> t</w:t>
      </w:r>
      <w:r>
        <w:t>o view matching results.</w:t>
      </w:r>
    </w:p>
    <w:p w:rsidR="00AE4BC1" w:rsidRDefault="00AE4BC1" w:rsidP="00AE4BC1">
      <w:pPr>
        <w:pStyle w:val="Heading2"/>
        <w:tabs>
          <w:tab w:val="clear" w:pos="576"/>
          <w:tab w:val="left" w:pos="630"/>
          <w:tab w:val="num" w:pos="738"/>
        </w:tabs>
        <w:spacing w:before="120"/>
        <w:ind w:left="648" w:hanging="648"/>
      </w:pPr>
      <w:bookmarkStart w:id="856" w:name="_Toc401067106"/>
      <w:bookmarkStart w:id="857" w:name="_Toc401222950"/>
      <w:bookmarkStart w:id="858" w:name="_Toc411255910"/>
      <w:r>
        <w:t>Viewing the OTO Awards History page</w:t>
      </w:r>
      <w:bookmarkEnd w:id="856"/>
      <w:bookmarkEnd w:id="857"/>
      <w:bookmarkEnd w:id="858"/>
    </w:p>
    <w:p w:rsidR="00AE4BC1" w:rsidRDefault="00AE4BC1" w:rsidP="007C6DFF">
      <w:pPr>
        <w:tabs>
          <w:tab w:val="left" w:pos="330"/>
        </w:tabs>
        <w:spacing w:before="120" w:after="240"/>
      </w:pPr>
      <w:r>
        <w:t xml:space="preserve">Select the </w:t>
      </w:r>
      <w:r w:rsidRPr="00887163">
        <w:rPr>
          <w:i/>
        </w:rPr>
        <w:t>Award History</w:t>
      </w:r>
      <w:r>
        <w:t xml:space="preserve"> link in the Rates navigation pane to view the OTO Awards History page, as shown in </w:t>
      </w:r>
      <w:r w:rsidR="00ED6ECB">
        <w:fldChar w:fldCharType="begin"/>
      </w:r>
      <w:r>
        <w:instrText xml:space="preserve"> REF _Ref357520474 \h </w:instrText>
      </w:r>
      <w:r w:rsidR="00ED6ECB">
        <w:fldChar w:fldCharType="separate"/>
      </w:r>
      <w:r w:rsidR="007344B0">
        <w:t xml:space="preserve">Figure </w:t>
      </w:r>
      <w:r w:rsidR="007344B0">
        <w:rPr>
          <w:noProof/>
        </w:rPr>
        <w:t>5</w:t>
      </w:r>
      <w:r w:rsidR="007344B0">
        <w:noBreakHyphen/>
      </w:r>
      <w:r w:rsidR="007344B0">
        <w:rPr>
          <w:noProof/>
        </w:rPr>
        <w:t>25</w:t>
      </w:r>
      <w:r w:rsidR="00ED6ECB">
        <w:fldChar w:fldCharType="end"/>
      </w:r>
      <w:r>
        <w:t>. The OTO Awards History page presents a sortable table containing all the shipments awarded in the last 30 days (International) or 45 days (Domestic).</w:t>
      </w:r>
    </w:p>
    <w:p w:rsidR="00AE4BC1" w:rsidRDefault="00D56F81" w:rsidP="004068A1">
      <w:pPr>
        <w:pStyle w:val="BodyText"/>
        <w:keepNext/>
        <w:tabs>
          <w:tab w:val="left" w:pos="330"/>
        </w:tabs>
        <w:jc w:val="center"/>
      </w:pPr>
      <w:r>
        <w:rPr>
          <w:noProof/>
        </w:rPr>
        <w:drawing>
          <wp:inline distT="0" distB="0" distL="0" distR="0">
            <wp:extent cx="5524500" cy="3079791"/>
            <wp:effectExtent l="0" t="0" r="0" b="635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gif"/>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079791"/>
                    </a:xfrm>
                    <a:prstGeom prst="rect">
                      <a:avLst/>
                    </a:prstGeom>
                  </pic:spPr>
                </pic:pic>
              </a:graphicData>
            </a:graphic>
          </wp:inline>
        </w:drawing>
      </w:r>
    </w:p>
    <w:p w:rsidR="00AE4BC1" w:rsidRDefault="00AE4BC1" w:rsidP="007C6DFF">
      <w:pPr>
        <w:pStyle w:val="Caption"/>
        <w:tabs>
          <w:tab w:val="left" w:pos="330"/>
        </w:tabs>
        <w:spacing w:after="240"/>
      </w:pPr>
      <w:bookmarkStart w:id="859" w:name="_Ref357520474"/>
      <w:bookmarkStart w:id="860" w:name="_Toc401067167"/>
      <w:bookmarkStart w:id="861" w:name="_Toc401221695"/>
      <w:bookmarkStart w:id="862" w:name="_Toc411255973"/>
      <w:r>
        <w:t xml:space="preserve">Figure </w:t>
      </w:r>
      <w:r w:rsidR="00ED6ECB">
        <w:fldChar w:fldCharType="begin"/>
      </w:r>
      <w:r w:rsidR="000D673B">
        <w:instrText xml:space="preserve"> STYLEREF 1 \s </w:instrText>
      </w:r>
      <w:r w:rsidR="00ED6ECB">
        <w:fldChar w:fldCharType="separate"/>
      </w:r>
      <w:r w:rsidR="007344B0">
        <w:t>5</w:t>
      </w:r>
      <w:r w:rsidR="00ED6ECB">
        <w:fldChar w:fldCharType="end"/>
      </w:r>
      <w:r w:rsidR="000D673B">
        <w:noBreakHyphen/>
      </w:r>
      <w:r w:rsidR="00ED6ECB">
        <w:fldChar w:fldCharType="begin"/>
      </w:r>
      <w:r w:rsidR="000D673B">
        <w:instrText xml:space="preserve"> SEQ Figure \* ARABIC \s 1 </w:instrText>
      </w:r>
      <w:r w:rsidR="00ED6ECB">
        <w:fldChar w:fldCharType="separate"/>
      </w:r>
      <w:r w:rsidR="007344B0">
        <w:t>25</w:t>
      </w:r>
      <w:r w:rsidR="00ED6ECB">
        <w:fldChar w:fldCharType="end"/>
      </w:r>
      <w:bookmarkEnd w:id="859"/>
      <w:r>
        <w:t>. OTO Awards History Page</w:t>
      </w:r>
      <w:bookmarkEnd w:id="860"/>
      <w:bookmarkEnd w:id="861"/>
      <w:bookmarkEnd w:id="862"/>
    </w:p>
    <w:p w:rsidR="00366D10" w:rsidRDefault="00366D10" w:rsidP="00366D10"/>
    <w:p w:rsidR="00BC52E6" w:rsidRPr="00FD673D" w:rsidRDefault="00BC52E6" w:rsidP="00BC52E6">
      <w:pPr>
        <w:pStyle w:val="Heading1"/>
      </w:pPr>
      <w:bookmarkStart w:id="863" w:name="_Toc401067107"/>
      <w:bookmarkStart w:id="864" w:name="_Toc401222951"/>
      <w:bookmarkStart w:id="865" w:name="_Toc411255911"/>
      <w:r>
        <w:t>Vol</w:t>
      </w:r>
      <w:r w:rsidRPr="00FD673D">
        <w:t xml:space="preserve">ume </w:t>
      </w:r>
      <w:r w:rsidRPr="00BC52E6">
        <w:t>Move</w:t>
      </w:r>
      <w:bookmarkEnd w:id="863"/>
      <w:bookmarkEnd w:id="864"/>
      <w:bookmarkEnd w:id="865"/>
    </w:p>
    <w:p w:rsidR="00BC52E6" w:rsidRPr="00366F65" w:rsidRDefault="00BC52E6" w:rsidP="002B61DA">
      <w:pPr>
        <w:pStyle w:val="BodyText"/>
        <w:tabs>
          <w:tab w:val="left" w:pos="330"/>
        </w:tabs>
        <w:jc w:val="left"/>
      </w:pPr>
      <w:r>
        <w:t xml:space="preserve">Volume Moves are a means of moving the household goods of multiple persons over the same channel. Because of the anticipated efficiencies of scale, bids for </w:t>
      </w:r>
      <w:r w:rsidR="00B17C64">
        <w:t xml:space="preserve">a </w:t>
      </w:r>
      <w:r>
        <w:t>Volume Move take the form of discounts from the standard rates for a given channel.</w:t>
      </w:r>
    </w:p>
    <w:p w:rsidR="00BC52E6" w:rsidRPr="00E410EB" w:rsidRDefault="00BC52E6" w:rsidP="00BC52E6">
      <w:pPr>
        <w:pStyle w:val="Heading2"/>
      </w:pPr>
      <w:bookmarkStart w:id="866" w:name="_Toc401067108"/>
      <w:bookmarkStart w:id="867" w:name="_Toc401222952"/>
      <w:bookmarkStart w:id="868" w:name="_Toc411255912"/>
      <w:r w:rsidRPr="00E410EB">
        <w:t xml:space="preserve">Volume Move </w:t>
      </w:r>
      <w:r w:rsidRPr="00BC52E6">
        <w:t>Requirements</w:t>
      </w:r>
      <w:bookmarkEnd w:id="866"/>
      <w:bookmarkEnd w:id="867"/>
      <w:bookmarkEnd w:id="868"/>
    </w:p>
    <w:p w:rsidR="00BC52E6" w:rsidRDefault="00BC52E6" w:rsidP="00BC52E6">
      <w:pPr>
        <w:pStyle w:val="Heading3"/>
      </w:pPr>
      <w:bookmarkStart w:id="869" w:name="_Ref285446350"/>
      <w:bookmarkStart w:id="870" w:name="_Ref285446358"/>
      <w:bookmarkStart w:id="871" w:name="_Toc401067109"/>
      <w:bookmarkStart w:id="872" w:name="_Toc401222953"/>
      <w:bookmarkStart w:id="873" w:name="_Toc411255913"/>
      <w:r w:rsidRPr="00BC52E6">
        <w:t>Eligibility</w:t>
      </w:r>
      <w:bookmarkEnd w:id="869"/>
      <w:bookmarkEnd w:id="870"/>
      <w:bookmarkEnd w:id="871"/>
      <w:bookmarkEnd w:id="872"/>
      <w:bookmarkEnd w:id="873"/>
    </w:p>
    <w:p w:rsidR="00BC52E6" w:rsidRDefault="00BC52E6" w:rsidP="002B61DA">
      <w:pPr>
        <w:pStyle w:val="BodyText"/>
        <w:tabs>
          <w:tab w:val="left" w:pos="330"/>
        </w:tabs>
        <w:jc w:val="left"/>
      </w:pPr>
      <w:r w:rsidRPr="002826A3">
        <w:t xml:space="preserve">To bid on a </w:t>
      </w:r>
      <w:r>
        <w:t>Volume Move</w:t>
      </w:r>
      <w:r w:rsidRPr="002826A3">
        <w:t xml:space="preserve">, </w:t>
      </w:r>
      <w:r>
        <w:t>a TSP must:</w:t>
      </w:r>
    </w:p>
    <w:p w:rsidR="00BC52E6" w:rsidRDefault="00BC52E6" w:rsidP="002B61DA">
      <w:pPr>
        <w:pStyle w:val="ListBullet"/>
        <w:numPr>
          <w:ilvl w:val="1"/>
          <w:numId w:val="4"/>
        </w:numPr>
        <w:tabs>
          <w:tab w:val="clear" w:pos="720"/>
          <w:tab w:val="clear" w:pos="1080"/>
        </w:tabs>
        <w:spacing w:before="120" w:after="120"/>
        <w:ind w:left="720"/>
        <w:jc w:val="left"/>
      </w:pPr>
      <w:r>
        <w:t>H</w:t>
      </w:r>
      <w:r w:rsidRPr="002826A3">
        <w:t>ave a rate on file for the applicable channel-COS combination</w:t>
      </w:r>
    </w:p>
    <w:p w:rsidR="00BC52E6" w:rsidRPr="002826A3" w:rsidRDefault="00BC52E6" w:rsidP="002B61DA">
      <w:pPr>
        <w:pStyle w:val="ListBullet"/>
        <w:numPr>
          <w:ilvl w:val="1"/>
          <w:numId w:val="4"/>
        </w:numPr>
        <w:tabs>
          <w:tab w:val="clear" w:pos="720"/>
          <w:tab w:val="clear" w:pos="1080"/>
        </w:tabs>
        <w:spacing w:before="120" w:after="120"/>
        <w:ind w:left="720"/>
        <w:jc w:val="left"/>
      </w:pPr>
      <w:r>
        <w:t>Not</w:t>
      </w:r>
      <w:r w:rsidR="001801BD">
        <w:t xml:space="preserve"> have</w:t>
      </w:r>
      <w:r w:rsidRPr="002826A3">
        <w:t xml:space="preserve"> any type of </w:t>
      </w:r>
      <w:r w:rsidR="001801BD">
        <w:t xml:space="preserve">a </w:t>
      </w:r>
      <w:r w:rsidRPr="002826A3">
        <w:t>punitive status (e.g.</w:t>
      </w:r>
      <w:r>
        <w:t>,</w:t>
      </w:r>
      <w:r w:rsidRPr="002826A3">
        <w:t xml:space="preserve"> suspended, revoked, etc</w:t>
      </w:r>
      <w:r>
        <w:t>.</w:t>
      </w:r>
      <w:r w:rsidRPr="002826A3">
        <w:t xml:space="preserve">) during the creation of the </w:t>
      </w:r>
      <w:r>
        <w:t>Volume Move</w:t>
      </w:r>
      <w:r w:rsidRPr="002826A3">
        <w:t xml:space="preserve"> solicitation</w:t>
      </w:r>
    </w:p>
    <w:p w:rsidR="00BC52E6" w:rsidRDefault="00BC52E6" w:rsidP="002B61DA">
      <w:pPr>
        <w:pStyle w:val="BodyText"/>
        <w:tabs>
          <w:tab w:val="left" w:pos="330"/>
        </w:tabs>
        <w:jc w:val="left"/>
      </w:pPr>
      <w:r>
        <w:t xml:space="preserve">A qualified TSP is notified </w:t>
      </w:r>
      <w:r w:rsidRPr="0033376A">
        <w:t xml:space="preserve">via </w:t>
      </w:r>
      <w:r w:rsidR="00747AC1">
        <w:t>e</w:t>
      </w:r>
      <w:r>
        <w:t>mail</w:t>
      </w:r>
      <w:r w:rsidRPr="0033376A">
        <w:t xml:space="preserve"> to bid on a </w:t>
      </w:r>
      <w:r>
        <w:t xml:space="preserve">Volume Move, which </w:t>
      </w:r>
      <w:r w:rsidRPr="0033376A">
        <w:t>always ha</w:t>
      </w:r>
      <w:r>
        <w:t>s</w:t>
      </w:r>
      <w:r w:rsidRPr="0033376A">
        <w:t xml:space="preserve"> one bidding round and appear</w:t>
      </w:r>
      <w:r>
        <w:t>s</w:t>
      </w:r>
      <w:r w:rsidRPr="0033376A">
        <w:t xml:space="preserve"> </w:t>
      </w:r>
      <w:r>
        <w:t>on</w:t>
      </w:r>
      <w:r w:rsidRPr="0033376A">
        <w:t xml:space="preserve"> </w:t>
      </w:r>
      <w:r>
        <w:t>the</w:t>
      </w:r>
      <w:r w:rsidRPr="0033376A">
        <w:t xml:space="preserve"> </w:t>
      </w:r>
      <w:r>
        <w:t xml:space="preserve">Volume Move page on the </w:t>
      </w:r>
      <w:r w:rsidRPr="00C46387">
        <w:rPr>
          <w:b/>
        </w:rPr>
        <w:t>Bidding</w:t>
      </w:r>
      <w:r>
        <w:t xml:space="preserve"> tab</w:t>
      </w:r>
      <w:r w:rsidRPr="0033376A">
        <w:t xml:space="preserve"> when solicited</w:t>
      </w:r>
      <w:r>
        <w:t xml:space="preserve">. The move </w:t>
      </w:r>
      <w:r w:rsidRPr="0033376A">
        <w:t>remain</w:t>
      </w:r>
      <w:r>
        <w:t>s</w:t>
      </w:r>
      <w:r w:rsidRPr="0033376A">
        <w:t xml:space="preserve"> visible </w:t>
      </w:r>
      <w:r>
        <w:t xml:space="preserve">on the tab </w:t>
      </w:r>
      <w:r w:rsidRPr="0033376A">
        <w:t xml:space="preserve">until </w:t>
      </w:r>
      <w:r>
        <w:t xml:space="preserve">it is </w:t>
      </w:r>
      <w:r w:rsidRPr="0033376A">
        <w:t>awarded.</w:t>
      </w:r>
    </w:p>
    <w:p w:rsidR="00BC52E6" w:rsidRDefault="00BC52E6" w:rsidP="00BC52E6">
      <w:pPr>
        <w:pStyle w:val="Heading3"/>
      </w:pPr>
      <w:bookmarkStart w:id="874" w:name="_Toc401067110"/>
      <w:bookmarkStart w:id="875" w:name="_Toc401222954"/>
      <w:bookmarkStart w:id="876" w:name="_Toc411255914"/>
      <w:r>
        <w:t>Bid Solicitation Period</w:t>
      </w:r>
      <w:bookmarkEnd w:id="874"/>
      <w:bookmarkEnd w:id="875"/>
      <w:bookmarkEnd w:id="876"/>
    </w:p>
    <w:p w:rsidR="00BC52E6" w:rsidRDefault="00BC52E6" w:rsidP="002B61DA">
      <w:pPr>
        <w:pStyle w:val="BodyText"/>
        <w:tabs>
          <w:tab w:val="left" w:pos="330"/>
        </w:tabs>
        <w:jc w:val="left"/>
      </w:pPr>
      <w:r>
        <w:t>The bid solicitation period for Volume Moves is not a set period, as it is for annual rate filing. A TSP may submit Volume Move</w:t>
      </w:r>
      <w:r w:rsidRPr="003B1075">
        <w:t xml:space="preserve"> solicitations from </w:t>
      </w:r>
      <w:r w:rsidR="007E61EA">
        <w:t>a defined</w:t>
      </w:r>
      <w:r w:rsidRPr="003B1075">
        <w:t xml:space="preserve"> Bid Start Date/Time to </w:t>
      </w:r>
      <w:r w:rsidR="007E61EA">
        <w:t>a defined</w:t>
      </w:r>
      <w:r w:rsidRPr="003B1075">
        <w:t xml:space="preserve"> Bid End Date/Time.</w:t>
      </w:r>
    </w:p>
    <w:p w:rsidR="00BC52E6" w:rsidRDefault="00BC52E6" w:rsidP="00BC52E6">
      <w:pPr>
        <w:pStyle w:val="Heading3"/>
      </w:pPr>
      <w:bookmarkStart w:id="877" w:name="_Toc401067111"/>
      <w:bookmarkStart w:id="878" w:name="_Toc401222955"/>
      <w:bookmarkStart w:id="879" w:name="_Toc411255915"/>
      <w:r w:rsidRPr="00BC52E6">
        <w:t>Bid</w:t>
      </w:r>
      <w:r>
        <w:t xml:space="preserve"> Format</w:t>
      </w:r>
      <w:bookmarkEnd w:id="877"/>
      <w:bookmarkEnd w:id="878"/>
      <w:bookmarkEnd w:id="879"/>
    </w:p>
    <w:p w:rsidR="00BC52E6" w:rsidRDefault="00BC52E6" w:rsidP="00BC52E6">
      <w:pPr>
        <w:tabs>
          <w:tab w:val="left" w:pos="330"/>
        </w:tabs>
        <w:spacing w:before="60" w:after="60"/>
      </w:pPr>
      <w:r w:rsidRPr="006606ED">
        <w:t xml:space="preserve">Domestic </w:t>
      </w:r>
      <w:r>
        <w:t xml:space="preserve">Volume Move bids take the form of discounts to the accepted rates for </w:t>
      </w:r>
      <w:r w:rsidRPr="006606ED">
        <w:t>Line Haul (LH) and Storage in Transit (SIT)</w:t>
      </w:r>
      <w:r>
        <w:t xml:space="preserve"> for that channel. </w:t>
      </w:r>
      <w:r w:rsidRPr="006606ED">
        <w:t>International</w:t>
      </w:r>
      <w:r>
        <w:t xml:space="preserve"> Volume Move bids take the form of</w:t>
      </w:r>
      <w:r w:rsidRPr="006606ED">
        <w:t xml:space="preserve"> </w:t>
      </w:r>
      <w:r>
        <w:t>o</w:t>
      </w:r>
      <w:r w:rsidRPr="006606ED">
        <w:t xml:space="preserve">ne Single Factor Rate (SFR) for the entire duration of the </w:t>
      </w:r>
      <w:r>
        <w:t>Volume Move.</w:t>
      </w:r>
    </w:p>
    <w:p w:rsidR="00BC52E6" w:rsidRPr="00366F65" w:rsidRDefault="00BC52E6" w:rsidP="00BC52E6">
      <w:pPr>
        <w:pStyle w:val="Heading3"/>
      </w:pPr>
      <w:bookmarkStart w:id="880" w:name="_Toc401067112"/>
      <w:bookmarkStart w:id="881" w:name="_Toc401222956"/>
      <w:bookmarkStart w:id="882" w:name="_Toc411255916"/>
      <w:r>
        <w:t xml:space="preserve">Bid </w:t>
      </w:r>
      <w:r w:rsidRPr="00BC52E6">
        <w:t>Acceptance</w:t>
      </w:r>
      <w:bookmarkEnd w:id="880"/>
      <w:bookmarkEnd w:id="881"/>
      <w:bookmarkEnd w:id="882"/>
    </w:p>
    <w:p w:rsidR="00BC52E6" w:rsidRDefault="005B73BF" w:rsidP="002B61DA">
      <w:pPr>
        <w:pStyle w:val="BodyText"/>
        <w:tabs>
          <w:tab w:val="left" w:pos="330"/>
        </w:tabs>
        <w:jc w:val="left"/>
      </w:pPr>
      <w:r>
        <w:t xml:space="preserve">To receive acceptance, </w:t>
      </w:r>
      <w:r w:rsidR="00BC52E6" w:rsidRPr="0033376A">
        <w:t xml:space="preserve">a </w:t>
      </w:r>
      <w:r w:rsidR="00BC52E6">
        <w:t>Volume Move</w:t>
      </w:r>
      <w:r w:rsidR="00BC52E6" w:rsidRPr="0033376A">
        <w:t xml:space="preserve"> bid must be less than the standard rate </w:t>
      </w:r>
      <w:r w:rsidR="007E61EA">
        <w:t xml:space="preserve">a TSP has </w:t>
      </w:r>
      <w:r w:rsidR="00BC52E6" w:rsidRPr="0033376A">
        <w:t>on file for the channel and code of service</w:t>
      </w:r>
      <w:r w:rsidR="00BC52E6">
        <w:t xml:space="preserve">: </w:t>
      </w:r>
      <w:r w:rsidR="00BC52E6" w:rsidRPr="0033376A">
        <w:t xml:space="preserve">i.e., </w:t>
      </w:r>
      <w:r w:rsidR="00BC52E6">
        <w:t xml:space="preserve">offer </w:t>
      </w:r>
      <w:r w:rsidR="007E61EA">
        <w:t xml:space="preserve">a </w:t>
      </w:r>
      <w:r w:rsidR="00BC52E6" w:rsidRPr="0033376A">
        <w:t>high</w:t>
      </w:r>
      <w:r w:rsidR="007E61EA">
        <w:t xml:space="preserve"> discount</w:t>
      </w:r>
      <w:r w:rsidR="00BC52E6" w:rsidRPr="0033376A">
        <w:t xml:space="preserve"> for domestic </w:t>
      </w:r>
      <w:r w:rsidR="007E61EA">
        <w:t xml:space="preserve">shipments </w:t>
      </w:r>
      <w:r w:rsidR="00BC52E6">
        <w:t>or</w:t>
      </w:r>
      <w:r w:rsidR="00BC52E6" w:rsidRPr="0033376A">
        <w:t xml:space="preserve"> a lower single factor rate for international</w:t>
      </w:r>
      <w:r w:rsidR="007E61EA">
        <w:t xml:space="preserve"> shipments</w:t>
      </w:r>
      <w:r w:rsidR="00BC52E6" w:rsidRPr="0033376A">
        <w:t xml:space="preserve">. </w:t>
      </w:r>
      <w:r w:rsidR="007E61EA">
        <w:t xml:space="preserve">A </w:t>
      </w:r>
      <w:r w:rsidR="00BC52E6">
        <w:t xml:space="preserve">TSP </w:t>
      </w:r>
      <w:r w:rsidR="00BC52E6" w:rsidRPr="003E5447">
        <w:t xml:space="preserve">must affirm that </w:t>
      </w:r>
      <w:r w:rsidR="00BC52E6">
        <w:t xml:space="preserve">it can </w:t>
      </w:r>
      <w:r w:rsidR="00BC52E6" w:rsidRPr="003E5447">
        <w:t>pick up the minimum number of pounds per day defined for th</w:t>
      </w:r>
      <w:r w:rsidR="00BC52E6">
        <w:t>e</w:t>
      </w:r>
      <w:r w:rsidR="00BC52E6" w:rsidRPr="003E5447">
        <w:t xml:space="preserve"> </w:t>
      </w:r>
      <w:r w:rsidR="00BC52E6">
        <w:t>Volume Move</w:t>
      </w:r>
      <w:r w:rsidR="00BC52E6" w:rsidRPr="003E5447">
        <w:t xml:space="preserve">. </w:t>
      </w:r>
    </w:p>
    <w:p w:rsidR="00BC52E6" w:rsidRDefault="00BC52E6" w:rsidP="002B61DA">
      <w:pPr>
        <w:pStyle w:val="BodyText"/>
        <w:tabs>
          <w:tab w:val="left" w:pos="330"/>
        </w:tabs>
        <w:jc w:val="left"/>
      </w:pPr>
      <w:r w:rsidRPr="003E5447">
        <w:t xml:space="preserve">A </w:t>
      </w:r>
      <w:r w:rsidR="001801BD">
        <w:t xml:space="preserve">SDDC Rates user can award a </w:t>
      </w:r>
      <w:r>
        <w:t>Volume Move</w:t>
      </w:r>
      <w:r w:rsidRPr="003E5447">
        <w:t xml:space="preserve"> </w:t>
      </w:r>
      <w:r w:rsidR="001801BD">
        <w:t>t</w:t>
      </w:r>
      <w:r w:rsidRPr="0033376A">
        <w:t>o more than one TSP, and although there is only one bidding round, there are two selection phases within the</w:t>
      </w:r>
      <w:r>
        <w:t xml:space="preserve"> awarding process.</w:t>
      </w:r>
      <w:r w:rsidRPr="00C71E8F">
        <w:t xml:space="preserve"> </w:t>
      </w:r>
      <w:r>
        <w:t xml:space="preserve">Volume Moves in the process of bidding are listed in the </w:t>
      </w:r>
      <w:r w:rsidRPr="002B2E5C">
        <w:rPr>
          <w:b/>
        </w:rPr>
        <w:t>Bidding</w:t>
      </w:r>
      <w:r>
        <w:t xml:space="preserve"> tab, and </w:t>
      </w:r>
      <w:r w:rsidRPr="0033376A">
        <w:t xml:space="preserve">appear </w:t>
      </w:r>
      <w:r>
        <w:t xml:space="preserve">with a Status of “Bidding.” Volume Moves are identified by Volume Move Number. </w:t>
      </w:r>
    </w:p>
    <w:p w:rsidR="00BC52E6" w:rsidRDefault="00BC52E6" w:rsidP="00BC52E6">
      <w:pPr>
        <w:pStyle w:val="Heading3"/>
      </w:pPr>
      <w:bookmarkStart w:id="883" w:name="_Toc401067113"/>
      <w:bookmarkStart w:id="884" w:name="_Toc401222957"/>
      <w:bookmarkStart w:id="885" w:name="_Toc411255917"/>
      <w:r>
        <w:t xml:space="preserve">Email </w:t>
      </w:r>
      <w:r w:rsidRPr="00BC52E6">
        <w:t>Notification</w:t>
      </w:r>
      <w:bookmarkEnd w:id="883"/>
      <w:bookmarkEnd w:id="884"/>
      <w:bookmarkEnd w:id="885"/>
    </w:p>
    <w:p w:rsidR="00BC52E6" w:rsidRDefault="00BC52E6" w:rsidP="002B61DA">
      <w:pPr>
        <w:pStyle w:val="BodyText"/>
        <w:tabs>
          <w:tab w:val="left" w:pos="330"/>
        </w:tabs>
        <w:jc w:val="left"/>
      </w:pPr>
      <w:r>
        <w:t>Email</w:t>
      </w:r>
      <w:r w:rsidRPr="0033376A">
        <w:t xml:space="preserve"> notifications are sent to </w:t>
      </w:r>
      <w:r>
        <w:t xml:space="preserve">each </w:t>
      </w:r>
      <w:r w:rsidRPr="0033376A">
        <w:t xml:space="preserve">TSP selected for a contingent primary or secondary award. Only one TSP can receive a contingent primary award. If contingent secondary awards are made, they </w:t>
      </w:r>
      <w:r>
        <w:t xml:space="preserve">are offered to </w:t>
      </w:r>
      <w:r w:rsidRPr="0033376A">
        <w:t>one or more TSPs.</w:t>
      </w:r>
    </w:p>
    <w:p w:rsidR="00A567C5" w:rsidRDefault="00A567C5">
      <w:pPr>
        <w:spacing w:after="0"/>
        <w:rPr>
          <w:rFonts w:ascii="Times New Roman Bold" w:hAnsi="Times New Roman Bold"/>
          <w:b/>
          <w:kern w:val="28"/>
          <w:sz w:val="24"/>
          <w:szCs w:val="22"/>
        </w:rPr>
      </w:pPr>
      <w:bookmarkStart w:id="886" w:name="_Ref285446547"/>
      <w:bookmarkStart w:id="887" w:name="_Toc401067114"/>
      <w:bookmarkStart w:id="888" w:name="_Toc401222958"/>
      <w:r>
        <w:br w:type="page"/>
      </w:r>
    </w:p>
    <w:p w:rsidR="00BC52E6" w:rsidRDefault="00BC52E6" w:rsidP="00BC52E6">
      <w:pPr>
        <w:pStyle w:val="Heading3"/>
      </w:pPr>
      <w:bookmarkStart w:id="889" w:name="_Toc411255918"/>
      <w:r>
        <w:t xml:space="preserve">Volume </w:t>
      </w:r>
      <w:r w:rsidRPr="00BC52E6">
        <w:t>Move</w:t>
      </w:r>
      <w:r>
        <w:t xml:space="preserve"> Page Tabbed Interface</w:t>
      </w:r>
      <w:bookmarkEnd w:id="886"/>
      <w:bookmarkEnd w:id="887"/>
      <w:bookmarkEnd w:id="888"/>
      <w:bookmarkEnd w:id="889"/>
    </w:p>
    <w:p w:rsidR="00BC52E6" w:rsidRDefault="00BC52E6" w:rsidP="002B61DA">
      <w:pPr>
        <w:pStyle w:val="BodyText"/>
        <w:tabs>
          <w:tab w:val="left" w:pos="330"/>
        </w:tabs>
        <w:jc w:val="left"/>
      </w:pPr>
      <w:r>
        <w:t xml:space="preserve">The Volume Move page presents content </w:t>
      </w:r>
      <w:proofErr w:type="gramStart"/>
      <w:r>
        <w:t>under</w:t>
      </w:r>
      <w:proofErr w:type="gramEnd"/>
      <w:r>
        <w:t xml:space="preserve"> three tabs: </w:t>
      </w:r>
      <w:r w:rsidRPr="00325FAA">
        <w:rPr>
          <w:b/>
        </w:rPr>
        <w:t>Bidding</w:t>
      </w:r>
      <w:r>
        <w:t xml:space="preserve">, </w:t>
      </w:r>
      <w:r w:rsidRPr="00325FAA">
        <w:rPr>
          <w:b/>
        </w:rPr>
        <w:t>Accepted</w:t>
      </w:r>
      <w:r>
        <w:t xml:space="preserve">, and </w:t>
      </w:r>
      <w:r w:rsidRPr="00325FAA">
        <w:rPr>
          <w:b/>
        </w:rPr>
        <w:t>Closed</w:t>
      </w:r>
      <w:r>
        <w:t xml:space="preserve">. The </w:t>
      </w:r>
      <w:r w:rsidRPr="00325FAA">
        <w:rPr>
          <w:b/>
        </w:rPr>
        <w:t>Bidding</w:t>
      </w:r>
      <w:r>
        <w:t xml:space="preserve"> tab contains Volume Moves which a TSP/SCAC is qualified to bid on, are available for bid, or those for which bidding has closed, but </w:t>
      </w:r>
      <w:r w:rsidR="00A426B6">
        <w:t xml:space="preserve">have not been </w:t>
      </w:r>
      <w:r>
        <w:t xml:space="preserve">processed. The </w:t>
      </w:r>
      <w:r w:rsidRPr="00325FAA">
        <w:rPr>
          <w:b/>
        </w:rPr>
        <w:t>Accepted</w:t>
      </w:r>
      <w:r>
        <w:t xml:space="preserve"> tab contains Volume Moves a TSP will participate in. The </w:t>
      </w:r>
      <w:r w:rsidRPr="00784C31">
        <w:rPr>
          <w:b/>
        </w:rPr>
        <w:t>Closed</w:t>
      </w:r>
      <w:r>
        <w:t xml:space="preserve"> tab contains Volume Moves a TSP participated in that are now finished.</w:t>
      </w:r>
    </w:p>
    <w:p w:rsidR="00BC52E6" w:rsidRDefault="00BC52E6" w:rsidP="00BC52E6">
      <w:pPr>
        <w:pStyle w:val="Heading3"/>
      </w:pPr>
      <w:bookmarkStart w:id="890" w:name="_Ref285446721"/>
      <w:bookmarkStart w:id="891" w:name="_Toc401067115"/>
      <w:bookmarkStart w:id="892" w:name="_Toc401222959"/>
      <w:bookmarkStart w:id="893" w:name="_Toc411255919"/>
      <w:r>
        <w:t>Volume Move Details Page Tabbed Interface</w:t>
      </w:r>
      <w:bookmarkEnd w:id="890"/>
      <w:bookmarkEnd w:id="891"/>
      <w:bookmarkEnd w:id="892"/>
      <w:bookmarkEnd w:id="893"/>
    </w:p>
    <w:p w:rsidR="00BC52E6" w:rsidRDefault="00BC52E6" w:rsidP="002B61DA">
      <w:pPr>
        <w:pStyle w:val="BodyText"/>
        <w:tabs>
          <w:tab w:val="left" w:pos="330"/>
        </w:tabs>
        <w:jc w:val="left"/>
      </w:pPr>
      <w:r>
        <w:t>The Volume Move Details page displays data on a Volume Move under two tabs</w:t>
      </w:r>
      <w:r w:rsidR="00FF6D79">
        <w:t xml:space="preserve">. One tab is labeled </w:t>
      </w:r>
      <w:r w:rsidRPr="007D2C7A">
        <w:rPr>
          <w:b/>
        </w:rPr>
        <w:t>Volume Move Detailed Information</w:t>
      </w:r>
      <w:r>
        <w:t xml:space="preserve"> and</w:t>
      </w:r>
      <w:r w:rsidR="00FF6D79">
        <w:t xml:space="preserve"> the other tab is labeled</w:t>
      </w:r>
      <w:r>
        <w:t xml:space="preserve"> </w:t>
      </w:r>
      <w:r w:rsidRPr="007D2C7A">
        <w:rPr>
          <w:b/>
        </w:rPr>
        <w:t>Bid Information</w:t>
      </w:r>
      <w:r>
        <w:t xml:space="preserve">. </w:t>
      </w:r>
    </w:p>
    <w:p w:rsidR="00BC52E6" w:rsidRDefault="00BC52E6" w:rsidP="002B61DA">
      <w:pPr>
        <w:pStyle w:val="BodyText"/>
        <w:tabs>
          <w:tab w:val="left" w:pos="330"/>
        </w:tabs>
        <w:jc w:val="left"/>
      </w:pPr>
      <w:r>
        <w:t xml:space="preserve">The </w:t>
      </w:r>
      <w:r w:rsidRPr="007D2C7A">
        <w:rPr>
          <w:b/>
        </w:rPr>
        <w:t>Volume Move Detailed Information</w:t>
      </w:r>
      <w:r>
        <w:t xml:space="preserve"> tab contains information on a single Volume Move, such as start and end dates, origin and destination including Government Bill of Lading Office Codes (GBLOCs) and rate areas, rate cycle, shipment route, COS, program type, point of contact at the origin, solicitation start and end dates, and remarks. </w:t>
      </w:r>
    </w:p>
    <w:p w:rsidR="00BC52E6" w:rsidRDefault="00BC52E6" w:rsidP="002B61DA">
      <w:pPr>
        <w:pStyle w:val="BodyText"/>
        <w:tabs>
          <w:tab w:val="left" w:pos="330"/>
        </w:tabs>
        <w:jc w:val="left"/>
      </w:pPr>
      <w:r>
        <w:t xml:space="preserve">The </w:t>
      </w:r>
      <w:r w:rsidRPr="007D2C7A">
        <w:rPr>
          <w:b/>
        </w:rPr>
        <w:t>Bid Information</w:t>
      </w:r>
      <w:r>
        <w:t xml:space="preserve"> tab contains TSP information, point of contact, bid data, tender number, and, if accepted or closed, bidding results information. </w:t>
      </w:r>
    </w:p>
    <w:p w:rsidR="00BC52E6" w:rsidRDefault="00BC52E6" w:rsidP="002B61DA">
      <w:pPr>
        <w:pStyle w:val="BodyText"/>
        <w:tabs>
          <w:tab w:val="left" w:pos="330"/>
        </w:tabs>
        <w:jc w:val="left"/>
      </w:pPr>
      <w:r>
        <w:t xml:space="preserve">Select the </w:t>
      </w:r>
      <w:r w:rsidRPr="00B010CA">
        <w:rPr>
          <w:rStyle w:val="Button"/>
        </w:rPr>
        <w:t>Back</w:t>
      </w:r>
      <w:r>
        <w:t xml:space="preserve"> option under these tabs to return to the Volume Move page without saving any changes. </w:t>
      </w:r>
    </w:p>
    <w:p w:rsidR="00BC52E6" w:rsidRPr="00C71E8F" w:rsidRDefault="00BC52E6" w:rsidP="002B61DA">
      <w:pPr>
        <w:pStyle w:val="BodyText"/>
        <w:tabs>
          <w:tab w:val="left" w:pos="330"/>
        </w:tabs>
        <w:jc w:val="left"/>
      </w:pPr>
      <w:r>
        <w:t xml:space="preserve">Select the </w:t>
      </w:r>
      <w:r w:rsidRPr="00B010CA">
        <w:rPr>
          <w:rStyle w:val="Button"/>
        </w:rPr>
        <w:t>Back</w:t>
      </w:r>
      <w:r>
        <w:t xml:space="preserve"> option from the Volume Move Details – Edit Bid page to return to the Volume Move Details page on the </w:t>
      </w:r>
      <w:r w:rsidRPr="007D2C7A">
        <w:rPr>
          <w:b/>
        </w:rPr>
        <w:t>Bid Information</w:t>
      </w:r>
      <w:r>
        <w:t xml:space="preserve"> tab without saving any changes.</w:t>
      </w:r>
    </w:p>
    <w:p w:rsidR="00BC52E6" w:rsidRPr="0033376A" w:rsidRDefault="00BC52E6" w:rsidP="00BC52E6">
      <w:pPr>
        <w:pStyle w:val="Heading2"/>
      </w:pPr>
      <w:bookmarkStart w:id="894" w:name="_Ref285433587"/>
      <w:bookmarkStart w:id="895" w:name="_Toc401067116"/>
      <w:bookmarkStart w:id="896" w:name="_Toc401222960"/>
      <w:bookmarkStart w:id="897" w:name="_Toc411255920"/>
      <w:r>
        <w:t>How to B</w:t>
      </w:r>
      <w:r w:rsidRPr="0033376A">
        <w:t xml:space="preserve">id </w:t>
      </w:r>
      <w:r w:rsidRPr="00BC52E6">
        <w:t>on</w:t>
      </w:r>
      <w:r w:rsidRPr="0033376A">
        <w:t xml:space="preserve"> </w:t>
      </w:r>
      <w:r>
        <w:t xml:space="preserve">a </w:t>
      </w:r>
      <w:r w:rsidRPr="0033376A">
        <w:t>Volume Move</w:t>
      </w:r>
      <w:bookmarkEnd w:id="894"/>
      <w:bookmarkEnd w:id="895"/>
      <w:bookmarkEnd w:id="896"/>
      <w:bookmarkEnd w:id="897"/>
    </w:p>
    <w:p w:rsidR="00BC52E6" w:rsidRDefault="00BC52E6" w:rsidP="004A0D41">
      <w:pPr>
        <w:pStyle w:val="BodyText"/>
        <w:tabs>
          <w:tab w:val="left" w:pos="330"/>
        </w:tabs>
        <w:spacing w:after="240"/>
        <w:jc w:val="left"/>
        <w:rPr>
          <w:noProof/>
        </w:rPr>
      </w:pPr>
      <w:r>
        <w:t xml:space="preserve">DPS allows a qualified TSP to view and bid on Volume Moves. To bid on a Volume Move, complete the following steps. Select the </w:t>
      </w:r>
      <w:r w:rsidRPr="006B5E4D">
        <w:rPr>
          <w:b/>
        </w:rPr>
        <w:t>Rates</w:t>
      </w:r>
      <w:r>
        <w:t xml:space="preserve"> tab, and then </w:t>
      </w:r>
      <w:r w:rsidR="000B4924">
        <w:t>select</w:t>
      </w:r>
      <w:r>
        <w:t xml:space="preserve"> the </w:t>
      </w:r>
      <w:r w:rsidRPr="00AE665A">
        <w:rPr>
          <w:i/>
        </w:rPr>
        <w:t>Volume Move</w:t>
      </w:r>
      <w:r>
        <w:t xml:space="preserve"> link in the </w:t>
      </w:r>
      <w:r w:rsidRPr="00AE665A">
        <w:rPr>
          <w:b/>
        </w:rPr>
        <w:t>Rates</w:t>
      </w:r>
      <w:r>
        <w:t xml:space="preserve"> menu on the Rates Welcome page (</w:t>
      </w:r>
      <w:r w:rsidR="00ED6ECB">
        <w:fldChar w:fldCharType="begin"/>
      </w:r>
      <w:r>
        <w:instrText xml:space="preserve"> REF _Ref285434518 \h </w:instrText>
      </w:r>
      <w:r w:rsidR="00ED6ECB">
        <w:fldChar w:fldCharType="separate"/>
      </w:r>
      <w:r w:rsidR="007344B0">
        <w:t xml:space="preserve">Figure </w:t>
      </w:r>
      <w:r w:rsidR="007344B0">
        <w:rPr>
          <w:noProof/>
        </w:rPr>
        <w:t>6</w:t>
      </w:r>
      <w:r w:rsidR="007344B0">
        <w:noBreakHyphen/>
      </w:r>
      <w:r w:rsidR="007344B0">
        <w:rPr>
          <w:noProof/>
        </w:rPr>
        <w:t>1</w:t>
      </w:r>
      <w:r w:rsidR="00ED6ECB">
        <w:fldChar w:fldCharType="end"/>
      </w:r>
      <w:r>
        <w:t>).</w:t>
      </w:r>
      <w:r>
        <w:rPr>
          <w:noProof/>
        </w:rPr>
        <w:t xml:space="preserve"> </w:t>
      </w:r>
    </w:p>
    <w:p w:rsidR="00BC52E6" w:rsidRDefault="00FA1B72" w:rsidP="004068A1">
      <w:pPr>
        <w:pStyle w:val="BodyText"/>
        <w:keepNext/>
        <w:tabs>
          <w:tab w:val="left" w:pos="330"/>
        </w:tabs>
        <w:jc w:val="center"/>
      </w:pPr>
      <w:r>
        <w:rPr>
          <w:noProof/>
        </w:rPr>
        <w:drawing>
          <wp:inline distT="0" distB="0" distL="0" distR="0">
            <wp:extent cx="5495925" cy="1357541"/>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gif"/>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0683" cy="1358716"/>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898" w:name="_Ref285434518"/>
      <w:bookmarkStart w:id="899" w:name="_Toc401067168"/>
      <w:bookmarkStart w:id="900" w:name="_Toc401221696"/>
      <w:bookmarkStart w:id="901" w:name="_Toc411255974"/>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w:t>
      </w:r>
      <w:r w:rsidR="00ED6ECB">
        <w:rPr>
          <w:noProof/>
        </w:rPr>
        <w:fldChar w:fldCharType="end"/>
      </w:r>
      <w:bookmarkEnd w:id="898"/>
      <w:r>
        <w:t>.</w:t>
      </w:r>
      <w:proofErr w:type="gramEnd"/>
      <w:r>
        <w:t xml:space="preserve"> Rates Welcome Page</w:t>
      </w:r>
      <w:bookmarkEnd w:id="899"/>
      <w:bookmarkEnd w:id="900"/>
      <w:bookmarkEnd w:id="901"/>
    </w:p>
    <w:p w:rsidR="00BC52E6" w:rsidRDefault="00BC52E6" w:rsidP="002B61DA">
      <w:pPr>
        <w:pStyle w:val="BodyText"/>
        <w:tabs>
          <w:tab w:val="left" w:pos="330"/>
        </w:tabs>
        <w:jc w:val="left"/>
      </w:pPr>
      <w:r>
        <w:t xml:space="preserve">DPS presents the Volume Move page, which lists any available Volume Moves. A TSP Rate Filing Representative must select a value from the </w:t>
      </w:r>
      <w:r w:rsidRPr="006B5E4D">
        <w:rPr>
          <w:b/>
        </w:rPr>
        <w:t>Select a SCAC</w:t>
      </w:r>
      <w:r>
        <w:t xml:space="preserve"> list in order to view data (</w:t>
      </w:r>
      <w:r w:rsidR="00ED6ECB">
        <w:fldChar w:fldCharType="begin"/>
      </w:r>
      <w:r>
        <w:instrText xml:space="preserve"> REF _Ref358810428 \h </w:instrText>
      </w:r>
      <w:r w:rsidR="00ED6ECB">
        <w:fldChar w:fldCharType="separate"/>
      </w:r>
      <w:r w:rsidR="007344B0">
        <w:t xml:space="preserve">Figure </w:t>
      </w:r>
      <w:r w:rsidR="007344B0">
        <w:rPr>
          <w:noProof/>
        </w:rPr>
        <w:t>6</w:t>
      </w:r>
      <w:r w:rsidR="007344B0">
        <w:noBreakHyphen/>
      </w:r>
      <w:r w:rsidR="007344B0">
        <w:rPr>
          <w:noProof/>
        </w:rPr>
        <w:t>2</w:t>
      </w:r>
      <w:r w:rsidR="00ED6ECB">
        <w:fldChar w:fldCharType="end"/>
      </w:r>
      <w:r>
        <w:t xml:space="preserve">). </w:t>
      </w:r>
    </w:p>
    <w:p w:rsidR="00BC52E6" w:rsidRDefault="00775E06" w:rsidP="004068A1">
      <w:pPr>
        <w:pStyle w:val="BodyText"/>
        <w:keepNext/>
        <w:tabs>
          <w:tab w:val="left" w:pos="330"/>
        </w:tabs>
        <w:jc w:val="center"/>
      </w:pPr>
      <w:r>
        <w:rPr>
          <w:noProof/>
        </w:rPr>
        <w:drawing>
          <wp:inline distT="0" distB="0" distL="0" distR="0">
            <wp:extent cx="5547938" cy="209885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gif"/>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338" cy="2104299"/>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02" w:name="_Ref358810428"/>
      <w:bookmarkStart w:id="903" w:name="_Toc401067169"/>
      <w:bookmarkStart w:id="904" w:name="_Toc401221697"/>
      <w:bookmarkStart w:id="905" w:name="_Toc411255975"/>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2</w:t>
      </w:r>
      <w:r w:rsidR="00ED6ECB">
        <w:rPr>
          <w:noProof/>
        </w:rPr>
        <w:fldChar w:fldCharType="end"/>
      </w:r>
      <w:bookmarkEnd w:id="902"/>
      <w:r>
        <w:t>.</w:t>
      </w:r>
      <w:proofErr w:type="gramEnd"/>
      <w:r>
        <w:t xml:space="preserve"> Volume Move – Select a SCAC</w:t>
      </w:r>
      <w:bookmarkEnd w:id="903"/>
      <w:bookmarkEnd w:id="904"/>
      <w:bookmarkEnd w:id="905"/>
    </w:p>
    <w:p w:rsidR="00BC52E6" w:rsidRDefault="000B4924" w:rsidP="004A0D41">
      <w:pPr>
        <w:pStyle w:val="BodyText"/>
        <w:tabs>
          <w:tab w:val="left" w:pos="330"/>
        </w:tabs>
        <w:spacing w:after="240"/>
        <w:jc w:val="left"/>
      </w:pPr>
      <w:r>
        <w:t>Select</w:t>
      </w:r>
      <w:r w:rsidR="00BC52E6">
        <w:t xml:space="preserve"> a Volume Move Number with a status of Bidding to open that Volume Move (</w:t>
      </w:r>
      <w:r w:rsidR="00ED6ECB">
        <w:fldChar w:fldCharType="begin"/>
      </w:r>
      <w:r w:rsidR="00BC52E6">
        <w:instrText xml:space="preserve"> REF _Ref358810455 \h </w:instrText>
      </w:r>
      <w:r w:rsidR="00ED6ECB">
        <w:fldChar w:fldCharType="separate"/>
      </w:r>
      <w:r w:rsidR="007344B0">
        <w:t xml:space="preserve">Figure </w:t>
      </w:r>
      <w:r w:rsidR="007344B0">
        <w:rPr>
          <w:noProof/>
        </w:rPr>
        <w:t>6</w:t>
      </w:r>
      <w:r w:rsidR="007344B0">
        <w:noBreakHyphen/>
      </w:r>
      <w:r w:rsidR="007344B0">
        <w:rPr>
          <w:noProof/>
        </w:rPr>
        <w:t>3</w:t>
      </w:r>
      <w:r w:rsidR="00ED6ECB">
        <w:fldChar w:fldCharType="end"/>
      </w:r>
      <w:r w:rsidR="00BC52E6">
        <w:t xml:space="preserve">). </w:t>
      </w:r>
    </w:p>
    <w:p w:rsidR="00BC52E6" w:rsidRDefault="00E74161" w:rsidP="004068A1">
      <w:pPr>
        <w:pStyle w:val="BodyText"/>
        <w:keepNext/>
        <w:tabs>
          <w:tab w:val="left" w:pos="330"/>
        </w:tabs>
        <w:jc w:val="center"/>
      </w:pPr>
      <w:r>
        <w:rPr>
          <w:noProof/>
        </w:rPr>
        <w:drawing>
          <wp:inline distT="0" distB="0" distL="0" distR="0">
            <wp:extent cx="5715000" cy="2187087"/>
            <wp:effectExtent l="0" t="0" r="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gif"/>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2187087"/>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06" w:name="_Ref358810455"/>
      <w:bookmarkStart w:id="907" w:name="_Toc401067170"/>
      <w:bookmarkStart w:id="908" w:name="_Toc401221698"/>
      <w:bookmarkStart w:id="909" w:name="_Toc411255976"/>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3</w:t>
      </w:r>
      <w:r w:rsidR="00ED6ECB">
        <w:rPr>
          <w:noProof/>
        </w:rPr>
        <w:fldChar w:fldCharType="end"/>
      </w:r>
      <w:bookmarkEnd w:id="906"/>
      <w:r>
        <w:t>.</w:t>
      </w:r>
      <w:proofErr w:type="gramEnd"/>
      <w:r>
        <w:t xml:space="preserve"> Volume Move – Select a Volume Move Number</w:t>
      </w:r>
      <w:bookmarkEnd w:id="907"/>
      <w:bookmarkEnd w:id="908"/>
      <w:bookmarkEnd w:id="909"/>
    </w:p>
    <w:p w:rsidR="00BC52E6" w:rsidRDefault="00BC52E6" w:rsidP="002B61DA">
      <w:pPr>
        <w:pStyle w:val="BodyText"/>
        <w:tabs>
          <w:tab w:val="left" w:pos="330"/>
        </w:tabs>
        <w:jc w:val="left"/>
      </w:pPr>
      <w:r>
        <w:t>The Volume Move Details page appears (</w:t>
      </w:r>
      <w:r w:rsidR="00ED6ECB">
        <w:fldChar w:fldCharType="begin"/>
      </w:r>
      <w:r>
        <w:instrText xml:space="preserve"> REF _Ref358810623 \h </w:instrText>
      </w:r>
      <w:r w:rsidR="00ED6ECB">
        <w:fldChar w:fldCharType="separate"/>
      </w:r>
      <w:r w:rsidR="007344B0">
        <w:t xml:space="preserve">Figure </w:t>
      </w:r>
      <w:r w:rsidR="007344B0">
        <w:rPr>
          <w:noProof/>
        </w:rPr>
        <w:t>6</w:t>
      </w:r>
      <w:r w:rsidR="007344B0">
        <w:noBreakHyphen/>
      </w:r>
      <w:r w:rsidR="007344B0">
        <w:rPr>
          <w:noProof/>
        </w:rPr>
        <w:t>4</w:t>
      </w:r>
      <w:r w:rsidR="00ED6ECB">
        <w:fldChar w:fldCharType="end"/>
      </w:r>
      <w:r>
        <w:t xml:space="preserve">) and displays the Volume Move Detailed Information tab. Review all pertinent data on the </w:t>
      </w:r>
      <w:r w:rsidRPr="006C4792">
        <w:rPr>
          <w:b/>
        </w:rPr>
        <w:t>Volume Move Detailed Information</w:t>
      </w:r>
      <w:r>
        <w:t xml:space="preserve"> tab, and then </w:t>
      </w:r>
      <w:r w:rsidR="000B4924">
        <w:t>select</w:t>
      </w:r>
      <w:r>
        <w:t xml:space="preserve"> the </w:t>
      </w:r>
      <w:r w:rsidRPr="00784A26">
        <w:rPr>
          <w:b/>
        </w:rPr>
        <w:t>Bid Information</w:t>
      </w:r>
      <w:r>
        <w:t xml:space="preserve"> tab. </w:t>
      </w:r>
    </w:p>
    <w:p w:rsidR="00BC52E6" w:rsidRDefault="00BB7FE2" w:rsidP="004068A1">
      <w:pPr>
        <w:pStyle w:val="BodyText"/>
        <w:keepNext/>
        <w:tabs>
          <w:tab w:val="left" w:pos="330"/>
        </w:tabs>
        <w:jc w:val="center"/>
      </w:pPr>
      <w:r>
        <w:rPr>
          <w:noProof/>
        </w:rPr>
        <w:drawing>
          <wp:inline distT="0" distB="0" distL="0" distR="0">
            <wp:extent cx="5562600" cy="3165809"/>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gif"/>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4689" cy="3166998"/>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10" w:name="_Ref358810623"/>
      <w:bookmarkStart w:id="911" w:name="_Toc401067171"/>
      <w:bookmarkStart w:id="912" w:name="_Toc401221699"/>
      <w:bookmarkStart w:id="913" w:name="_Toc411255977"/>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4</w:t>
      </w:r>
      <w:r w:rsidR="00ED6ECB">
        <w:rPr>
          <w:noProof/>
        </w:rPr>
        <w:fldChar w:fldCharType="end"/>
      </w:r>
      <w:bookmarkEnd w:id="910"/>
      <w:r>
        <w:t>.</w:t>
      </w:r>
      <w:proofErr w:type="gramEnd"/>
      <w:r>
        <w:t xml:space="preserve"> Volume Move Details Page</w:t>
      </w:r>
      <w:bookmarkEnd w:id="911"/>
      <w:bookmarkEnd w:id="912"/>
      <w:bookmarkEnd w:id="913"/>
    </w:p>
    <w:p w:rsidR="00BC52E6" w:rsidRDefault="00BC52E6" w:rsidP="004A0D41">
      <w:pPr>
        <w:pStyle w:val="BodyText"/>
        <w:tabs>
          <w:tab w:val="left" w:pos="330"/>
        </w:tabs>
        <w:spacing w:after="240"/>
        <w:jc w:val="left"/>
      </w:pPr>
      <w:r>
        <w:t xml:space="preserve">The Volume Move Details page now displays the Bid Details tab. Complete all required fields, and then select the </w:t>
      </w:r>
      <w:r w:rsidRPr="00D14489">
        <w:rPr>
          <w:rStyle w:val="Button"/>
        </w:rPr>
        <w:t>Place Bid</w:t>
      </w:r>
      <w:r>
        <w:t xml:space="preserve"> option as seen in </w:t>
      </w:r>
      <w:r w:rsidR="00ED6ECB">
        <w:fldChar w:fldCharType="begin"/>
      </w:r>
      <w:r>
        <w:instrText xml:space="preserve"> REF _Ref358810674 \h </w:instrText>
      </w:r>
      <w:r w:rsidR="00ED6ECB">
        <w:fldChar w:fldCharType="separate"/>
      </w:r>
      <w:r w:rsidR="007344B0">
        <w:t xml:space="preserve">Figure </w:t>
      </w:r>
      <w:r w:rsidR="007344B0">
        <w:rPr>
          <w:noProof/>
        </w:rPr>
        <w:t>6</w:t>
      </w:r>
      <w:r w:rsidR="007344B0">
        <w:noBreakHyphen/>
      </w:r>
      <w:r w:rsidR="007344B0">
        <w:rPr>
          <w:noProof/>
        </w:rPr>
        <w:t>5</w:t>
      </w:r>
      <w:r w:rsidR="00ED6ECB">
        <w:fldChar w:fldCharType="end"/>
      </w:r>
      <w:r>
        <w:t>, below.</w:t>
      </w:r>
    </w:p>
    <w:p w:rsidR="00BC52E6" w:rsidRDefault="001D2ED7" w:rsidP="004068A1">
      <w:pPr>
        <w:pStyle w:val="BodyText"/>
        <w:keepNext/>
        <w:tabs>
          <w:tab w:val="left" w:pos="330"/>
        </w:tabs>
        <w:jc w:val="center"/>
      </w:pPr>
      <w:r>
        <w:rPr>
          <w:noProof/>
        </w:rPr>
        <w:drawing>
          <wp:inline distT="0" distB="0" distL="0" distR="0">
            <wp:extent cx="5500150" cy="3048000"/>
            <wp:effectExtent l="0" t="0" r="571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gif"/>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0150" cy="3048000"/>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14" w:name="_Ref358810674"/>
      <w:bookmarkStart w:id="915" w:name="_Toc401067172"/>
      <w:bookmarkStart w:id="916" w:name="_Toc401221700"/>
      <w:bookmarkStart w:id="917" w:name="_Toc411255978"/>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5</w:t>
      </w:r>
      <w:r w:rsidR="00ED6ECB">
        <w:rPr>
          <w:noProof/>
        </w:rPr>
        <w:fldChar w:fldCharType="end"/>
      </w:r>
      <w:bookmarkEnd w:id="914"/>
      <w:r>
        <w:t>.</w:t>
      </w:r>
      <w:proofErr w:type="gramEnd"/>
      <w:r>
        <w:t xml:space="preserve"> Volume Move Details Page – Plac</w:t>
      </w:r>
      <w:r w:rsidR="00693A4F">
        <w:t>e</w:t>
      </w:r>
      <w:r>
        <w:t xml:space="preserve"> a Bid</w:t>
      </w:r>
      <w:bookmarkEnd w:id="915"/>
      <w:bookmarkEnd w:id="916"/>
      <w:bookmarkEnd w:id="917"/>
    </w:p>
    <w:p w:rsidR="004A0D41" w:rsidRDefault="004A0D41" w:rsidP="004A0D41">
      <w:pPr>
        <w:pStyle w:val="BodyText"/>
      </w:pPr>
      <w:bookmarkStart w:id="918" w:name="_Ref285435844"/>
      <w:bookmarkStart w:id="919" w:name="_Toc401067117"/>
      <w:bookmarkStart w:id="920" w:name="_Toc401222961"/>
    </w:p>
    <w:p w:rsidR="004A0D41" w:rsidRDefault="004A0D41" w:rsidP="004A0D41">
      <w:pPr>
        <w:pStyle w:val="BodyText"/>
      </w:pPr>
    </w:p>
    <w:p w:rsidR="004A0D41" w:rsidRDefault="004A0D41" w:rsidP="004A0D41">
      <w:pPr>
        <w:pStyle w:val="BodyText"/>
      </w:pPr>
    </w:p>
    <w:p w:rsidR="00BC52E6" w:rsidRDefault="00BC52E6" w:rsidP="00BC52E6">
      <w:pPr>
        <w:pStyle w:val="Heading2"/>
      </w:pPr>
      <w:bookmarkStart w:id="921" w:name="_Toc411255921"/>
      <w:r>
        <w:t>How to Edit a B</w:t>
      </w:r>
      <w:r w:rsidRPr="0033376A">
        <w:t xml:space="preserve">id on </w:t>
      </w:r>
      <w:r>
        <w:t xml:space="preserve">a </w:t>
      </w:r>
      <w:r w:rsidRPr="0033376A">
        <w:t>Volume Move</w:t>
      </w:r>
      <w:bookmarkEnd w:id="918"/>
      <w:bookmarkEnd w:id="919"/>
      <w:bookmarkEnd w:id="920"/>
      <w:bookmarkEnd w:id="921"/>
    </w:p>
    <w:p w:rsidR="00BC52E6" w:rsidRPr="0096725C" w:rsidRDefault="00BC52E6" w:rsidP="002B61DA">
      <w:pPr>
        <w:pStyle w:val="BodyText"/>
        <w:tabs>
          <w:tab w:val="left" w:pos="330"/>
        </w:tabs>
        <w:jc w:val="left"/>
      </w:pPr>
      <w:r w:rsidRPr="00962B02">
        <w:rPr>
          <w:b/>
        </w:rPr>
        <w:t>NOTE:</w:t>
      </w:r>
      <w:r>
        <w:t xml:space="preserve"> A </w:t>
      </w:r>
      <w:r w:rsidR="001801BD">
        <w:t xml:space="preserve">user may only </w:t>
      </w:r>
      <w:r>
        <w:t>edit</w:t>
      </w:r>
      <w:r w:rsidR="001801BD">
        <w:t xml:space="preserve"> a bid</w:t>
      </w:r>
      <w:r>
        <w:t xml:space="preserve"> during the bidding window, which is defined by the Start Date/Time and End Date/Time</w:t>
      </w:r>
      <w:r w:rsidR="00EE635E">
        <w:t xml:space="preserve"> values</w:t>
      </w:r>
      <w:r>
        <w:t xml:space="preserve">. Volume Moves are displayed in the Bidding tab on the Volume Move page until they are awarded. Therefore, not every Volume Move </w:t>
      </w:r>
      <w:r w:rsidR="00BF646A">
        <w:t>list</w:t>
      </w:r>
      <w:r>
        <w:t xml:space="preserve">ed on the Volume Move page under the </w:t>
      </w:r>
      <w:r w:rsidRPr="00E410EB">
        <w:rPr>
          <w:b/>
        </w:rPr>
        <w:t>Bidding</w:t>
      </w:r>
      <w:r>
        <w:t xml:space="preserve"> tab is available for editing.</w:t>
      </w:r>
    </w:p>
    <w:p w:rsidR="00BF646A" w:rsidRDefault="00BC52E6" w:rsidP="002B61DA">
      <w:pPr>
        <w:pStyle w:val="BodyText"/>
        <w:tabs>
          <w:tab w:val="left" w:pos="330"/>
        </w:tabs>
        <w:jc w:val="left"/>
      </w:pPr>
      <w:r>
        <w:t>DPS allows edits to bids for Volume Moves while the bidding window is open. To edit a bid, complete the following steps.</w:t>
      </w:r>
    </w:p>
    <w:p w:rsidR="00BC52E6" w:rsidRDefault="00BC52E6" w:rsidP="004A0D41">
      <w:pPr>
        <w:pStyle w:val="BodyText"/>
        <w:tabs>
          <w:tab w:val="left" w:pos="330"/>
        </w:tabs>
        <w:spacing w:after="240"/>
        <w:jc w:val="left"/>
        <w:rPr>
          <w:noProof/>
        </w:rPr>
      </w:pPr>
      <w:r>
        <w:rPr>
          <w:noProof/>
        </w:rPr>
        <w:t>On</w:t>
      </w:r>
      <w:r>
        <w:t xml:space="preserve"> the </w:t>
      </w:r>
      <w:r w:rsidRPr="00427E08">
        <w:rPr>
          <w:b/>
        </w:rPr>
        <w:t>Rates</w:t>
      </w:r>
      <w:r>
        <w:t xml:space="preserve"> tab, </w:t>
      </w:r>
      <w:r w:rsidR="000B4924">
        <w:t>select</w:t>
      </w:r>
      <w:r>
        <w:t xml:space="preserve"> the </w:t>
      </w:r>
      <w:r w:rsidRPr="00427E08">
        <w:rPr>
          <w:i/>
        </w:rPr>
        <w:t>Volume Move</w:t>
      </w:r>
      <w:r>
        <w:t xml:space="preserve"> link on the </w:t>
      </w:r>
      <w:r w:rsidRPr="00427E08">
        <w:rPr>
          <w:b/>
        </w:rPr>
        <w:t>Rates</w:t>
      </w:r>
      <w:r>
        <w:t xml:space="preserve"> menu (</w:t>
      </w:r>
      <w:r w:rsidR="00ED6ECB">
        <w:fldChar w:fldCharType="begin"/>
      </w:r>
      <w:r>
        <w:instrText xml:space="preserve"> REF _Ref358811062 \h </w:instrText>
      </w:r>
      <w:r w:rsidR="00ED6ECB">
        <w:fldChar w:fldCharType="separate"/>
      </w:r>
      <w:r w:rsidR="007344B0">
        <w:t xml:space="preserve">Figure </w:t>
      </w:r>
      <w:r w:rsidR="007344B0">
        <w:rPr>
          <w:noProof/>
        </w:rPr>
        <w:t>6</w:t>
      </w:r>
      <w:r w:rsidR="007344B0">
        <w:noBreakHyphen/>
      </w:r>
      <w:r w:rsidR="007344B0">
        <w:rPr>
          <w:noProof/>
        </w:rPr>
        <w:t>6</w:t>
      </w:r>
      <w:r w:rsidR="00ED6ECB">
        <w:fldChar w:fldCharType="end"/>
      </w:r>
      <w:r>
        <w:t>).</w:t>
      </w:r>
      <w:r>
        <w:rPr>
          <w:noProof/>
        </w:rPr>
        <w:t xml:space="preserve"> </w:t>
      </w:r>
    </w:p>
    <w:p w:rsidR="00BC52E6" w:rsidRDefault="001D2ED7" w:rsidP="004068A1">
      <w:pPr>
        <w:pStyle w:val="BodyText"/>
        <w:keepNext/>
        <w:tabs>
          <w:tab w:val="left" w:pos="330"/>
        </w:tabs>
        <w:jc w:val="center"/>
      </w:pPr>
      <w:r>
        <w:rPr>
          <w:noProof/>
        </w:rPr>
        <w:drawing>
          <wp:inline distT="0" distB="0" distL="0" distR="0">
            <wp:extent cx="5429250" cy="1354412"/>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gif"/>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0" cy="1354412"/>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22" w:name="_Ref358811062"/>
      <w:bookmarkStart w:id="923" w:name="_Toc401067173"/>
      <w:bookmarkStart w:id="924" w:name="_Toc401221701"/>
      <w:bookmarkStart w:id="925" w:name="_Toc411255979"/>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6</w:t>
      </w:r>
      <w:r w:rsidR="00ED6ECB">
        <w:rPr>
          <w:noProof/>
        </w:rPr>
        <w:fldChar w:fldCharType="end"/>
      </w:r>
      <w:bookmarkEnd w:id="922"/>
      <w:r>
        <w:t>.</w:t>
      </w:r>
      <w:proofErr w:type="gramEnd"/>
      <w:r>
        <w:t xml:space="preserve"> Rates Welcome Page</w:t>
      </w:r>
      <w:bookmarkEnd w:id="923"/>
      <w:bookmarkEnd w:id="924"/>
      <w:bookmarkEnd w:id="925"/>
    </w:p>
    <w:p w:rsidR="00BC52E6" w:rsidRDefault="00BC52E6" w:rsidP="004A0D41">
      <w:pPr>
        <w:pStyle w:val="BodyText"/>
        <w:tabs>
          <w:tab w:val="left" w:pos="330"/>
        </w:tabs>
        <w:spacing w:after="240"/>
        <w:jc w:val="left"/>
      </w:pPr>
      <w:r>
        <w:t xml:space="preserve">DPS presents the Volume Move page. Rate Filing representatives must select a value from the </w:t>
      </w:r>
      <w:r w:rsidRPr="006B5E4D">
        <w:rPr>
          <w:b/>
        </w:rPr>
        <w:t>Select a SCAC</w:t>
      </w:r>
      <w:r>
        <w:t xml:space="preserve"> list in order to view data (</w:t>
      </w:r>
      <w:r w:rsidR="00ED6ECB">
        <w:fldChar w:fldCharType="begin"/>
      </w:r>
      <w:r>
        <w:instrText xml:space="preserve"> REF _Ref358810728 \h </w:instrText>
      </w:r>
      <w:r w:rsidR="00ED6ECB">
        <w:fldChar w:fldCharType="separate"/>
      </w:r>
      <w:r w:rsidR="007344B0">
        <w:t xml:space="preserve">Figure </w:t>
      </w:r>
      <w:r w:rsidR="007344B0">
        <w:rPr>
          <w:noProof/>
        </w:rPr>
        <w:t>6</w:t>
      </w:r>
      <w:r w:rsidR="007344B0">
        <w:noBreakHyphen/>
      </w:r>
      <w:r w:rsidR="007344B0">
        <w:rPr>
          <w:noProof/>
        </w:rPr>
        <w:t>7</w:t>
      </w:r>
      <w:r w:rsidR="00ED6ECB">
        <w:fldChar w:fldCharType="end"/>
      </w:r>
      <w:r>
        <w:t xml:space="preserve">). </w:t>
      </w:r>
    </w:p>
    <w:p w:rsidR="00BC52E6" w:rsidRDefault="00C36C1C" w:rsidP="004068A1">
      <w:pPr>
        <w:pStyle w:val="BodyText"/>
        <w:keepNext/>
        <w:tabs>
          <w:tab w:val="left" w:pos="330"/>
        </w:tabs>
        <w:jc w:val="center"/>
      </w:pPr>
      <w:r>
        <w:rPr>
          <w:noProof/>
        </w:rPr>
        <w:drawing>
          <wp:inline distT="0" distB="0" distL="0" distR="0">
            <wp:extent cx="5467350" cy="2062523"/>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6656" cy="2066034"/>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26" w:name="_Ref358810728"/>
      <w:bookmarkStart w:id="927" w:name="_Toc401067174"/>
      <w:bookmarkStart w:id="928" w:name="_Toc401221702"/>
      <w:bookmarkStart w:id="929" w:name="_Toc411255980"/>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7</w:t>
      </w:r>
      <w:r w:rsidR="00ED6ECB">
        <w:rPr>
          <w:noProof/>
        </w:rPr>
        <w:fldChar w:fldCharType="end"/>
      </w:r>
      <w:bookmarkEnd w:id="926"/>
      <w:r>
        <w:t>.</w:t>
      </w:r>
      <w:proofErr w:type="gramEnd"/>
      <w:r>
        <w:t xml:space="preserve"> Volume Move – Select a SCAC</w:t>
      </w:r>
      <w:bookmarkEnd w:id="927"/>
      <w:bookmarkEnd w:id="928"/>
      <w:bookmarkEnd w:id="929"/>
    </w:p>
    <w:p w:rsidR="00BC52E6" w:rsidRDefault="000B4924" w:rsidP="002B61DA">
      <w:pPr>
        <w:pStyle w:val="BodyText"/>
        <w:tabs>
          <w:tab w:val="left" w:pos="330"/>
        </w:tabs>
        <w:jc w:val="left"/>
      </w:pPr>
      <w:r>
        <w:t>Select</w:t>
      </w:r>
      <w:r w:rsidR="00BC52E6">
        <w:t xml:space="preserve"> a Volume Move Number with a status of Bidding to open that Volume Move (</w:t>
      </w:r>
      <w:r w:rsidR="00ED6ECB">
        <w:fldChar w:fldCharType="begin"/>
      </w:r>
      <w:r w:rsidR="00BC52E6">
        <w:instrText xml:space="preserve"> REF _Ref358958686 \h </w:instrText>
      </w:r>
      <w:r w:rsidR="00ED6ECB">
        <w:fldChar w:fldCharType="separate"/>
      </w:r>
      <w:r w:rsidR="007344B0">
        <w:t xml:space="preserve">Figure </w:t>
      </w:r>
      <w:r w:rsidR="007344B0">
        <w:rPr>
          <w:noProof/>
        </w:rPr>
        <w:t>6</w:t>
      </w:r>
      <w:r w:rsidR="007344B0">
        <w:noBreakHyphen/>
      </w:r>
      <w:r w:rsidR="007344B0">
        <w:rPr>
          <w:noProof/>
        </w:rPr>
        <w:t>8</w:t>
      </w:r>
      <w:r w:rsidR="00ED6ECB">
        <w:fldChar w:fldCharType="end"/>
      </w:r>
      <w:r w:rsidR="00BC52E6">
        <w:t xml:space="preserve">). </w:t>
      </w:r>
    </w:p>
    <w:p w:rsidR="00BC52E6" w:rsidRDefault="00DF5DE0" w:rsidP="004068A1">
      <w:pPr>
        <w:pStyle w:val="BodyText"/>
        <w:keepNext/>
        <w:tabs>
          <w:tab w:val="left" w:pos="330"/>
        </w:tabs>
        <w:jc w:val="center"/>
      </w:pPr>
      <w:r>
        <w:rPr>
          <w:noProof/>
        </w:rPr>
        <w:drawing>
          <wp:inline distT="0" distB="0" distL="0" distR="0">
            <wp:extent cx="5629275" cy="2163903"/>
            <wp:effectExtent l="0" t="0" r="0"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gif"/>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9275" cy="2163903"/>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30" w:name="_Ref358958686"/>
      <w:bookmarkStart w:id="931" w:name="_Toc401067175"/>
      <w:bookmarkStart w:id="932" w:name="_Toc401221703"/>
      <w:bookmarkStart w:id="933" w:name="_Toc411255981"/>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8</w:t>
      </w:r>
      <w:r w:rsidR="00ED6ECB">
        <w:rPr>
          <w:noProof/>
        </w:rPr>
        <w:fldChar w:fldCharType="end"/>
      </w:r>
      <w:bookmarkEnd w:id="930"/>
      <w:r>
        <w:t>.</w:t>
      </w:r>
      <w:proofErr w:type="gramEnd"/>
      <w:r>
        <w:t xml:space="preserve"> Volume Move – Select a Volume Move Number</w:t>
      </w:r>
      <w:bookmarkEnd w:id="931"/>
      <w:bookmarkEnd w:id="932"/>
      <w:bookmarkEnd w:id="933"/>
    </w:p>
    <w:p w:rsidR="00BC52E6" w:rsidRDefault="00BC52E6" w:rsidP="004A0D41">
      <w:pPr>
        <w:pStyle w:val="BodyText"/>
        <w:tabs>
          <w:tab w:val="left" w:pos="330"/>
        </w:tabs>
        <w:spacing w:after="240"/>
        <w:jc w:val="left"/>
      </w:pPr>
      <w:r>
        <w:t xml:space="preserve">DPS presents the Volume Move Details page and displays the Volume Move Detailed Information tab. Review all pertinent data on the </w:t>
      </w:r>
      <w:r w:rsidRPr="006C4792">
        <w:rPr>
          <w:b/>
        </w:rPr>
        <w:t>Volume Move Detailed Information</w:t>
      </w:r>
      <w:r>
        <w:t xml:space="preserve"> tab, and then </w:t>
      </w:r>
      <w:r w:rsidR="000B4924">
        <w:t>select</w:t>
      </w:r>
      <w:r>
        <w:t xml:space="preserve"> the </w:t>
      </w:r>
      <w:r w:rsidRPr="00784A26">
        <w:rPr>
          <w:b/>
        </w:rPr>
        <w:t>Bid Information</w:t>
      </w:r>
      <w:r>
        <w:t xml:space="preserve"> tab (</w:t>
      </w:r>
      <w:r w:rsidR="00ED6ECB">
        <w:fldChar w:fldCharType="begin"/>
      </w:r>
      <w:r>
        <w:instrText xml:space="preserve"> REF _Ref358811177 \h </w:instrText>
      </w:r>
      <w:r w:rsidR="00ED6ECB">
        <w:fldChar w:fldCharType="separate"/>
      </w:r>
      <w:r w:rsidR="007344B0">
        <w:t xml:space="preserve">Figure </w:t>
      </w:r>
      <w:r w:rsidR="007344B0">
        <w:rPr>
          <w:noProof/>
        </w:rPr>
        <w:t>6</w:t>
      </w:r>
      <w:r w:rsidR="007344B0">
        <w:noBreakHyphen/>
      </w:r>
      <w:r w:rsidR="007344B0">
        <w:rPr>
          <w:noProof/>
        </w:rPr>
        <w:t>9</w:t>
      </w:r>
      <w:r w:rsidR="00ED6ECB">
        <w:fldChar w:fldCharType="end"/>
      </w:r>
      <w:r>
        <w:t xml:space="preserve">). </w:t>
      </w:r>
    </w:p>
    <w:p w:rsidR="00BC52E6" w:rsidRDefault="00B71E30" w:rsidP="004068A1">
      <w:pPr>
        <w:pStyle w:val="BodyText"/>
        <w:keepNext/>
        <w:tabs>
          <w:tab w:val="left" w:pos="330"/>
        </w:tabs>
        <w:jc w:val="center"/>
      </w:pPr>
      <w:r>
        <w:rPr>
          <w:noProof/>
        </w:rPr>
        <w:drawing>
          <wp:inline distT="0" distB="0" distL="0" distR="0">
            <wp:extent cx="5486400" cy="312830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gif"/>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128303"/>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34" w:name="_Ref358811177"/>
      <w:bookmarkStart w:id="935" w:name="_Toc401067176"/>
      <w:bookmarkStart w:id="936" w:name="_Toc401221704"/>
      <w:bookmarkStart w:id="937" w:name="_Toc411255982"/>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9</w:t>
      </w:r>
      <w:r w:rsidR="00ED6ECB">
        <w:rPr>
          <w:noProof/>
        </w:rPr>
        <w:fldChar w:fldCharType="end"/>
      </w:r>
      <w:bookmarkEnd w:id="934"/>
      <w:r>
        <w:t>.</w:t>
      </w:r>
      <w:proofErr w:type="gramEnd"/>
      <w:r>
        <w:t xml:space="preserve"> Volume Move Details Page</w:t>
      </w:r>
      <w:bookmarkEnd w:id="935"/>
      <w:bookmarkEnd w:id="936"/>
      <w:bookmarkEnd w:id="937"/>
    </w:p>
    <w:p w:rsidR="00BC52E6" w:rsidRDefault="00BC52E6" w:rsidP="002B61DA">
      <w:pPr>
        <w:pStyle w:val="BodyText"/>
        <w:tabs>
          <w:tab w:val="left" w:pos="330"/>
        </w:tabs>
        <w:jc w:val="left"/>
      </w:pPr>
      <w:r>
        <w:t xml:space="preserve">DPS will present the </w:t>
      </w:r>
      <w:r w:rsidRPr="00622022">
        <w:rPr>
          <w:b/>
        </w:rPr>
        <w:t>Bid Details</w:t>
      </w:r>
      <w:r>
        <w:t xml:space="preserve"> tab. Select the </w:t>
      </w:r>
      <w:r w:rsidRPr="00D14489">
        <w:rPr>
          <w:rStyle w:val="Button"/>
        </w:rPr>
        <w:t>Edit Bid</w:t>
      </w:r>
      <w:r>
        <w:t xml:space="preserve"> option to continue (</w:t>
      </w:r>
      <w:r w:rsidR="00ED6ECB">
        <w:fldChar w:fldCharType="begin"/>
      </w:r>
      <w:r>
        <w:instrText xml:space="preserve"> REF _Ref358811156 \h </w:instrText>
      </w:r>
      <w:r w:rsidR="00ED6ECB">
        <w:fldChar w:fldCharType="separate"/>
      </w:r>
      <w:r w:rsidR="007344B0">
        <w:t xml:space="preserve">Figure </w:t>
      </w:r>
      <w:r w:rsidR="007344B0">
        <w:rPr>
          <w:noProof/>
        </w:rPr>
        <w:t>6</w:t>
      </w:r>
      <w:r w:rsidR="007344B0">
        <w:noBreakHyphen/>
      </w:r>
      <w:r w:rsidR="007344B0">
        <w:rPr>
          <w:noProof/>
        </w:rPr>
        <w:t>10</w:t>
      </w:r>
      <w:r w:rsidR="00ED6ECB">
        <w:fldChar w:fldCharType="end"/>
      </w:r>
      <w:r>
        <w:t xml:space="preserve">). </w:t>
      </w:r>
    </w:p>
    <w:p w:rsidR="00BC52E6" w:rsidRDefault="00B71E30" w:rsidP="004068A1">
      <w:pPr>
        <w:pStyle w:val="BodyText"/>
        <w:keepNext/>
        <w:tabs>
          <w:tab w:val="left" w:pos="330"/>
        </w:tabs>
        <w:jc w:val="center"/>
      </w:pPr>
      <w:r>
        <w:rPr>
          <w:noProof/>
        </w:rPr>
        <w:drawing>
          <wp:inline distT="0" distB="0" distL="0" distR="0">
            <wp:extent cx="5609651" cy="311467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gif"/>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7217" cy="3118876"/>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38" w:name="_Ref358811156"/>
      <w:bookmarkStart w:id="939" w:name="_Toc401067177"/>
      <w:bookmarkStart w:id="940" w:name="_Toc401221705"/>
      <w:bookmarkStart w:id="941" w:name="_Toc411255983"/>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10</w:t>
      </w:r>
      <w:r w:rsidR="00ED6ECB">
        <w:rPr>
          <w:noProof/>
        </w:rPr>
        <w:fldChar w:fldCharType="end"/>
      </w:r>
      <w:bookmarkEnd w:id="938"/>
      <w:r>
        <w:t>.</w:t>
      </w:r>
      <w:proofErr w:type="gramEnd"/>
      <w:r>
        <w:t xml:space="preserve"> Volume Move Details Page – Bid Details Tab</w:t>
      </w:r>
      <w:bookmarkEnd w:id="939"/>
      <w:bookmarkEnd w:id="940"/>
      <w:bookmarkEnd w:id="941"/>
    </w:p>
    <w:p w:rsidR="00BC52E6" w:rsidRDefault="00BC52E6" w:rsidP="004A0D41">
      <w:pPr>
        <w:pStyle w:val="BodyText"/>
        <w:tabs>
          <w:tab w:val="left" w:pos="330"/>
        </w:tabs>
        <w:spacing w:after="240"/>
        <w:jc w:val="left"/>
      </w:pPr>
      <w:r>
        <w:t>DPS presents the Volume Move Details – Edit Bid page (</w:t>
      </w:r>
      <w:r w:rsidR="00ED6ECB">
        <w:fldChar w:fldCharType="begin"/>
      </w:r>
      <w:r>
        <w:instrText xml:space="preserve"> REF _Ref358811202 \h </w:instrText>
      </w:r>
      <w:r w:rsidR="00ED6ECB">
        <w:fldChar w:fldCharType="separate"/>
      </w:r>
      <w:r w:rsidR="007344B0">
        <w:t xml:space="preserve">Figure </w:t>
      </w:r>
      <w:r w:rsidR="007344B0">
        <w:rPr>
          <w:noProof/>
        </w:rPr>
        <w:t>6</w:t>
      </w:r>
      <w:r w:rsidR="007344B0">
        <w:noBreakHyphen/>
      </w:r>
      <w:r w:rsidR="007344B0">
        <w:rPr>
          <w:noProof/>
        </w:rPr>
        <w:t>11</w:t>
      </w:r>
      <w:r w:rsidR="00ED6ECB">
        <w:fldChar w:fldCharType="end"/>
      </w:r>
      <w:r>
        <w:t xml:space="preserve">) with the bid information. Edit bid data, and then select the </w:t>
      </w:r>
      <w:r w:rsidRPr="00D14489">
        <w:rPr>
          <w:rStyle w:val="Button"/>
        </w:rPr>
        <w:t>Save</w:t>
      </w:r>
      <w:r>
        <w:t xml:space="preserve"> option to update the value. </w:t>
      </w:r>
    </w:p>
    <w:p w:rsidR="00BC52E6" w:rsidRDefault="00B3128B" w:rsidP="004068A1">
      <w:pPr>
        <w:pStyle w:val="BodyText"/>
        <w:keepNext/>
        <w:tabs>
          <w:tab w:val="left" w:pos="330"/>
        </w:tabs>
        <w:jc w:val="center"/>
      </w:pPr>
      <w:r>
        <w:rPr>
          <w:noProof/>
        </w:rPr>
        <w:drawing>
          <wp:inline distT="0" distB="0" distL="0" distR="0">
            <wp:extent cx="5495925" cy="3055053"/>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gif"/>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5925" cy="3055053"/>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42" w:name="_Ref358811202"/>
      <w:bookmarkStart w:id="943" w:name="_Toc401067178"/>
      <w:bookmarkStart w:id="944" w:name="_Toc401221706"/>
      <w:bookmarkStart w:id="945" w:name="_Toc411255984"/>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11</w:t>
      </w:r>
      <w:r w:rsidR="00ED6ECB">
        <w:rPr>
          <w:noProof/>
        </w:rPr>
        <w:fldChar w:fldCharType="end"/>
      </w:r>
      <w:bookmarkEnd w:id="942"/>
      <w:r>
        <w:t>.</w:t>
      </w:r>
      <w:proofErr w:type="gramEnd"/>
      <w:r>
        <w:t xml:space="preserve"> Volume Move – Edit Bid Page</w:t>
      </w:r>
      <w:bookmarkEnd w:id="943"/>
      <w:bookmarkEnd w:id="944"/>
      <w:bookmarkEnd w:id="945"/>
    </w:p>
    <w:p w:rsidR="0078571C" w:rsidRDefault="0078571C" w:rsidP="0078571C">
      <w:pPr>
        <w:pStyle w:val="FigureTableStyle"/>
        <w:tabs>
          <w:tab w:val="left" w:pos="330"/>
        </w:tabs>
        <w:ind w:left="0"/>
        <w:jc w:val="left"/>
      </w:pPr>
    </w:p>
    <w:p w:rsidR="004A0D41" w:rsidRDefault="004A0D41" w:rsidP="0078571C">
      <w:pPr>
        <w:pStyle w:val="FigureTableStyle"/>
        <w:tabs>
          <w:tab w:val="left" w:pos="330"/>
        </w:tabs>
        <w:ind w:left="0"/>
        <w:jc w:val="left"/>
      </w:pPr>
    </w:p>
    <w:p w:rsidR="00BC52E6" w:rsidRDefault="00BC52E6" w:rsidP="00BC52E6">
      <w:pPr>
        <w:pStyle w:val="Heading2"/>
      </w:pPr>
      <w:bookmarkStart w:id="946" w:name="_Ref285435850"/>
      <w:bookmarkStart w:id="947" w:name="_Ref285435879"/>
      <w:bookmarkStart w:id="948" w:name="_Toc401067118"/>
      <w:bookmarkStart w:id="949" w:name="_Toc401222962"/>
      <w:bookmarkStart w:id="950" w:name="_Toc411255922"/>
      <w:r>
        <w:t xml:space="preserve">How to </w:t>
      </w:r>
      <w:r w:rsidRPr="00BC52E6">
        <w:t>Cancel</w:t>
      </w:r>
      <w:r>
        <w:t xml:space="preserve"> a B</w:t>
      </w:r>
      <w:r w:rsidRPr="0033376A">
        <w:t xml:space="preserve">id on </w:t>
      </w:r>
      <w:r>
        <w:t xml:space="preserve">a </w:t>
      </w:r>
      <w:r w:rsidRPr="0033376A">
        <w:t>Volume Move</w:t>
      </w:r>
      <w:bookmarkEnd w:id="946"/>
      <w:bookmarkEnd w:id="947"/>
      <w:bookmarkEnd w:id="948"/>
      <w:bookmarkEnd w:id="949"/>
      <w:bookmarkEnd w:id="950"/>
    </w:p>
    <w:p w:rsidR="00BC52E6" w:rsidRPr="0096725C" w:rsidRDefault="00BC52E6" w:rsidP="002B61DA">
      <w:pPr>
        <w:pStyle w:val="BodyText"/>
        <w:tabs>
          <w:tab w:val="left" w:pos="330"/>
        </w:tabs>
        <w:jc w:val="left"/>
      </w:pPr>
      <w:r w:rsidRPr="00962B02">
        <w:rPr>
          <w:b/>
        </w:rPr>
        <w:t>NOTE:</w:t>
      </w:r>
      <w:r>
        <w:t xml:space="preserve"> A</w:t>
      </w:r>
      <w:r w:rsidR="001801BD">
        <w:t xml:space="preserve"> user may only cancel a</w:t>
      </w:r>
      <w:r>
        <w:t xml:space="preserve"> bid if it</w:t>
      </w:r>
      <w:r w:rsidR="001801BD">
        <w:t xml:space="preserve"> i</w:t>
      </w:r>
      <w:r>
        <w:t xml:space="preserve">s </w:t>
      </w:r>
      <w:r w:rsidR="001801BD">
        <w:t xml:space="preserve">in a </w:t>
      </w:r>
      <w:r>
        <w:t xml:space="preserve">status </w:t>
      </w:r>
      <w:r w:rsidR="001801BD">
        <w:t>of</w:t>
      </w:r>
      <w:r>
        <w:t xml:space="preserve"> “Bidding” on the Volume Move page.</w:t>
      </w:r>
    </w:p>
    <w:p w:rsidR="00BC52E6" w:rsidRDefault="00BC52E6" w:rsidP="004A0D41">
      <w:pPr>
        <w:pStyle w:val="BodyText"/>
        <w:tabs>
          <w:tab w:val="left" w:pos="330"/>
        </w:tabs>
        <w:spacing w:after="240"/>
        <w:jc w:val="left"/>
        <w:rPr>
          <w:noProof/>
        </w:rPr>
      </w:pPr>
      <w:r>
        <w:t xml:space="preserve">To delete a bid on a Volume Move, complete the following steps. </w:t>
      </w:r>
      <w:r>
        <w:rPr>
          <w:noProof/>
        </w:rPr>
        <w:t>On</w:t>
      </w:r>
      <w:r>
        <w:t xml:space="preserve"> the </w:t>
      </w:r>
      <w:r w:rsidRPr="00427E08">
        <w:rPr>
          <w:b/>
        </w:rPr>
        <w:t>Rates</w:t>
      </w:r>
      <w:r>
        <w:t xml:space="preserve"> tab, </w:t>
      </w:r>
      <w:r w:rsidR="008D00CB">
        <w:t>select</w:t>
      </w:r>
      <w:r>
        <w:t xml:space="preserve"> the </w:t>
      </w:r>
      <w:r w:rsidRPr="00427E08">
        <w:rPr>
          <w:i/>
        </w:rPr>
        <w:t>Volume Move</w:t>
      </w:r>
      <w:r>
        <w:t xml:space="preserve"> link on the </w:t>
      </w:r>
      <w:r w:rsidRPr="00427E08">
        <w:rPr>
          <w:b/>
        </w:rPr>
        <w:t>Rates</w:t>
      </w:r>
      <w:r>
        <w:t xml:space="preserve"> menu (</w:t>
      </w:r>
      <w:r w:rsidR="00ED6ECB">
        <w:fldChar w:fldCharType="begin"/>
      </w:r>
      <w:r>
        <w:instrText xml:space="preserve"> REF _Ref358880690 \h </w:instrText>
      </w:r>
      <w:r w:rsidR="00ED6ECB">
        <w:fldChar w:fldCharType="separate"/>
      </w:r>
      <w:r w:rsidR="007344B0">
        <w:t xml:space="preserve">Figure </w:t>
      </w:r>
      <w:r w:rsidR="007344B0">
        <w:rPr>
          <w:noProof/>
        </w:rPr>
        <w:t>6</w:t>
      </w:r>
      <w:r w:rsidR="007344B0">
        <w:noBreakHyphen/>
      </w:r>
      <w:r w:rsidR="007344B0">
        <w:rPr>
          <w:noProof/>
        </w:rPr>
        <w:t>12</w:t>
      </w:r>
      <w:r w:rsidR="00ED6ECB">
        <w:fldChar w:fldCharType="end"/>
      </w:r>
      <w:r>
        <w:t>).</w:t>
      </w:r>
      <w:r>
        <w:rPr>
          <w:noProof/>
        </w:rPr>
        <w:t xml:space="preserve"> </w:t>
      </w:r>
    </w:p>
    <w:p w:rsidR="00BC52E6" w:rsidRDefault="00B3128B" w:rsidP="004068A1">
      <w:pPr>
        <w:pStyle w:val="BodyText"/>
        <w:keepNext/>
        <w:tabs>
          <w:tab w:val="left" w:pos="330"/>
        </w:tabs>
        <w:jc w:val="center"/>
      </w:pPr>
      <w:r>
        <w:rPr>
          <w:noProof/>
        </w:rPr>
        <w:drawing>
          <wp:inline distT="0" distB="0" distL="0" distR="0">
            <wp:extent cx="5324475" cy="1332826"/>
            <wp:effectExtent l="0" t="0" r="0"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gif"/>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7406" cy="1338566"/>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51" w:name="_Ref358880690"/>
      <w:bookmarkStart w:id="952" w:name="_Toc401067179"/>
      <w:bookmarkStart w:id="953" w:name="_Toc401221707"/>
      <w:bookmarkStart w:id="954" w:name="_Toc411255985"/>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12</w:t>
      </w:r>
      <w:r w:rsidR="00ED6ECB">
        <w:rPr>
          <w:noProof/>
        </w:rPr>
        <w:fldChar w:fldCharType="end"/>
      </w:r>
      <w:bookmarkEnd w:id="951"/>
      <w:r>
        <w:t>.</w:t>
      </w:r>
      <w:proofErr w:type="gramEnd"/>
      <w:r>
        <w:t xml:space="preserve"> Rates Welcome Page</w:t>
      </w:r>
      <w:bookmarkEnd w:id="952"/>
      <w:bookmarkEnd w:id="953"/>
      <w:bookmarkEnd w:id="954"/>
    </w:p>
    <w:p w:rsidR="00BC52E6" w:rsidRDefault="00BC52E6" w:rsidP="004A0D41">
      <w:pPr>
        <w:pStyle w:val="BodyText"/>
        <w:tabs>
          <w:tab w:val="left" w:pos="330"/>
        </w:tabs>
        <w:spacing w:after="240"/>
        <w:jc w:val="left"/>
      </w:pPr>
      <w:r>
        <w:t>DPS presents the Volume Move page (</w:t>
      </w:r>
      <w:r w:rsidR="00ED6ECB">
        <w:fldChar w:fldCharType="begin"/>
      </w:r>
      <w:r>
        <w:instrText xml:space="preserve"> REF _Ref358880728 \h </w:instrText>
      </w:r>
      <w:r w:rsidR="00ED6ECB">
        <w:fldChar w:fldCharType="separate"/>
      </w:r>
      <w:r w:rsidR="007344B0">
        <w:t xml:space="preserve">Figure </w:t>
      </w:r>
      <w:r w:rsidR="007344B0">
        <w:rPr>
          <w:noProof/>
        </w:rPr>
        <w:t>6</w:t>
      </w:r>
      <w:r w:rsidR="007344B0">
        <w:noBreakHyphen/>
      </w:r>
      <w:r w:rsidR="007344B0">
        <w:rPr>
          <w:noProof/>
        </w:rPr>
        <w:t>13</w:t>
      </w:r>
      <w:r w:rsidR="00ED6ECB">
        <w:fldChar w:fldCharType="end"/>
      </w:r>
      <w:r>
        <w:t xml:space="preserve">), which lists available Volume Moves. </w:t>
      </w:r>
    </w:p>
    <w:p w:rsidR="00BC52E6" w:rsidRDefault="00B3128B" w:rsidP="004068A1">
      <w:pPr>
        <w:pStyle w:val="BodyText"/>
        <w:keepNext/>
        <w:tabs>
          <w:tab w:val="left" w:pos="330"/>
        </w:tabs>
        <w:jc w:val="center"/>
      </w:pPr>
      <w:r>
        <w:rPr>
          <w:noProof/>
        </w:rPr>
        <w:drawing>
          <wp:inline distT="0" distB="0" distL="0" distR="0">
            <wp:extent cx="5375613" cy="20193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gif"/>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4802" cy="2022752"/>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55" w:name="_Ref358880728"/>
      <w:bookmarkStart w:id="956" w:name="_Toc401067180"/>
      <w:bookmarkStart w:id="957" w:name="_Toc401221708"/>
      <w:bookmarkStart w:id="958" w:name="_Toc411255986"/>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13</w:t>
      </w:r>
      <w:r w:rsidR="00ED6ECB">
        <w:rPr>
          <w:noProof/>
        </w:rPr>
        <w:fldChar w:fldCharType="end"/>
      </w:r>
      <w:bookmarkEnd w:id="955"/>
      <w:r>
        <w:t>.</w:t>
      </w:r>
      <w:proofErr w:type="gramEnd"/>
      <w:r>
        <w:t xml:space="preserve"> Volume Move – Select a SCAC</w:t>
      </w:r>
      <w:bookmarkEnd w:id="956"/>
      <w:bookmarkEnd w:id="957"/>
      <w:bookmarkEnd w:id="958"/>
    </w:p>
    <w:p w:rsidR="00BC52E6" w:rsidRDefault="00BC52E6" w:rsidP="004A0D41">
      <w:pPr>
        <w:pStyle w:val="BodyText"/>
        <w:tabs>
          <w:tab w:val="left" w:pos="330"/>
        </w:tabs>
        <w:spacing w:after="240"/>
        <w:jc w:val="left"/>
      </w:pPr>
      <w:proofErr w:type="gramStart"/>
      <w:r>
        <w:t xml:space="preserve">Rate Filing Representatives </w:t>
      </w:r>
      <w:r w:rsidRPr="006B5E4D">
        <w:rPr>
          <w:b/>
        </w:rPr>
        <w:t>Select a SCAC</w:t>
      </w:r>
      <w:r>
        <w:t xml:space="preserve"> in order to view data (</w:t>
      </w:r>
      <w:r w:rsidR="00ED6ECB">
        <w:fldChar w:fldCharType="begin"/>
      </w:r>
      <w:r>
        <w:instrText xml:space="preserve"> REF _Ref358880728 \h </w:instrText>
      </w:r>
      <w:r w:rsidR="00ED6ECB">
        <w:fldChar w:fldCharType="separate"/>
      </w:r>
      <w:r w:rsidR="007344B0">
        <w:t xml:space="preserve">Figure </w:t>
      </w:r>
      <w:r w:rsidR="007344B0">
        <w:rPr>
          <w:noProof/>
        </w:rPr>
        <w:t>6</w:t>
      </w:r>
      <w:r w:rsidR="007344B0">
        <w:noBreakHyphen/>
      </w:r>
      <w:r w:rsidR="007344B0">
        <w:rPr>
          <w:noProof/>
        </w:rPr>
        <w:t>13</w:t>
      </w:r>
      <w:r w:rsidR="00ED6ECB">
        <w:fldChar w:fldCharType="end"/>
      </w:r>
      <w:r>
        <w:t>).</w:t>
      </w:r>
      <w:proofErr w:type="gramEnd"/>
    </w:p>
    <w:p w:rsidR="00BC52E6" w:rsidRDefault="00024E4C" w:rsidP="004068A1">
      <w:pPr>
        <w:pStyle w:val="BodyText"/>
        <w:keepNext/>
        <w:tabs>
          <w:tab w:val="left" w:pos="330"/>
        </w:tabs>
        <w:jc w:val="center"/>
      </w:pPr>
      <w:r>
        <w:rPr>
          <w:noProof/>
        </w:rPr>
        <w:drawing>
          <wp:inline distT="0" distB="0" distL="0" distR="0">
            <wp:extent cx="5448300" cy="2100738"/>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gif"/>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8790" cy="2100927"/>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59" w:name="_Ref358880753"/>
      <w:bookmarkStart w:id="960" w:name="_Toc401067181"/>
      <w:bookmarkStart w:id="961" w:name="_Toc401221709"/>
      <w:bookmarkStart w:id="962" w:name="_Toc411255987"/>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14</w:t>
      </w:r>
      <w:r w:rsidR="00ED6ECB">
        <w:rPr>
          <w:noProof/>
        </w:rPr>
        <w:fldChar w:fldCharType="end"/>
      </w:r>
      <w:bookmarkEnd w:id="959"/>
      <w:r>
        <w:t>.</w:t>
      </w:r>
      <w:proofErr w:type="gramEnd"/>
      <w:r>
        <w:t xml:space="preserve"> Volume Move – Select a Number</w:t>
      </w:r>
      <w:bookmarkEnd w:id="960"/>
      <w:bookmarkEnd w:id="961"/>
      <w:bookmarkEnd w:id="962"/>
    </w:p>
    <w:p w:rsidR="00BC52E6" w:rsidRDefault="000B4924" w:rsidP="004A0D41">
      <w:pPr>
        <w:pStyle w:val="BodyText"/>
        <w:tabs>
          <w:tab w:val="left" w:pos="330"/>
        </w:tabs>
        <w:spacing w:after="240"/>
        <w:jc w:val="left"/>
      </w:pPr>
      <w:r>
        <w:t>Select</w:t>
      </w:r>
      <w:r w:rsidR="00BC52E6">
        <w:t xml:space="preserve"> the Number of a bid to open a Volume Move (</w:t>
      </w:r>
      <w:r w:rsidR="00ED6ECB">
        <w:fldChar w:fldCharType="begin"/>
      </w:r>
      <w:r w:rsidR="00BC52E6">
        <w:instrText xml:space="preserve"> REF _Ref358880753 \h </w:instrText>
      </w:r>
      <w:r w:rsidR="00ED6ECB">
        <w:fldChar w:fldCharType="separate"/>
      </w:r>
      <w:r w:rsidR="007344B0">
        <w:t xml:space="preserve">Figure </w:t>
      </w:r>
      <w:r w:rsidR="007344B0">
        <w:rPr>
          <w:noProof/>
        </w:rPr>
        <w:t>6</w:t>
      </w:r>
      <w:r w:rsidR="007344B0">
        <w:noBreakHyphen/>
      </w:r>
      <w:r w:rsidR="007344B0">
        <w:rPr>
          <w:noProof/>
        </w:rPr>
        <w:t>14</w:t>
      </w:r>
      <w:r w:rsidR="00ED6ECB">
        <w:fldChar w:fldCharType="end"/>
      </w:r>
      <w:r w:rsidR="00BC52E6">
        <w:t>). DPS presents the Volume Move Details page (</w:t>
      </w:r>
      <w:r w:rsidR="00ED6ECB">
        <w:fldChar w:fldCharType="begin"/>
      </w:r>
      <w:r w:rsidR="00BC52E6">
        <w:instrText xml:space="preserve"> REF _Ref358880858 \h </w:instrText>
      </w:r>
      <w:r w:rsidR="00ED6ECB">
        <w:fldChar w:fldCharType="separate"/>
      </w:r>
      <w:r w:rsidR="007344B0">
        <w:t xml:space="preserve">Figure </w:t>
      </w:r>
      <w:r w:rsidR="007344B0">
        <w:rPr>
          <w:noProof/>
        </w:rPr>
        <w:t>6</w:t>
      </w:r>
      <w:r w:rsidR="007344B0">
        <w:noBreakHyphen/>
      </w:r>
      <w:r w:rsidR="007344B0">
        <w:rPr>
          <w:noProof/>
        </w:rPr>
        <w:t>15</w:t>
      </w:r>
      <w:r w:rsidR="00ED6ECB">
        <w:fldChar w:fldCharType="end"/>
      </w:r>
      <w:r w:rsidR="00BC52E6">
        <w:t xml:space="preserve">) and displays the </w:t>
      </w:r>
      <w:r w:rsidR="00BC52E6" w:rsidRPr="00A26F4E">
        <w:rPr>
          <w:b/>
        </w:rPr>
        <w:t xml:space="preserve">Volume Move Detailed Information </w:t>
      </w:r>
      <w:r w:rsidR="00BC52E6">
        <w:t xml:space="preserve">tab. </w:t>
      </w:r>
    </w:p>
    <w:p w:rsidR="00BC52E6" w:rsidRDefault="00314196" w:rsidP="004068A1">
      <w:pPr>
        <w:pStyle w:val="BodyText"/>
        <w:keepNext/>
        <w:tabs>
          <w:tab w:val="left" w:pos="330"/>
        </w:tabs>
        <w:jc w:val="center"/>
      </w:pPr>
      <w:r>
        <w:rPr>
          <w:noProof/>
        </w:rPr>
        <w:drawing>
          <wp:inline distT="0" distB="0" distL="0" distR="0">
            <wp:extent cx="5524500" cy="3121697"/>
            <wp:effectExtent l="0" t="0" r="0" b="254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gif"/>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121697"/>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63" w:name="_Ref358880858"/>
      <w:bookmarkStart w:id="964" w:name="_Toc401067182"/>
      <w:bookmarkStart w:id="965" w:name="_Toc401221710"/>
      <w:bookmarkStart w:id="966" w:name="_Toc411255988"/>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15</w:t>
      </w:r>
      <w:r w:rsidR="00ED6ECB">
        <w:rPr>
          <w:noProof/>
        </w:rPr>
        <w:fldChar w:fldCharType="end"/>
      </w:r>
      <w:bookmarkEnd w:id="963"/>
      <w:r>
        <w:t>.</w:t>
      </w:r>
      <w:proofErr w:type="gramEnd"/>
      <w:r>
        <w:t xml:space="preserve"> Volume Move Details Page</w:t>
      </w:r>
      <w:bookmarkEnd w:id="964"/>
      <w:bookmarkEnd w:id="965"/>
      <w:bookmarkEnd w:id="966"/>
    </w:p>
    <w:p w:rsidR="00BC52E6" w:rsidRDefault="00BC52E6" w:rsidP="004A0D41">
      <w:pPr>
        <w:pStyle w:val="BodyText"/>
        <w:tabs>
          <w:tab w:val="left" w:pos="330"/>
        </w:tabs>
        <w:spacing w:after="240"/>
        <w:jc w:val="left"/>
      </w:pPr>
      <w:r>
        <w:t xml:space="preserve">Review data on the </w:t>
      </w:r>
      <w:r w:rsidRPr="006C4792">
        <w:rPr>
          <w:b/>
        </w:rPr>
        <w:t>Volume Move Detailed Information</w:t>
      </w:r>
      <w:r>
        <w:t xml:space="preserve"> tab, </w:t>
      </w:r>
      <w:r w:rsidR="000B4924">
        <w:t xml:space="preserve">and </w:t>
      </w:r>
      <w:r>
        <w:t xml:space="preserve">then </w:t>
      </w:r>
      <w:r w:rsidR="000B4924">
        <w:t>select</w:t>
      </w:r>
      <w:r>
        <w:t xml:space="preserve"> the </w:t>
      </w:r>
      <w:r w:rsidRPr="00784A26">
        <w:rPr>
          <w:b/>
        </w:rPr>
        <w:t>Bid Information</w:t>
      </w:r>
      <w:r>
        <w:t xml:space="preserve"> tab</w:t>
      </w:r>
      <w:r w:rsidR="009D1F5E">
        <w:t xml:space="preserve"> (</w:t>
      </w:r>
      <w:r w:rsidR="00ED6ECB">
        <w:fldChar w:fldCharType="begin"/>
      </w:r>
      <w:r w:rsidR="009D1F5E">
        <w:instrText xml:space="preserve"> REF _Ref358880858 \h </w:instrText>
      </w:r>
      <w:r w:rsidR="00ED6ECB">
        <w:fldChar w:fldCharType="separate"/>
      </w:r>
      <w:r w:rsidR="007344B0">
        <w:t xml:space="preserve">Figure </w:t>
      </w:r>
      <w:r w:rsidR="007344B0">
        <w:rPr>
          <w:noProof/>
        </w:rPr>
        <w:t>6</w:t>
      </w:r>
      <w:r w:rsidR="007344B0">
        <w:noBreakHyphen/>
      </w:r>
      <w:r w:rsidR="007344B0">
        <w:rPr>
          <w:noProof/>
        </w:rPr>
        <w:t>15</w:t>
      </w:r>
      <w:r w:rsidR="00ED6ECB">
        <w:fldChar w:fldCharType="end"/>
      </w:r>
      <w:r w:rsidR="009D1F5E">
        <w:t>)</w:t>
      </w:r>
      <w:r>
        <w:t xml:space="preserve">. </w:t>
      </w:r>
      <w:r w:rsidR="009D1F5E">
        <w:t xml:space="preserve">DPS presents the Bid Details tab as shown in </w:t>
      </w:r>
      <w:fldSimple w:instr=" REF _Ref358880898 \h  \* MERGEFORMAT ">
        <w:r w:rsidR="007344B0">
          <w:t xml:space="preserve">Figure </w:t>
        </w:r>
        <w:r w:rsidR="007344B0">
          <w:rPr>
            <w:noProof/>
          </w:rPr>
          <w:t>6</w:t>
        </w:r>
        <w:r w:rsidR="007344B0">
          <w:rPr>
            <w:noProof/>
          </w:rPr>
          <w:noBreakHyphen/>
          <w:t>16</w:t>
        </w:r>
      </w:fldSimple>
      <w:r w:rsidR="009D1F5E">
        <w:t xml:space="preserve">. Select the </w:t>
      </w:r>
      <w:r w:rsidR="009D1F5E">
        <w:rPr>
          <w:rStyle w:val="Button"/>
        </w:rPr>
        <w:t>Cancel</w:t>
      </w:r>
      <w:r w:rsidR="009D1F5E" w:rsidRPr="00D14489">
        <w:rPr>
          <w:rStyle w:val="Button"/>
        </w:rPr>
        <w:t xml:space="preserve"> Bid</w:t>
      </w:r>
      <w:r w:rsidR="009D1F5E">
        <w:t xml:space="preserve"> option.</w:t>
      </w:r>
    </w:p>
    <w:p w:rsidR="00BC52E6" w:rsidRDefault="00314196" w:rsidP="004068A1">
      <w:pPr>
        <w:pStyle w:val="BodyText"/>
        <w:keepNext/>
        <w:tabs>
          <w:tab w:val="left" w:pos="330"/>
        </w:tabs>
        <w:jc w:val="center"/>
      </w:pPr>
      <w:r>
        <w:rPr>
          <w:noProof/>
        </w:rPr>
        <w:drawing>
          <wp:inline distT="0" distB="0" distL="0" distR="0">
            <wp:extent cx="5521596" cy="3057525"/>
            <wp:effectExtent l="0" t="0" r="317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gif"/>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1596" cy="3057525"/>
                    </a:xfrm>
                    <a:prstGeom prst="rect">
                      <a:avLst/>
                    </a:prstGeom>
                  </pic:spPr>
                </pic:pic>
              </a:graphicData>
            </a:graphic>
          </wp:inline>
        </w:drawing>
      </w:r>
    </w:p>
    <w:p w:rsidR="00BC52E6" w:rsidRDefault="00BC52E6" w:rsidP="004A0D41">
      <w:pPr>
        <w:pStyle w:val="FigureTableStyle"/>
        <w:tabs>
          <w:tab w:val="left" w:pos="330"/>
        </w:tabs>
        <w:spacing w:before="120" w:beforeAutospacing="0"/>
      </w:pPr>
      <w:bookmarkStart w:id="967" w:name="_Ref358880898"/>
      <w:bookmarkStart w:id="968" w:name="_Toc401067183"/>
      <w:bookmarkStart w:id="969" w:name="_Toc401221711"/>
      <w:bookmarkStart w:id="970" w:name="_Toc411255989"/>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16</w:t>
      </w:r>
      <w:r w:rsidR="00ED6ECB">
        <w:rPr>
          <w:noProof/>
        </w:rPr>
        <w:fldChar w:fldCharType="end"/>
      </w:r>
      <w:bookmarkEnd w:id="967"/>
      <w:r>
        <w:t>.</w:t>
      </w:r>
      <w:proofErr w:type="gramEnd"/>
      <w:r>
        <w:t xml:space="preserve"> Volume Move – Cancel Bid</w:t>
      </w:r>
      <w:bookmarkEnd w:id="968"/>
      <w:bookmarkEnd w:id="969"/>
      <w:bookmarkEnd w:id="970"/>
    </w:p>
    <w:p w:rsidR="009D1F5E" w:rsidRDefault="009D1F5E" w:rsidP="00BC52E6">
      <w:pPr>
        <w:tabs>
          <w:tab w:val="left" w:pos="330"/>
        </w:tabs>
        <w:rPr>
          <w:noProof/>
        </w:rPr>
      </w:pPr>
    </w:p>
    <w:p w:rsidR="00BC52E6" w:rsidRDefault="00BC52E6" w:rsidP="004A0D41">
      <w:pPr>
        <w:tabs>
          <w:tab w:val="left" w:pos="330"/>
        </w:tabs>
        <w:spacing w:after="240"/>
      </w:pPr>
      <w:r>
        <w:rPr>
          <w:noProof/>
        </w:rPr>
        <w:t xml:space="preserve">DPS presents the </w:t>
      </w:r>
      <w:r w:rsidRPr="00EA673F">
        <w:rPr>
          <w:b/>
          <w:noProof/>
        </w:rPr>
        <w:t>Cancel Bid</w:t>
      </w:r>
      <w:r>
        <w:rPr>
          <w:noProof/>
        </w:rPr>
        <w:t xml:space="preserve"> dialog box (</w:t>
      </w:r>
      <w:r w:rsidR="00ED6ECB">
        <w:rPr>
          <w:noProof/>
        </w:rPr>
        <w:fldChar w:fldCharType="begin"/>
      </w:r>
      <w:r>
        <w:rPr>
          <w:noProof/>
        </w:rPr>
        <w:instrText xml:space="preserve"> REF _Ref358880960 \h </w:instrText>
      </w:r>
      <w:r w:rsidR="00ED6ECB">
        <w:rPr>
          <w:noProof/>
        </w:rPr>
      </w:r>
      <w:r w:rsidR="00ED6ECB">
        <w:rPr>
          <w:noProof/>
        </w:rPr>
        <w:fldChar w:fldCharType="separate"/>
      </w:r>
      <w:r w:rsidR="007344B0">
        <w:t xml:space="preserve">Figure </w:t>
      </w:r>
      <w:r w:rsidR="007344B0">
        <w:rPr>
          <w:noProof/>
        </w:rPr>
        <w:t>6</w:t>
      </w:r>
      <w:r w:rsidR="007344B0">
        <w:noBreakHyphen/>
      </w:r>
      <w:r w:rsidR="007344B0">
        <w:rPr>
          <w:noProof/>
        </w:rPr>
        <w:t>17</w:t>
      </w:r>
      <w:r w:rsidR="00ED6ECB">
        <w:rPr>
          <w:noProof/>
        </w:rPr>
        <w:fldChar w:fldCharType="end"/>
      </w:r>
      <w:r>
        <w:rPr>
          <w:noProof/>
        </w:rPr>
        <w:t>). Select</w:t>
      </w:r>
      <w:r>
        <w:t xml:space="preserve"> the </w:t>
      </w:r>
      <w:r>
        <w:rPr>
          <w:rStyle w:val="Button"/>
        </w:rPr>
        <w:t>Yes</w:t>
      </w:r>
      <w:r>
        <w:t xml:space="preserve"> option to confirm cancellation.</w:t>
      </w:r>
      <w:r w:rsidRPr="00367B3B">
        <w:t xml:space="preserve"> </w:t>
      </w:r>
    </w:p>
    <w:p w:rsidR="00BC52E6" w:rsidRDefault="00BC52E6" w:rsidP="004068A1">
      <w:pPr>
        <w:pStyle w:val="BodyText"/>
        <w:keepNext/>
        <w:tabs>
          <w:tab w:val="left" w:pos="330"/>
        </w:tabs>
        <w:jc w:val="center"/>
      </w:pPr>
      <w:r>
        <w:rPr>
          <w:noProof/>
        </w:rPr>
        <w:drawing>
          <wp:inline distT="0" distB="0" distL="0" distR="0">
            <wp:extent cx="2233295" cy="1389380"/>
            <wp:effectExtent l="19050" t="19050" r="14605" b="20320"/>
            <wp:docPr id="493" name="Picture 493" descr="VM Bid Cancel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VM Bid Cancel Confirm"/>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295" cy="1389380"/>
                    </a:xfrm>
                    <a:prstGeom prst="rect">
                      <a:avLst/>
                    </a:prstGeom>
                    <a:noFill/>
                    <a:ln w="19050">
                      <a:solidFill>
                        <a:schemeClr val="tx1"/>
                      </a:solidFill>
                      <a:miter lim="800000"/>
                      <a:headEnd/>
                      <a:tailEnd/>
                    </a:ln>
                  </pic:spPr>
                </pic:pic>
              </a:graphicData>
            </a:graphic>
          </wp:inline>
        </w:drawing>
      </w:r>
    </w:p>
    <w:p w:rsidR="00BC52E6" w:rsidRDefault="00BC52E6" w:rsidP="004A0D41">
      <w:pPr>
        <w:pStyle w:val="FigureTableStyle"/>
        <w:tabs>
          <w:tab w:val="left" w:pos="330"/>
        </w:tabs>
        <w:spacing w:before="120" w:beforeAutospacing="0"/>
      </w:pPr>
      <w:bookmarkStart w:id="971" w:name="_Ref358880960"/>
      <w:bookmarkStart w:id="972" w:name="_Toc401067184"/>
      <w:bookmarkStart w:id="973" w:name="_Toc401221712"/>
      <w:bookmarkStart w:id="974" w:name="_Toc411255990"/>
      <w:proofErr w:type="gramStart"/>
      <w:r>
        <w:t xml:space="preserve">Figure </w:t>
      </w:r>
      <w:r w:rsidR="00ED6ECB">
        <w:fldChar w:fldCharType="begin"/>
      </w:r>
      <w:r w:rsidR="00A71116">
        <w:instrText xml:space="preserve"> STYLEREF 1 \s </w:instrText>
      </w:r>
      <w:r w:rsidR="00ED6ECB">
        <w:fldChar w:fldCharType="separate"/>
      </w:r>
      <w:r w:rsidR="007344B0">
        <w:rPr>
          <w:noProof/>
        </w:rPr>
        <w:t>6</w:t>
      </w:r>
      <w:r w:rsidR="00ED6ECB">
        <w:rPr>
          <w:noProof/>
        </w:rPr>
        <w:fldChar w:fldCharType="end"/>
      </w:r>
      <w:r w:rsidR="000D673B">
        <w:noBreakHyphen/>
      </w:r>
      <w:r w:rsidR="00ED6ECB">
        <w:fldChar w:fldCharType="begin"/>
      </w:r>
      <w:r w:rsidR="00A71116">
        <w:instrText xml:space="preserve"> SEQ Figure \* ARABIC \s 1 </w:instrText>
      </w:r>
      <w:r w:rsidR="00ED6ECB">
        <w:fldChar w:fldCharType="separate"/>
      </w:r>
      <w:r w:rsidR="007344B0">
        <w:rPr>
          <w:noProof/>
        </w:rPr>
        <w:t>17</w:t>
      </w:r>
      <w:r w:rsidR="00ED6ECB">
        <w:rPr>
          <w:noProof/>
        </w:rPr>
        <w:fldChar w:fldCharType="end"/>
      </w:r>
      <w:bookmarkEnd w:id="971"/>
      <w:r>
        <w:t>.</w:t>
      </w:r>
      <w:proofErr w:type="gramEnd"/>
      <w:r>
        <w:t xml:space="preserve"> Volume Move Bid Cancellation Confirmation</w:t>
      </w:r>
      <w:bookmarkEnd w:id="972"/>
      <w:bookmarkEnd w:id="973"/>
      <w:bookmarkEnd w:id="974"/>
    </w:p>
    <w:p w:rsidR="00BC52E6" w:rsidRPr="0033376A" w:rsidRDefault="00BC52E6" w:rsidP="002B61DA">
      <w:pPr>
        <w:pStyle w:val="BodyText"/>
        <w:tabs>
          <w:tab w:val="left" w:pos="330"/>
        </w:tabs>
        <w:jc w:val="left"/>
      </w:pPr>
      <w:r>
        <w:t>Volume Moves are removed</w:t>
      </w:r>
      <w:r w:rsidRPr="0033376A">
        <w:t xml:space="preserve"> from </w:t>
      </w:r>
      <w:r>
        <w:t>b</w:t>
      </w:r>
      <w:r w:rsidRPr="00D5599C">
        <w:t xml:space="preserve">idding </w:t>
      </w:r>
      <w:r>
        <w:t>status</w:t>
      </w:r>
      <w:r w:rsidRPr="0033376A">
        <w:t xml:space="preserve"> at the conclusion of the bidding round and </w:t>
      </w:r>
      <w:r w:rsidR="00747AC1">
        <w:t>e</w:t>
      </w:r>
      <w:r>
        <w:t>mail</w:t>
      </w:r>
      <w:r w:rsidRPr="0033376A">
        <w:t xml:space="preserve"> notifications are sent to </w:t>
      </w:r>
      <w:r>
        <w:t xml:space="preserve">each </w:t>
      </w:r>
      <w:r w:rsidRPr="0033376A">
        <w:t xml:space="preserve">TSP selected for a </w:t>
      </w:r>
      <w:r w:rsidRPr="00FA6011">
        <w:t>contingent primary or secondary award</w:t>
      </w:r>
      <w:r w:rsidRPr="0033376A">
        <w:t xml:space="preserve">. Only one TSP </w:t>
      </w:r>
      <w:r>
        <w:t xml:space="preserve">may receive a </w:t>
      </w:r>
      <w:r w:rsidRPr="0033376A">
        <w:t xml:space="preserve">primary award. </w:t>
      </w:r>
      <w:r w:rsidR="001801BD">
        <w:t>More than one TSP may receive a s</w:t>
      </w:r>
      <w:r w:rsidRPr="0033376A">
        <w:t xml:space="preserve">econdary award. </w:t>
      </w:r>
    </w:p>
    <w:p w:rsidR="00BC52E6" w:rsidRDefault="00BC52E6" w:rsidP="002B61DA">
      <w:pPr>
        <w:pStyle w:val="BodyText"/>
        <w:tabs>
          <w:tab w:val="left" w:pos="330"/>
        </w:tabs>
        <w:jc w:val="left"/>
      </w:pPr>
      <w:r w:rsidRPr="0033376A">
        <w:t xml:space="preserve">DPS saves </w:t>
      </w:r>
      <w:r>
        <w:t>the</w:t>
      </w:r>
      <w:r w:rsidRPr="0033376A">
        <w:t xml:space="preserve"> tender number </w:t>
      </w:r>
      <w:r>
        <w:t xml:space="preserve">to indicate </w:t>
      </w:r>
      <w:r w:rsidRPr="0033376A">
        <w:t xml:space="preserve">acceptance of </w:t>
      </w:r>
      <w:r>
        <w:t>a</w:t>
      </w:r>
      <w:r w:rsidRPr="0033376A">
        <w:t xml:space="preserve"> </w:t>
      </w:r>
      <w:r>
        <w:t>Volume Move</w:t>
      </w:r>
      <w:r w:rsidRPr="0033376A">
        <w:t xml:space="preserve"> award. </w:t>
      </w:r>
      <w:r>
        <w:t xml:space="preserve">A TSP may </w:t>
      </w:r>
      <w:r w:rsidRPr="0033376A">
        <w:t xml:space="preserve">return to </w:t>
      </w:r>
      <w:r>
        <w:t xml:space="preserve">the Volume Move Details page </w:t>
      </w:r>
      <w:r w:rsidRPr="0033376A">
        <w:t xml:space="preserve">to change or remove </w:t>
      </w:r>
      <w:r>
        <w:t>a</w:t>
      </w:r>
      <w:r w:rsidRPr="0033376A">
        <w:t xml:space="preserve"> tender number during the 48</w:t>
      </w:r>
      <w:r>
        <w:t>-</w:t>
      </w:r>
      <w:r w:rsidRPr="0033376A">
        <w:t>hour period following notification to provide a tender number. After 48</w:t>
      </w:r>
      <w:r>
        <w:t>-</w:t>
      </w:r>
      <w:r w:rsidRPr="0033376A">
        <w:t>hours have elapsed, respondents are ranked and notified</w:t>
      </w:r>
      <w:r>
        <w:t>,</w:t>
      </w:r>
      <w:r w:rsidRPr="0033376A">
        <w:t xml:space="preserve"> if selected as a primary or an alternate TSP. </w:t>
      </w:r>
    </w:p>
    <w:p w:rsidR="009D1F5E" w:rsidRDefault="00BC52E6" w:rsidP="00A567C5">
      <w:pPr>
        <w:pStyle w:val="BodyText"/>
        <w:tabs>
          <w:tab w:val="left" w:pos="330"/>
        </w:tabs>
        <w:jc w:val="left"/>
      </w:pPr>
      <w:r w:rsidRPr="0033376A">
        <w:t xml:space="preserve">The only scenario that </w:t>
      </w:r>
      <w:r w:rsidR="009D1F5E">
        <w:t>may</w:t>
      </w:r>
      <w:r w:rsidRPr="0033376A">
        <w:t xml:space="preserve"> change an award level is </w:t>
      </w:r>
      <w:r>
        <w:t xml:space="preserve">if </w:t>
      </w:r>
      <w:r w:rsidRPr="0033376A">
        <w:t xml:space="preserve">the TSP with </w:t>
      </w:r>
      <w:r>
        <w:t>a</w:t>
      </w:r>
      <w:r w:rsidRPr="0033376A">
        <w:t xml:space="preserve"> primary contingent award does not respond within</w:t>
      </w:r>
      <w:r>
        <w:t xml:space="preserve"> 48-</w:t>
      </w:r>
      <w:r w:rsidRPr="0033376A">
        <w:t>hours. In this case, the highest ranked secondary TSP</w:t>
      </w:r>
      <w:r>
        <w:t xml:space="preserve"> will </w:t>
      </w:r>
      <w:r w:rsidRPr="0033376A">
        <w:t>receive the primary award.</w:t>
      </w:r>
      <w:bookmarkStart w:id="975" w:name="_Toc284502087"/>
      <w:bookmarkStart w:id="976" w:name="_Toc284502865"/>
      <w:bookmarkStart w:id="977" w:name="_Toc284503643"/>
      <w:bookmarkStart w:id="978" w:name="_Toc284570396"/>
      <w:bookmarkStart w:id="979" w:name="_Toc284578762"/>
      <w:bookmarkStart w:id="980" w:name="_Toc284588977"/>
      <w:bookmarkStart w:id="981" w:name="_Toc284589729"/>
      <w:bookmarkStart w:id="982" w:name="_Toc284590501"/>
      <w:bookmarkStart w:id="983" w:name="_Toc284591273"/>
      <w:bookmarkStart w:id="984" w:name="_Toc284592045"/>
      <w:bookmarkStart w:id="985" w:name="_Toc284592817"/>
      <w:bookmarkStart w:id="986" w:name="_Toc284593589"/>
      <w:bookmarkStart w:id="987" w:name="_Toc284594178"/>
      <w:bookmarkStart w:id="988" w:name="_Toc284596746"/>
      <w:bookmarkStart w:id="989" w:name="_Toc284848784"/>
      <w:bookmarkStart w:id="990" w:name="_Toc284849012"/>
      <w:bookmarkStart w:id="991" w:name="_Toc284850970"/>
      <w:bookmarkStart w:id="992" w:name="_Toc284852545"/>
      <w:bookmarkStart w:id="993" w:name="_Toc284852784"/>
      <w:bookmarkStart w:id="994" w:name="_Toc284860766"/>
      <w:bookmarkStart w:id="995" w:name="_Toc284947537"/>
      <w:bookmarkStart w:id="996" w:name="_Toc285004979"/>
      <w:bookmarkStart w:id="997" w:name="_Toc285016995"/>
      <w:bookmarkStart w:id="998" w:name="_Toc285022381"/>
      <w:bookmarkStart w:id="999" w:name="_Toc285190752"/>
      <w:bookmarkStart w:id="1000" w:name="_Toc285204568"/>
      <w:bookmarkStart w:id="1001" w:name="_Toc284502088"/>
      <w:bookmarkStart w:id="1002" w:name="_Toc284502866"/>
      <w:bookmarkStart w:id="1003" w:name="_Toc284503644"/>
      <w:bookmarkStart w:id="1004" w:name="_Toc284570397"/>
      <w:bookmarkStart w:id="1005" w:name="_Toc284578763"/>
      <w:bookmarkStart w:id="1006" w:name="_Toc284588978"/>
      <w:bookmarkStart w:id="1007" w:name="_Toc284589730"/>
      <w:bookmarkStart w:id="1008" w:name="_Toc284590502"/>
      <w:bookmarkStart w:id="1009" w:name="_Toc284591274"/>
      <w:bookmarkStart w:id="1010" w:name="_Toc284592046"/>
      <w:bookmarkStart w:id="1011" w:name="_Toc284592818"/>
      <w:bookmarkStart w:id="1012" w:name="_Toc284593590"/>
      <w:bookmarkStart w:id="1013" w:name="_Toc284594179"/>
      <w:bookmarkStart w:id="1014" w:name="_Toc284596747"/>
      <w:bookmarkStart w:id="1015" w:name="_Toc284848785"/>
      <w:bookmarkStart w:id="1016" w:name="_Toc284849013"/>
      <w:bookmarkStart w:id="1017" w:name="_Toc284850971"/>
      <w:bookmarkStart w:id="1018" w:name="_Toc284852546"/>
      <w:bookmarkStart w:id="1019" w:name="_Toc284852785"/>
      <w:bookmarkStart w:id="1020" w:name="_Toc284860767"/>
      <w:bookmarkStart w:id="1021" w:name="_Toc284947538"/>
      <w:bookmarkStart w:id="1022" w:name="_Toc285004980"/>
      <w:bookmarkStart w:id="1023" w:name="_Toc285016996"/>
      <w:bookmarkStart w:id="1024" w:name="_Toc285022382"/>
      <w:bookmarkStart w:id="1025" w:name="_Toc285190753"/>
      <w:bookmarkStart w:id="1026" w:name="_Toc285204569"/>
      <w:bookmarkStart w:id="1027" w:name="_Toc284502089"/>
      <w:bookmarkStart w:id="1028" w:name="_Toc284502867"/>
      <w:bookmarkStart w:id="1029" w:name="_Toc284503645"/>
      <w:bookmarkStart w:id="1030" w:name="_Toc284570398"/>
      <w:bookmarkStart w:id="1031" w:name="_Toc284578764"/>
      <w:bookmarkStart w:id="1032" w:name="_Toc284588979"/>
      <w:bookmarkStart w:id="1033" w:name="_Toc284589731"/>
      <w:bookmarkStart w:id="1034" w:name="_Toc284590503"/>
      <w:bookmarkStart w:id="1035" w:name="_Toc284591275"/>
      <w:bookmarkStart w:id="1036" w:name="_Toc284592047"/>
      <w:bookmarkStart w:id="1037" w:name="_Toc284592819"/>
      <w:bookmarkStart w:id="1038" w:name="_Toc284593591"/>
      <w:bookmarkStart w:id="1039" w:name="_Toc284594180"/>
      <w:bookmarkStart w:id="1040" w:name="_Toc284596748"/>
      <w:bookmarkStart w:id="1041" w:name="_Toc284848786"/>
      <w:bookmarkStart w:id="1042" w:name="_Toc284849014"/>
      <w:bookmarkStart w:id="1043" w:name="_Toc284850972"/>
      <w:bookmarkStart w:id="1044" w:name="_Toc284852547"/>
      <w:bookmarkStart w:id="1045" w:name="_Toc284852786"/>
      <w:bookmarkStart w:id="1046" w:name="_Toc284860768"/>
      <w:bookmarkStart w:id="1047" w:name="_Toc284947539"/>
      <w:bookmarkStart w:id="1048" w:name="_Toc285004981"/>
      <w:bookmarkStart w:id="1049" w:name="_Toc285016997"/>
      <w:bookmarkStart w:id="1050" w:name="_Toc285022383"/>
      <w:bookmarkStart w:id="1051" w:name="_Toc285190754"/>
      <w:bookmarkStart w:id="1052" w:name="_Toc285204570"/>
      <w:bookmarkStart w:id="1053" w:name="_Toc284502090"/>
      <w:bookmarkStart w:id="1054" w:name="_Toc284502868"/>
      <w:bookmarkStart w:id="1055" w:name="_Toc284503646"/>
      <w:bookmarkStart w:id="1056" w:name="_Toc284570399"/>
      <w:bookmarkStart w:id="1057" w:name="_Toc284578765"/>
      <w:bookmarkStart w:id="1058" w:name="_Toc284588980"/>
      <w:bookmarkStart w:id="1059" w:name="_Toc284589732"/>
      <w:bookmarkStart w:id="1060" w:name="_Toc284590504"/>
      <w:bookmarkStart w:id="1061" w:name="_Toc284591276"/>
      <w:bookmarkStart w:id="1062" w:name="_Toc284592048"/>
      <w:bookmarkStart w:id="1063" w:name="_Toc284592820"/>
      <w:bookmarkStart w:id="1064" w:name="_Toc284593592"/>
      <w:bookmarkStart w:id="1065" w:name="_Toc284594181"/>
      <w:bookmarkStart w:id="1066" w:name="_Toc284596749"/>
      <w:bookmarkStart w:id="1067" w:name="_Toc284848787"/>
      <w:bookmarkStart w:id="1068" w:name="_Toc284849015"/>
      <w:bookmarkStart w:id="1069" w:name="_Toc284850973"/>
      <w:bookmarkStart w:id="1070" w:name="_Toc284852548"/>
      <w:bookmarkStart w:id="1071" w:name="_Toc284852787"/>
      <w:bookmarkStart w:id="1072" w:name="_Toc284860769"/>
      <w:bookmarkStart w:id="1073" w:name="_Toc284947540"/>
      <w:bookmarkStart w:id="1074" w:name="_Toc285004982"/>
      <w:bookmarkStart w:id="1075" w:name="_Toc285016998"/>
      <w:bookmarkStart w:id="1076" w:name="_Toc285022384"/>
      <w:bookmarkStart w:id="1077" w:name="_Toc285190755"/>
      <w:bookmarkStart w:id="1078" w:name="_Toc285204571"/>
      <w:bookmarkStart w:id="1079" w:name="_Toc284502091"/>
      <w:bookmarkStart w:id="1080" w:name="_Toc284502869"/>
      <w:bookmarkStart w:id="1081" w:name="_Toc284503647"/>
      <w:bookmarkStart w:id="1082" w:name="_Toc284570400"/>
      <w:bookmarkStart w:id="1083" w:name="_Toc284578766"/>
      <w:bookmarkStart w:id="1084" w:name="_Toc284588981"/>
      <w:bookmarkStart w:id="1085" w:name="_Toc284589733"/>
      <w:bookmarkStart w:id="1086" w:name="_Toc284590505"/>
      <w:bookmarkStart w:id="1087" w:name="_Toc284591277"/>
      <w:bookmarkStart w:id="1088" w:name="_Toc284592049"/>
      <w:bookmarkStart w:id="1089" w:name="_Toc284592821"/>
      <w:bookmarkStart w:id="1090" w:name="_Toc284593593"/>
      <w:bookmarkStart w:id="1091" w:name="_Toc284594182"/>
      <w:bookmarkStart w:id="1092" w:name="_Toc284596750"/>
      <w:bookmarkStart w:id="1093" w:name="_Toc284848788"/>
      <w:bookmarkStart w:id="1094" w:name="_Toc284849016"/>
      <w:bookmarkStart w:id="1095" w:name="_Toc284850974"/>
      <w:bookmarkStart w:id="1096" w:name="_Toc284852549"/>
      <w:bookmarkStart w:id="1097" w:name="_Toc284852788"/>
      <w:bookmarkStart w:id="1098" w:name="_Toc284860770"/>
      <w:bookmarkStart w:id="1099" w:name="_Toc284947541"/>
      <w:bookmarkStart w:id="1100" w:name="_Toc285004983"/>
      <w:bookmarkStart w:id="1101" w:name="_Toc285016999"/>
      <w:bookmarkStart w:id="1102" w:name="_Toc285022385"/>
      <w:bookmarkStart w:id="1103" w:name="_Toc285190756"/>
      <w:bookmarkStart w:id="1104" w:name="_Toc285204572"/>
      <w:bookmarkStart w:id="1105" w:name="_Toc284502092"/>
      <w:bookmarkStart w:id="1106" w:name="_Toc284502870"/>
      <w:bookmarkStart w:id="1107" w:name="_Toc284503648"/>
      <w:bookmarkStart w:id="1108" w:name="_Toc284570401"/>
      <w:bookmarkStart w:id="1109" w:name="_Toc284578767"/>
      <w:bookmarkStart w:id="1110" w:name="_Toc284588982"/>
      <w:bookmarkStart w:id="1111" w:name="_Toc284589734"/>
      <w:bookmarkStart w:id="1112" w:name="_Toc284590506"/>
      <w:bookmarkStart w:id="1113" w:name="_Toc284591278"/>
      <w:bookmarkStart w:id="1114" w:name="_Toc284592050"/>
      <w:bookmarkStart w:id="1115" w:name="_Toc284592822"/>
      <w:bookmarkStart w:id="1116" w:name="_Toc284593594"/>
      <w:bookmarkStart w:id="1117" w:name="_Toc284594183"/>
      <w:bookmarkStart w:id="1118" w:name="_Toc284596751"/>
      <w:bookmarkStart w:id="1119" w:name="_Toc284848789"/>
      <w:bookmarkStart w:id="1120" w:name="_Toc284849017"/>
      <w:bookmarkStart w:id="1121" w:name="_Toc284850975"/>
      <w:bookmarkStart w:id="1122" w:name="_Toc284852550"/>
      <w:bookmarkStart w:id="1123" w:name="_Toc284852789"/>
      <w:bookmarkStart w:id="1124" w:name="_Toc284860771"/>
      <w:bookmarkStart w:id="1125" w:name="_Toc284947542"/>
      <w:bookmarkStart w:id="1126" w:name="_Toc285004984"/>
      <w:bookmarkStart w:id="1127" w:name="_Toc285017000"/>
      <w:bookmarkStart w:id="1128" w:name="_Toc285022386"/>
      <w:bookmarkStart w:id="1129" w:name="_Toc285190757"/>
      <w:bookmarkStart w:id="1130" w:name="_Toc285204573"/>
      <w:bookmarkStart w:id="1131" w:name="_Toc284860772"/>
      <w:bookmarkStart w:id="1132" w:name="_Toc284947543"/>
      <w:bookmarkStart w:id="1133" w:name="_Toc285004985"/>
      <w:bookmarkStart w:id="1134" w:name="_Toc285017001"/>
      <w:bookmarkStart w:id="1135" w:name="_Toc285022387"/>
      <w:bookmarkStart w:id="1136" w:name="_Toc285190758"/>
      <w:bookmarkStart w:id="1137" w:name="_Toc285204574"/>
      <w:bookmarkStart w:id="1138" w:name="_Toc284860773"/>
      <w:bookmarkStart w:id="1139" w:name="_Toc284947544"/>
      <w:bookmarkStart w:id="1140" w:name="_Toc285004986"/>
      <w:bookmarkStart w:id="1141" w:name="_Toc285017002"/>
      <w:bookmarkStart w:id="1142" w:name="_Toc285022388"/>
      <w:bookmarkStart w:id="1143" w:name="_Toc285190759"/>
      <w:bookmarkStart w:id="1144" w:name="_Toc285204575"/>
      <w:bookmarkStart w:id="1145" w:name="_Toc284860774"/>
      <w:bookmarkStart w:id="1146" w:name="_Toc284947545"/>
      <w:bookmarkStart w:id="1147" w:name="_Toc285004987"/>
      <w:bookmarkStart w:id="1148" w:name="_Toc285017003"/>
      <w:bookmarkStart w:id="1149" w:name="_Toc285022389"/>
      <w:bookmarkStart w:id="1150" w:name="_Toc285190760"/>
      <w:bookmarkStart w:id="1151" w:name="_Toc285204576"/>
      <w:bookmarkStart w:id="1152" w:name="_Toc284860775"/>
      <w:bookmarkStart w:id="1153" w:name="_Toc284947546"/>
      <w:bookmarkStart w:id="1154" w:name="_Toc285004988"/>
      <w:bookmarkStart w:id="1155" w:name="_Toc285017004"/>
      <w:bookmarkStart w:id="1156" w:name="_Toc285022390"/>
      <w:bookmarkStart w:id="1157" w:name="_Toc285190761"/>
      <w:bookmarkStart w:id="1158" w:name="_Toc285204577"/>
      <w:bookmarkStart w:id="1159" w:name="_Toc284860776"/>
      <w:bookmarkStart w:id="1160" w:name="_Toc284947547"/>
      <w:bookmarkStart w:id="1161" w:name="_Toc285004989"/>
      <w:bookmarkStart w:id="1162" w:name="_Toc285017005"/>
      <w:bookmarkStart w:id="1163" w:name="_Toc285022391"/>
      <w:bookmarkStart w:id="1164" w:name="_Toc285190762"/>
      <w:bookmarkStart w:id="1165" w:name="_Toc285204578"/>
      <w:bookmarkStart w:id="1166" w:name="_Toc284860777"/>
      <w:bookmarkStart w:id="1167" w:name="_Toc284947548"/>
      <w:bookmarkStart w:id="1168" w:name="_Toc285004990"/>
      <w:bookmarkStart w:id="1169" w:name="_Toc285017006"/>
      <w:bookmarkStart w:id="1170" w:name="_Toc285022392"/>
      <w:bookmarkStart w:id="1171" w:name="_Toc285190763"/>
      <w:bookmarkStart w:id="1172" w:name="_Toc285204579"/>
      <w:bookmarkStart w:id="1173" w:name="_Toc284860778"/>
      <w:bookmarkStart w:id="1174" w:name="_Toc284947549"/>
      <w:bookmarkStart w:id="1175" w:name="_Toc285004991"/>
      <w:bookmarkStart w:id="1176" w:name="_Toc285017007"/>
      <w:bookmarkStart w:id="1177" w:name="_Toc285022393"/>
      <w:bookmarkStart w:id="1178" w:name="_Toc285190764"/>
      <w:bookmarkStart w:id="1179" w:name="_Toc285204580"/>
      <w:bookmarkStart w:id="1180" w:name="_Toc284860779"/>
      <w:bookmarkStart w:id="1181" w:name="_Toc284947550"/>
      <w:bookmarkStart w:id="1182" w:name="_Toc285004992"/>
      <w:bookmarkStart w:id="1183" w:name="_Toc285017008"/>
      <w:bookmarkStart w:id="1184" w:name="_Toc285022394"/>
      <w:bookmarkStart w:id="1185" w:name="_Toc285190765"/>
      <w:bookmarkStart w:id="1186" w:name="_Toc285204581"/>
      <w:bookmarkStart w:id="1187" w:name="_Toc284860780"/>
      <w:bookmarkStart w:id="1188" w:name="_Toc284947551"/>
      <w:bookmarkStart w:id="1189" w:name="_Toc285004993"/>
      <w:bookmarkStart w:id="1190" w:name="_Toc285017009"/>
      <w:bookmarkStart w:id="1191" w:name="_Toc285022395"/>
      <w:bookmarkStart w:id="1192" w:name="_Toc285190766"/>
      <w:bookmarkStart w:id="1193" w:name="_Toc285204582"/>
      <w:bookmarkStart w:id="1194" w:name="_Toc284860781"/>
      <w:bookmarkStart w:id="1195" w:name="_Toc284947552"/>
      <w:bookmarkStart w:id="1196" w:name="_Toc285004994"/>
      <w:bookmarkStart w:id="1197" w:name="_Toc285017010"/>
      <w:bookmarkStart w:id="1198" w:name="_Toc285022396"/>
      <w:bookmarkStart w:id="1199" w:name="_Toc285190767"/>
      <w:bookmarkStart w:id="1200" w:name="_Toc285204583"/>
      <w:bookmarkStart w:id="1201" w:name="_Toc284860782"/>
      <w:bookmarkStart w:id="1202" w:name="_Toc284947553"/>
      <w:bookmarkStart w:id="1203" w:name="_Toc285004995"/>
      <w:bookmarkStart w:id="1204" w:name="_Toc285017011"/>
      <w:bookmarkStart w:id="1205" w:name="_Toc285022397"/>
      <w:bookmarkStart w:id="1206" w:name="_Toc285190768"/>
      <w:bookmarkStart w:id="1207" w:name="_Toc285204584"/>
      <w:bookmarkStart w:id="1208" w:name="_Toc284860783"/>
      <w:bookmarkStart w:id="1209" w:name="_Toc284947554"/>
      <w:bookmarkStart w:id="1210" w:name="_Toc285004996"/>
      <w:bookmarkStart w:id="1211" w:name="_Toc285017012"/>
      <w:bookmarkStart w:id="1212" w:name="_Toc285022398"/>
      <w:bookmarkStart w:id="1213" w:name="_Toc285190769"/>
      <w:bookmarkStart w:id="1214" w:name="_Toc285204585"/>
      <w:bookmarkStart w:id="1215" w:name="_Toc284860784"/>
      <w:bookmarkStart w:id="1216" w:name="_Toc284947555"/>
      <w:bookmarkStart w:id="1217" w:name="_Toc285004997"/>
      <w:bookmarkStart w:id="1218" w:name="_Toc285017013"/>
      <w:bookmarkStart w:id="1219" w:name="_Toc285022399"/>
      <w:bookmarkStart w:id="1220" w:name="_Toc285190770"/>
      <w:bookmarkStart w:id="1221" w:name="_Toc285204586"/>
      <w:bookmarkStart w:id="1222" w:name="_Toc284860785"/>
      <w:bookmarkStart w:id="1223" w:name="_Toc284947556"/>
      <w:bookmarkStart w:id="1224" w:name="_Toc285004998"/>
      <w:bookmarkStart w:id="1225" w:name="_Toc285017014"/>
      <w:bookmarkStart w:id="1226" w:name="_Toc285022400"/>
      <w:bookmarkStart w:id="1227" w:name="_Toc285190771"/>
      <w:bookmarkStart w:id="1228" w:name="_Toc285204587"/>
      <w:bookmarkStart w:id="1229" w:name="_Toc284860786"/>
      <w:bookmarkStart w:id="1230" w:name="_Toc284947557"/>
      <w:bookmarkStart w:id="1231" w:name="_Toc285004999"/>
      <w:bookmarkStart w:id="1232" w:name="_Toc285017015"/>
      <w:bookmarkStart w:id="1233" w:name="_Toc285022401"/>
      <w:bookmarkStart w:id="1234" w:name="_Toc285190772"/>
      <w:bookmarkStart w:id="1235" w:name="_Toc285204588"/>
      <w:bookmarkStart w:id="1236" w:name="_Toc284860787"/>
      <w:bookmarkStart w:id="1237" w:name="_Toc284947558"/>
      <w:bookmarkStart w:id="1238" w:name="_Toc285005000"/>
      <w:bookmarkStart w:id="1239" w:name="_Toc285017016"/>
      <w:bookmarkStart w:id="1240" w:name="_Toc285022402"/>
      <w:bookmarkStart w:id="1241" w:name="_Toc285190773"/>
      <w:bookmarkStart w:id="1242" w:name="_Toc285204589"/>
      <w:bookmarkStart w:id="1243" w:name="_Toc284860788"/>
      <w:bookmarkStart w:id="1244" w:name="_Toc284860929"/>
      <w:bookmarkStart w:id="1245" w:name="_Toc284947559"/>
      <w:bookmarkStart w:id="1246" w:name="_Toc284947700"/>
      <w:bookmarkStart w:id="1247" w:name="_Toc285005001"/>
      <w:bookmarkStart w:id="1248" w:name="_Toc285005098"/>
      <w:bookmarkStart w:id="1249" w:name="_Toc285017017"/>
      <w:bookmarkStart w:id="1250" w:name="_Toc285017114"/>
      <w:bookmarkStart w:id="1251" w:name="_Toc285022403"/>
      <w:bookmarkStart w:id="1252" w:name="_Toc285022500"/>
      <w:bookmarkStart w:id="1253" w:name="_Toc285190774"/>
      <w:bookmarkStart w:id="1254" w:name="_Toc285190870"/>
      <w:bookmarkStart w:id="1255" w:name="_Toc285204590"/>
      <w:bookmarkStart w:id="1256" w:name="_Toc285204686"/>
      <w:bookmarkStart w:id="1257" w:name="_Toc284860789"/>
      <w:bookmarkStart w:id="1258" w:name="_Toc284947560"/>
      <w:bookmarkStart w:id="1259" w:name="_Toc285005002"/>
      <w:bookmarkStart w:id="1260" w:name="_Toc285017018"/>
      <w:bookmarkStart w:id="1261" w:name="_Toc285022404"/>
      <w:bookmarkStart w:id="1262" w:name="_Toc285190775"/>
      <w:bookmarkStart w:id="1263" w:name="_Toc285204591"/>
      <w:bookmarkStart w:id="1264" w:name="_Toc284860790"/>
      <w:bookmarkStart w:id="1265" w:name="_Toc284947561"/>
      <w:bookmarkStart w:id="1266" w:name="_Toc285005003"/>
      <w:bookmarkStart w:id="1267" w:name="_Toc285017019"/>
      <w:bookmarkStart w:id="1268" w:name="_Toc285022405"/>
      <w:bookmarkStart w:id="1269" w:name="_Toc285190776"/>
      <w:bookmarkStart w:id="1270" w:name="_Toc285204592"/>
      <w:bookmarkStart w:id="1271" w:name="_Toc286240454"/>
      <w:bookmarkStart w:id="1272" w:name="_Toc286240455"/>
      <w:bookmarkStart w:id="1273" w:name="_Toc286240458"/>
      <w:bookmarkStart w:id="1274" w:name="_Toc286240459"/>
      <w:bookmarkStart w:id="1275" w:name="_Toc286240460"/>
      <w:bookmarkStart w:id="1276" w:name="_Toc286240554"/>
      <w:bookmarkStart w:id="1277" w:name="_Toc286240463"/>
      <w:bookmarkStart w:id="1278" w:name="_Toc286240464"/>
      <w:bookmarkStart w:id="1279" w:name="_Toc286240465"/>
      <w:bookmarkStart w:id="1280" w:name="_Toc286240466"/>
      <w:bookmarkStart w:id="1281" w:name="_Toc286240467"/>
      <w:bookmarkStart w:id="1282" w:name="_Toc286240468"/>
      <w:bookmarkStart w:id="1283" w:name="_Toc286240469"/>
      <w:bookmarkStart w:id="1284" w:name="_Toc286240470"/>
      <w:bookmarkStart w:id="1285" w:name="_Toc286240471"/>
      <w:bookmarkStart w:id="1286" w:name="_Toc286240472"/>
      <w:bookmarkStart w:id="1287" w:name="_Toc286240473"/>
      <w:bookmarkStart w:id="1288" w:name="_Toc286240475"/>
      <w:bookmarkStart w:id="1289" w:name="_Toc286240476"/>
      <w:bookmarkStart w:id="1290" w:name="_Toc286240477"/>
      <w:bookmarkStart w:id="1291" w:name="_Toc286240478"/>
      <w:bookmarkStart w:id="1292" w:name="_Toc286240479"/>
      <w:bookmarkStart w:id="1293" w:name="_Toc286240480"/>
      <w:bookmarkStart w:id="1294" w:name="_Toc286240481"/>
      <w:bookmarkStart w:id="1295" w:name="_Toc286240482"/>
      <w:bookmarkStart w:id="1296" w:name="_Toc286240483"/>
      <w:bookmarkStart w:id="1297" w:name="_Toc286240484"/>
      <w:bookmarkStart w:id="1298" w:name="_Toc286240485"/>
      <w:bookmarkStart w:id="1299" w:name="_Toc286240486"/>
      <w:bookmarkStart w:id="1300" w:name="_Toc286240487"/>
      <w:bookmarkStart w:id="1301" w:name="_Toc284860792"/>
      <w:bookmarkStart w:id="1302" w:name="_Toc284947563"/>
      <w:bookmarkStart w:id="1303" w:name="_Toc285005005"/>
      <w:bookmarkStart w:id="1304" w:name="_Toc285017021"/>
      <w:bookmarkStart w:id="1305" w:name="_Toc285022407"/>
      <w:bookmarkStart w:id="1306" w:name="_Toc285190778"/>
      <w:bookmarkStart w:id="1307" w:name="_Toc285204594"/>
      <w:bookmarkStart w:id="1308" w:name="_Toc284860793"/>
      <w:bookmarkStart w:id="1309" w:name="_Toc284947564"/>
      <w:bookmarkStart w:id="1310" w:name="_Toc285005006"/>
      <w:bookmarkStart w:id="1311" w:name="_Toc285017022"/>
      <w:bookmarkStart w:id="1312" w:name="_Toc285022408"/>
      <w:bookmarkStart w:id="1313" w:name="_Toc285190779"/>
      <w:bookmarkStart w:id="1314" w:name="_Toc285204595"/>
      <w:bookmarkStart w:id="1315" w:name="_Toc284860794"/>
      <w:bookmarkStart w:id="1316" w:name="_Toc284947565"/>
      <w:bookmarkStart w:id="1317" w:name="_Toc285005007"/>
      <w:bookmarkStart w:id="1318" w:name="_Toc285017023"/>
      <w:bookmarkStart w:id="1319" w:name="_Toc285022409"/>
      <w:bookmarkStart w:id="1320" w:name="_Toc285190780"/>
      <w:bookmarkStart w:id="1321" w:name="_Toc285204596"/>
      <w:bookmarkStart w:id="1322" w:name="_Toc284860795"/>
      <w:bookmarkStart w:id="1323" w:name="_Toc284947566"/>
      <w:bookmarkStart w:id="1324" w:name="_Toc285005008"/>
      <w:bookmarkStart w:id="1325" w:name="_Toc285017024"/>
      <w:bookmarkStart w:id="1326" w:name="_Toc285022410"/>
      <w:bookmarkStart w:id="1327" w:name="_Toc285190781"/>
      <w:bookmarkStart w:id="1328" w:name="_Toc285204597"/>
      <w:bookmarkStart w:id="1329" w:name="_Toc284860796"/>
      <w:bookmarkStart w:id="1330" w:name="_Toc284947567"/>
      <w:bookmarkStart w:id="1331" w:name="_Toc285005009"/>
      <w:bookmarkStart w:id="1332" w:name="_Toc285017025"/>
      <w:bookmarkStart w:id="1333" w:name="_Toc285022411"/>
      <w:bookmarkStart w:id="1334" w:name="_Toc285190782"/>
      <w:bookmarkStart w:id="1335" w:name="_Toc285204598"/>
      <w:bookmarkStart w:id="1336" w:name="_Toc284860797"/>
      <w:bookmarkStart w:id="1337" w:name="_Toc284947568"/>
      <w:bookmarkStart w:id="1338" w:name="_Toc285005010"/>
      <w:bookmarkStart w:id="1339" w:name="_Toc285017026"/>
      <w:bookmarkStart w:id="1340" w:name="_Toc285022412"/>
      <w:bookmarkStart w:id="1341" w:name="_Toc285190783"/>
      <w:bookmarkStart w:id="1342" w:name="_Toc285204599"/>
      <w:bookmarkStart w:id="1343" w:name="_Toc284860798"/>
      <w:bookmarkStart w:id="1344" w:name="_Toc284947569"/>
      <w:bookmarkStart w:id="1345" w:name="_Toc285005011"/>
      <w:bookmarkStart w:id="1346" w:name="_Toc285017027"/>
      <w:bookmarkStart w:id="1347" w:name="_Toc285022413"/>
      <w:bookmarkStart w:id="1348" w:name="_Toc285190784"/>
      <w:bookmarkStart w:id="1349" w:name="_Toc285204600"/>
      <w:bookmarkStart w:id="1350" w:name="_Toc284860799"/>
      <w:bookmarkStart w:id="1351" w:name="_Toc284947570"/>
      <w:bookmarkStart w:id="1352" w:name="_Toc285005012"/>
      <w:bookmarkStart w:id="1353" w:name="_Toc285017028"/>
      <w:bookmarkStart w:id="1354" w:name="_Toc285022414"/>
      <w:bookmarkStart w:id="1355" w:name="_Toc285190785"/>
      <w:bookmarkStart w:id="1356" w:name="_Toc285204601"/>
      <w:bookmarkStart w:id="1357" w:name="_Toc284860800"/>
      <w:bookmarkStart w:id="1358" w:name="_Toc284947571"/>
      <w:bookmarkStart w:id="1359" w:name="_Toc285005013"/>
      <w:bookmarkStart w:id="1360" w:name="_Toc285017029"/>
      <w:bookmarkStart w:id="1361" w:name="_Toc285022415"/>
      <w:bookmarkStart w:id="1362" w:name="_Toc285190786"/>
      <w:bookmarkStart w:id="1363" w:name="_Toc285204602"/>
      <w:bookmarkStart w:id="1364" w:name="_Toc284860801"/>
      <w:bookmarkStart w:id="1365" w:name="_Toc284947572"/>
      <w:bookmarkStart w:id="1366" w:name="_Toc285005014"/>
      <w:bookmarkStart w:id="1367" w:name="_Toc285017030"/>
      <w:bookmarkStart w:id="1368" w:name="_Toc285022416"/>
      <w:bookmarkStart w:id="1369" w:name="_Toc285190787"/>
      <w:bookmarkStart w:id="1370" w:name="_Toc285204603"/>
      <w:bookmarkStart w:id="1371" w:name="_Toc284860802"/>
      <w:bookmarkStart w:id="1372" w:name="_Toc284947573"/>
      <w:bookmarkStart w:id="1373" w:name="_Toc285005015"/>
      <w:bookmarkStart w:id="1374" w:name="_Toc285017031"/>
      <w:bookmarkStart w:id="1375" w:name="_Toc285022417"/>
      <w:bookmarkStart w:id="1376" w:name="_Toc285190788"/>
      <w:bookmarkStart w:id="1377" w:name="_Toc285204604"/>
      <w:bookmarkStart w:id="1378" w:name="_Toc284860803"/>
      <w:bookmarkStart w:id="1379" w:name="_Toc284947574"/>
      <w:bookmarkStart w:id="1380" w:name="_Toc285005016"/>
      <w:bookmarkStart w:id="1381" w:name="_Toc285017032"/>
      <w:bookmarkStart w:id="1382" w:name="_Toc285022418"/>
      <w:bookmarkStart w:id="1383" w:name="_Toc285190789"/>
      <w:bookmarkStart w:id="1384" w:name="_Toc285204605"/>
      <w:bookmarkStart w:id="1385" w:name="_Toc284860804"/>
      <w:bookmarkStart w:id="1386" w:name="_Toc284947575"/>
      <w:bookmarkStart w:id="1387" w:name="_Toc285005017"/>
      <w:bookmarkStart w:id="1388" w:name="_Toc285017033"/>
      <w:bookmarkStart w:id="1389" w:name="_Toc285022419"/>
      <w:bookmarkStart w:id="1390" w:name="_Toc285190790"/>
      <w:bookmarkStart w:id="1391" w:name="_Toc285204606"/>
      <w:bookmarkStart w:id="1392" w:name="_Toc284860805"/>
      <w:bookmarkStart w:id="1393" w:name="_Toc284947576"/>
      <w:bookmarkStart w:id="1394" w:name="_Toc285005018"/>
      <w:bookmarkStart w:id="1395" w:name="_Toc285017034"/>
      <w:bookmarkStart w:id="1396" w:name="_Toc285022420"/>
      <w:bookmarkStart w:id="1397" w:name="_Toc285190791"/>
      <w:bookmarkStart w:id="1398" w:name="_Toc285204607"/>
      <w:bookmarkStart w:id="1399" w:name="_Toc284860806"/>
      <w:bookmarkStart w:id="1400" w:name="_Toc284947577"/>
      <w:bookmarkStart w:id="1401" w:name="_Toc285005019"/>
      <w:bookmarkStart w:id="1402" w:name="_Toc285017035"/>
      <w:bookmarkStart w:id="1403" w:name="_Toc285022421"/>
      <w:bookmarkStart w:id="1404" w:name="_Toc285190792"/>
      <w:bookmarkStart w:id="1405" w:name="_Toc285204608"/>
      <w:bookmarkStart w:id="1406" w:name="_Toc284860807"/>
      <w:bookmarkStart w:id="1407" w:name="_Toc284947578"/>
      <w:bookmarkStart w:id="1408" w:name="_Toc285005020"/>
      <w:bookmarkStart w:id="1409" w:name="_Toc285017036"/>
      <w:bookmarkStart w:id="1410" w:name="_Toc285022422"/>
      <w:bookmarkStart w:id="1411" w:name="_Toc285190793"/>
      <w:bookmarkStart w:id="1412" w:name="_Toc285204609"/>
      <w:bookmarkStart w:id="1413" w:name="_Toc284860808"/>
      <w:bookmarkStart w:id="1414" w:name="_Toc284947579"/>
      <w:bookmarkStart w:id="1415" w:name="_Toc285005021"/>
      <w:bookmarkStart w:id="1416" w:name="_Toc285017037"/>
      <w:bookmarkStart w:id="1417" w:name="_Toc285022423"/>
      <w:bookmarkStart w:id="1418" w:name="_Toc285190794"/>
      <w:bookmarkStart w:id="1419" w:name="_Toc285204610"/>
      <w:bookmarkStart w:id="1420" w:name="_Toc284860809"/>
      <w:bookmarkStart w:id="1421" w:name="_Toc284860937"/>
      <w:bookmarkStart w:id="1422" w:name="_Toc284947580"/>
      <w:bookmarkStart w:id="1423" w:name="_Toc285005022"/>
      <w:bookmarkStart w:id="1424" w:name="_Toc285017038"/>
      <w:bookmarkStart w:id="1425" w:name="_Toc285022424"/>
      <w:bookmarkStart w:id="1426" w:name="_Toc285190795"/>
      <w:bookmarkStart w:id="1427" w:name="_Toc285204611"/>
      <w:bookmarkStart w:id="1428" w:name="_Toc284860810"/>
      <w:bookmarkStart w:id="1429" w:name="_Toc284947581"/>
      <w:bookmarkStart w:id="1430" w:name="_Toc285005023"/>
      <w:bookmarkStart w:id="1431" w:name="_Toc285017039"/>
      <w:bookmarkStart w:id="1432" w:name="_Toc285022425"/>
      <w:bookmarkStart w:id="1433" w:name="_Toc285190796"/>
      <w:bookmarkStart w:id="1434" w:name="_Toc285204612"/>
      <w:bookmarkStart w:id="1435" w:name="_Toc284860811"/>
      <w:bookmarkStart w:id="1436" w:name="_Toc284947582"/>
      <w:bookmarkStart w:id="1437" w:name="_Toc285005024"/>
      <w:bookmarkStart w:id="1438" w:name="_Toc285017040"/>
      <w:bookmarkStart w:id="1439" w:name="_Toc285022426"/>
      <w:bookmarkStart w:id="1440" w:name="_Toc285190797"/>
      <w:bookmarkStart w:id="1441" w:name="_Toc285204613"/>
      <w:bookmarkStart w:id="1442" w:name="_Toc284860812"/>
      <w:bookmarkStart w:id="1443" w:name="_Toc284947583"/>
      <w:bookmarkStart w:id="1444" w:name="_Toc285005025"/>
      <w:bookmarkStart w:id="1445" w:name="_Toc285017041"/>
      <w:bookmarkStart w:id="1446" w:name="_Toc285022427"/>
      <w:bookmarkStart w:id="1447" w:name="_Toc285190798"/>
      <w:bookmarkStart w:id="1448" w:name="_Toc285204614"/>
      <w:bookmarkStart w:id="1449" w:name="_Toc284860813"/>
      <w:bookmarkStart w:id="1450" w:name="_Toc284947584"/>
      <w:bookmarkStart w:id="1451" w:name="_Toc285005026"/>
      <w:bookmarkStart w:id="1452" w:name="_Toc285017042"/>
      <w:bookmarkStart w:id="1453" w:name="_Toc285022428"/>
      <w:bookmarkStart w:id="1454" w:name="_Toc285190799"/>
      <w:bookmarkStart w:id="1455" w:name="_Toc285204615"/>
      <w:bookmarkStart w:id="1456" w:name="_Toc284860814"/>
      <w:bookmarkStart w:id="1457" w:name="_Toc284947585"/>
      <w:bookmarkStart w:id="1458" w:name="_Toc285005027"/>
      <w:bookmarkStart w:id="1459" w:name="_Toc285017043"/>
      <w:bookmarkStart w:id="1460" w:name="_Toc285022429"/>
      <w:bookmarkStart w:id="1461" w:name="_Toc285190800"/>
      <w:bookmarkStart w:id="1462" w:name="_Toc285204616"/>
      <w:bookmarkStart w:id="1463" w:name="_Toc284860815"/>
      <w:bookmarkStart w:id="1464" w:name="_Toc284947586"/>
      <w:bookmarkStart w:id="1465" w:name="_Toc285005028"/>
      <w:bookmarkStart w:id="1466" w:name="_Toc285017044"/>
      <w:bookmarkStart w:id="1467" w:name="_Toc285022430"/>
      <w:bookmarkStart w:id="1468" w:name="_Toc285190801"/>
      <w:bookmarkStart w:id="1469" w:name="_Toc285204617"/>
      <w:bookmarkStart w:id="1470" w:name="_Toc284860816"/>
      <w:bookmarkStart w:id="1471" w:name="_Toc284947587"/>
      <w:bookmarkStart w:id="1472" w:name="_Toc285005029"/>
      <w:bookmarkStart w:id="1473" w:name="_Toc285017045"/>
      <w:bookmarkStart w:id="1474" w:name="_Toc285022431"/>
      <w:bookmarkStart w:id="1475" w:name="_Toc285190802"/>
      <w:bookmarkStart w:id="1476" w:name="_Toc285204618"/>
      <w:bookmarkStart w:id="1477" w:name="_Toc284860817"/>
      <w:bookmarkStart w:id="1478" w:name="_Toc284947588"/>
      <w:bookmarkStart w:id="1479" w:name="_Toc285005030"/>
      <w:bookmarkStart w:id="1480" w:name="_Toc285017046"/>
      <w:bookmarkStart w:id="1481" w:name="_Toc285022432"/>
      <w:bookmarkStart w:id="1482" w:name="_Toc285190803"/>
      <w:bookmarkStart w:id="1483" w:name="_Toc285204619"/>
      <w:bookmarkStart w:id="1484" w:name="_Toc284860818"/>
      <w:bookmarkStart w:id="1485" w:name="_Toc284947589"/>
      <w:bookmarkStart w:id="1486" w:name="_Toc285005031"/>
      <w:bookmarkStart w:id="1487" w:name="_Toc285017047"/>
      <w:bookmarkStart w:id="1488" w:name="_Toc285022433"/>
      <w:bookmarkStart w:id="1489" w:name="_Toc285190804"/>
      <w:bookmarkStart w:id="1490" w:name="_Toc285204620"/>
      <w:bookmarkStart w:id="1491" w:name="_Toc284860819"/>
      <w:bookmarkStart w:id="1492" w:name="_Toc284947590"/>
      <w:bookmarkStart w:id="1493" w:name="_Toc285005032"/>
      <w:bookmarkStart w:id="1494" w:name="_Toc285017048"/>
      <w:bookmarkStart w:id="1495" w:name="_Toc285022434"/>
      <w:bookmarkStart w:id="1496" w:name="_Toc285190805"/>
      <w:bookmarkStart w:id="1497" w:name="_Toc285204621"/>
      <w:bookmarkStart w:id="1498" w:name="_Toc284860820"/>
      <w:bookmarkStart w:id="1499" w:name="_Toc284947591"/>
      <w:bookmarkStart w:id="1500" w:name="_Toc285005033"/>
      <w:bookmarkStart w:id="1501" w:name="_Toc285017049"/>
      <w:bookmarkStart w:id="1502" w:name="_Toc285022435"/>
      <w:bookmarkStart w:id="1503" w:name="_Toc285190806"/>
      <w:bookmarkStart w:id="1504" w:name="_Toc285204622"/>
      <w:bookmarkStart w:id="1505" w:name="_Toc284860821"/>
      <w:bookmarkStart w:id="1506" w:name="_Toc284947592"/>
      <w:bookmarkStart w:id="1507" w:name="_Toc285005034"/>
      <w:bookmarkStart w:id="1508" w:name="_Toc285017050"/>
      <w:bookmarkStart w:id="1509" w:name="_Toc285022436"/>
      <w:bookmarkStart w:id="1510" w:name="_Toc285190807"/>
      <w:bookmarkStart w:id="1511" w:name="_Toc285204623"/>
      <w:bookmarkStart w:id="1512" w:name="_Toc284860822"/>
      <w:bookmarkStart w:id="1513" w:name="_Toc284947593"/>
      <w:bookmarkStart w:id="1514" w:name="_Toc285005035"/>
      <w:bookmarkStart w:id="1515" w:name="_Toc285017051"/>
      <w:bookmarkStart w:id="1516" w:name="_Toc285022437"/>
      <w:bookmarkStart w:id="1517" w:name="_Toc285190808"/>
      <w:bookmarkStart w:id="1518" w:name="_Toc285204624"/>
      <w:bookmarkStart w:id="1519" w:name="_Toc284860823"/>
      <w:bookmarkStart w:id="1520" w:name="_Toc284947594"/>
      <w:bookmarkStart w:id="1521" w:name="_Toc285005036"/>
      <w:bookmarkStart w:id="1522" w:name="_Toc285017052"/>
      <w:bookmarkStart w:id="1523" w:name="_Toc285022438"/>
      <w:bookmarkStart w:id="1524" w:name="_Toc285190809"/>
      <w:bookmarkStart w:id="1525" w:name="_Toc285204625"/>
      <w:bookmarkStart w:id="1526" w:name="_Toc284860824"/>
      <w:bookmarkStart w:id="1527" w:name="_Toc284947595"/>
      <w:bookmarkStart w:id="1528" w:name="_Toc285005037"/>
      <w:bookmarkStart w:id="1529" w:name="_Toc285017053"/>
      <w:bookmarkStart w:id="1530" w:name="_Toc285022439"/>
      <w:bookmarkStart w:id="1531" w:name="_Toc285190810"/>
      <w:bookmarkStart w:id="1532" w:name="_Toc285204626"/>
      <w:bookmarkStart w:id="1533" w:name="_Toc284860825"/>
      <w:bookmarkStart w:id="1534" w:name="_Toc284947596"/>
      <w:bookmarkStart w:id="1535" w:name="_Toc285005038"/>
      <w:bookmarkStart w:id="1536" w:name="_Toc285017054"/>
      <w:bookmarkStart w:id="1537" w:name="_Toc285022440"/>
      <w:bookmarkStart w:id="1538" w:name="_Toc285190811"/>
      <w:bookmarkStart w:id="1539" w:name="_Toc285204627"/>
      <w:bookmarkStart w:id="1540" w:name="_Toc284860826"/>
      <w:bookmarkStart w:id="1541" w:name="_Toc284947597"/>
      <w:bookmarkStart w:id="1542" w:name="_Toc285005039"/>
      <w:bookmarkStart w:id="1543" w:name="_Toc285017055"/>
      <w:bookmarkStart w:id="1544" w:name="_Toc285022441"/>
      <w:bookmarkStart w:id="1545" w:name="_Toc285190812"/>
      <w:bookmarkStart w:id="1546" w:name="_Toc285204628"/>
      <w:bookmarkStart w:id="1547" w:name="_Toc284860827"/>
      <w:bookmarkStart w:id="1548" w:name="_Toc284947598"/>
      <w:bookmarkStart w:id="1549" w:name="_Toc285005040"/>
      <w:bookmarkStart w:id="1550" w:name="_Toc285017056"/>
      <w:bookmarkStart w:id="1551" w:name="_Toc285022442"/>
      <w:bookmarkStart w:id="1552" w:name="_Toc285190813"/>
      <w:bookmarkStart w:id="1553" w:name="_Toc285204629"/>
      <w:bookmarkStart w:id="1554" w:name="_Toc284860828"/>
      <w:bookmarkStart w:id="1555" w:name="_Toc284947599"/>
      <w:bookmarkStart w:id="1556" w:name="_Toc285005041"/>
      <w:bookmarkStart w:id="1557" w:name="_Toc285017057"/>
      <w:bookmarkStart w:id="1558" w:name="_Toc285022443"/>
      <w:bookmarkStart w:id="1559" w:name="_Toc285190814"/>
      <w:bookmarkStart w:id="1560" w:name="_Toc285204630"/>
      <w:bookmarkStart w:id="1561" w:name="_Toc284860829"/>
      <w:bookmarkStart w:id="1562" w:name="_Toc284947600"/>
      <w:bookmarkStart w:id="1563" w:name="_Toc285005042"/>
      <w:bookmarkStart w:id="1564" w:name="_Toc285017058"/>
      <w:bookmarkStart w:id="1565" w:name="_Toc285022444"/>
      <w:bookmarkStart w:id="1566" w:name="_Toc285190815"/>
      <w:bookmarkStart w:id="1567" w:name="_Toc285204631"/>
      <w:bookmarkStart w:id="1568" w:name="_Toc284860830"/>
      <w:bookmarkStart w:id="1569" w:name="_Toc284947601"/>
      <w:bookmarkStart w:id="1570" w:name="_Toc285005043"/>
      <w:bookmarkStart w:id="1571" w:name="_Toc285017059"/>
      <w:bookmarkStart w:id="1572" w:name="_Toc285022445"/>
      <w:bookmarkStart w:id="1573" w:name="_Toc285190816"/>
      <w:bookmarkStart w:id="1574" w:name="_Toc285204632"/>
      <w:bookmarkStart w:id="1575" w:name="_Toc284860831"/>
      <w:bookmarkStart w:id="1576" w:name="_Toc284947602"/>
      <w:bookmarkStart w:id="1577" w:name="_Toc285005044"/>
      <w:bookmarkStart w:id="1578" w:name="_Toc285017060"/>
      <w:bookmarkStart w:id="1579" w:name="_Toc285022446"/>
      <w:bookmarkStart w:id="1580" w:name="_Toc285190817"/>
      <w:bookmarkStart w:id="1581" w:name="_Toc285204633"/>
      <w:bookmarkStart w:id="1582" w:name="_Toc284860832"/>
      <w:bookmarkStart w:id="1583" w:name="_Toc284947603"/>
      <w:bookmarkStart w:id="1584" w:name="_Toc285005045"/>
      <w:bookmarkStart w:id="1585" w:name="_Toc285017061"/>
      <w:bookmarkStart w:id="1586" w:name="_Toc285022447"/>
      <w:bookmarkStart w:id="1587" w:name="_Toc285190818"/>
      <w:bookmarkStart w:id="1588" w:name="_Toc285204634"/>
      <w:bookmarkStart w:id="1589" w:name="_Toc284860833"/>
      <w:bookmarkStart w:id="1590" w:name="_Toc284947604"/>
      <w:bookmarkStart w:id="1591" w:name="_Toc285005046"/>
      <w:bookmarkStart w:id="1592" w:name="_Toc285017062"/>
      <w:bookmarkStart w:id="1593" w:name="_Toc285022448"/>
      <w:bookmarkStart w:id="1594" w:name="_Toc285190819"/>
      <w:bookmarkStart w:id="1595" w:name="_Toc285204635"/>
      <w:bookmarkStart w:id="1596" w:name="_Toc284860834"/>
      <w:bookmarkStart w:id="1597" w:name="_Toc284947605"/>
      <w:bookmarkStart w:id="1598" w:name="_Toc285005047"/>
      <w:bookmarkStart w:id="1599" w:name="_Toc285017063"/>
      <w:bookmarkStart w:id="1600" w:name="_Toc285022449"/>
      <w:bookmarkStart w:id="1601" w:name="_Toc285190820"/>
      <w:bookmarkStart w:id="1602" w:name="_Toc285204636"/>
      <w:bookmarkStart w:id="1603" w:name="_Toc284860835"/>
      <w:bookmarkStart w:id="1604" w:name="_Toc284947606"/>
      <w:bookmarkStart w:id="1605" w:name="_Toc285005048"/>
      <w:bookmarkStart w:id="1606" w:name="_Toc285017064"/>
      <w:bookmarkStart w:id="1607" w:name="_Toc285022450"/>
      <w:bookmarkStart w:id="1608" w:name="_Toc285190821"/>
      <w:bookmarkStart w:id="1609" w:name="_Toc285204637"/>
      <w:bookmarkStart w:id="1610" w:name="_Toc284860836"/>
      <w:bookmarkStart w:id="1611" w:name="_Toc284947607"/>
      <w:bookmarkStart w:id="1612" w:name="_Toc285005049"/>
      <w:bookmarkStart w:id="1613" w:name="_Toc285017065"/>
      <w:bookmarkStart w:id="1614" w:name="_Toc285022451"/>
      <w:bookmarkStart w:id="1615" w:name="_Toc285190822"/>
      <w:bookmarkStart w:id="1616" w:name="_Toc285204638"/>
      <w:bookmarkStart w:id="1617" w:name="_Toc284860837"/>
      <w:bookmarkStart w:id="1618" w:name="_Toc284947608"/>
      <w:bookmarkStart w:id="1619" w:name="_Toc285005050"/>
      <w:bookmarkStart w:id="1620" w:name="_Toc285017066"/>
      <w:bookmarkStart w:id="1621" w:name="_Toc285022452"/>
      <w:bookmarkStart w:id="1622" w:name="_Toc285190823"/>
      <w:bookmarkStart w:id="1623" w:name="_Toc285204639"/>
      <w:bookmarkStart w:id="1624" w:name="_Toc284860838"/>
      <w:bookmarkStart w:id="1625" w:name="_Toc284947609"/>
      <w:bookmarkStart w:id="1626" w:name="_Toc285005051"/>
      <w:bookmarkStart w:id="1627" w:name="_Toc285017067"/>
      <w:bookmarkStart w:id="1628" w:name="_Toc285022453"/>
      <w:bookmarkStart w:id="1629" w:name="_Toc285190824"/>
      <w:bookmarkStart w:id="1630" w:name="_Toc285204640"/>
      <w:bookmarkStart w:id="1631" w:name="_Toc284860839"/>
      <w:bookmarkStart w:id="1632" w:name="_Toc284947610"/>
      <w:bookmarkStart w:id="1633" w:name="_Toc285005052"/>
      <w:bookmarkStart w:id="1634" w:name="_Toc285017068"/>
      <w:bookmarkStart w:id="1635" w:name="_Toc285022454"/>
      <w:bookmarkStart w:id="1636" w:name="_Toc285190825"/>
      <w:bookmarkStart w:id="1637" w:name="_Toc285204641"/>
      <w:bookmarkStart w:id="1638" w:name="_Toc284860840"/>
      <w:bookmarkStart w:id="1639" w:name="_Toc284947611"/>
      <w:bookmarkStart w:id="1640" w:name="_Toc285005053"/>
      <w:bookmarkStart w:id="1641" w:name="_Toc285017069"/>
      <w:bookmarkStart w:id="1642" w:name="_Toc285022455"/>
      <w:bookmarkStart w:id="1643" w:name="_Toc285190826"/>
      <w:bookmarkStart w:id="1644" w:name="_Toc285204642"/>
      <w:bookmarkStart w:id="1645" w:name="_Toc284860841"/>
      <w:bookmarkStart w:id="1646" w:name="_Toc284947612"/>
      <w:bookmarkStart w:id="1647" w:name="_Toc285005054"/>
      <w:bookmarkStart w:id="1648" w:name="_Toc285017070"/>
      <w:bookmarkStart w:id="1649" w:name="_Toc285022456"/>
      <w:bookmarkStart w:id="1650" w:name="_Toc285190827"/>
      <w:bookmarkStart w:id="1651" w:name="_Toc285204643"/>
      <w:bookmarkStart w:id="1652" w:name="_Toc284860842"/>
      <w:bookmarkStart w:id="1653" w:name="_Toc284947613"/>
      <w:bookmarkStart w:id="1654" w:name="_Toc285005055"/>
      <w:bookmarkStart w:id="1655" w:name="_Toc285017071"/>
      <w:bookmarkStart w:id="1656" w:name="_Toc285022457"/>
      <w:bookmarkStart w:id="1657" w:name="_Toc285190828"/>
      <w:bookmarkStart w:id="1658" w:name="_Toc285204644"/>
      <w:bookmarkStart w:id="1659" w:name="_Toc284860843"/>
      <w:bookmarkStart w:id="1660" w:name="_Toc284947614"/>
      <w:bookmarkStart w:id="1661" w:name="_Toc285005056"/>
      <w:bookmarkStart w:id="1662" w:name="_Toc285017072"/>
      <w:bookmarkStart w:id="1663" w:name="_Toc285022458"/>
      <w:bookmarkStart w:id="1664" w:name="_Toc285190829"/>
      <w:bookmarkStart w:id="1665" w:name="_Toc285204645"/>
      <w:bookmarkStart w:id="1666" w:name="_Toc284488091"/>
      <w:bookmarkStart w:id="1667" w:name="_Toc284489019"/>
      <w:bookmarkStart w:id="1668" w:name="_Toc284490526"/>
      <w:bookmarkStart w:id="1669" w:name="_Toc284494161"/>
      <w:bookmarkStart w:id="1670" w:name="_Toc284495092"/>
      <w:bookmarkStart w:id="1671" w:name="_Toc284502103"/>
      <w:bookmarkStart w:id="1672" w:name="_Toc284502881"/>
      <w:bookmarkStart w:id="1673" w:name="_Toc284503659"/>
      <w:bookmarkStart w:id="1674" w:name="_Toc284570412"/>
      <w:bookmarkStart w:id="1675" w:name="_Toc284578778"/>
      <w:bookmarkStart w:id="1676" w:name="_Toc284588993"/>
      <w:bookmarkStart w:id="1677" w:name="_Toc284589745"/>
      <w:bookmarkStart w:id="1678" w:name="_Toc284590517"/>
      <w:bookmarkStart w:id="1679" w:name="_Toc284591289"/>
      <w:bookmarkStart w:id="1680" w:name="_Toc284592061"/>
      <w:bookmarkStart w:id="1681" w:name="_Toc284592833"/>
      <w:bookmarkStart w:id="1682" w:name="_Toc284593605"/>
      <w:bookmarkStart w:id="1683" w:name="_Toc284594194"/>
      <w:bookmarkStart w:id="1684" w:name="_Toc284596762"/>
      <w:bookmarkStart w:id="1685" w:name="_Toc284848800"/>
      <w:bookmarkStart w:id="1686" w:name="_Toc284849028"/>
      <w:bookmarkStart w:id="1687" w:name="_Toc284850986"/>
      <w:bookmarkStart w:id="1688" w:name="_Toc284852561"/>
      <w:bookmarkStart w:id="1689" w:name="_Toc284852800"/>
      <w:bookmarkStart w:id="1690" w:name="_Toc284860845"/>
      <w:bookmarkStart w:id="1691" w:name="_Toc284947616"/>
      <w:bookmarkStart w:id="1692" w:name="_Toc284488092"/>
      <w:bookmarkStart w:id="1693" w:name="_Toc284489020"/>
      <w:bookmarkStart w:id="1694" w:name="_Toc284490527"/>
      <w:bookmarkStart w:id="1695" w:name="_Toc284494162"/>
      <w:bookmarkStart w:id="1696" w:name="_Toc284495093"/>
      <w:bookmarkStart w:id="1697" w:name="_Toc284502104"/>
      <w:bookmarkStart w:id="1698" w:name="_Toc284502882"/>
      <w:bookmarkStart w:id="1699" w:name="_Toc284503660"/>
      <w:bookmarkStart w:id="1700" w:name="_Toc284570413"/>
      <w:bookmarkStart w:id="1701" w:name="_Toc284578779"/>
      <w:bookmarkStart w:id="1702" w:name="_Toc284588994"/>
      <w:bookmarkStart w:id="1703" w:name="_Toc284589746"/>
      <w:bookmarkStart w:id="1704" w:name="_Toc284590518"/>
      <w:bookmarkStart w:id="1705" w:name="_Toc284591290"/>
      <w:bookmarkStart w:id="1706" w:name="_Toc284592062"/>
      <w:bookmarkStart w:id="1707" w:name="_Toc284592834"/>
      <w:bookmarkStart w:id="1708" w:name="_Toc284593606"/>
      <w:bookmarkStart w:id="1709" w:name="_Toc284594195"/>
      <w:bookmarkStart w:id="1710" w:name="_Toc284596763"/>
      <w:bookmarkStart w:id="1711" w:name="_Toc284848801"/>
      <w:bookmarkStart w:id="1712" w:name="_Toc284849029"/>
      <w:bookmarkStart w:id="1713" w:name="_Toc284850987"/>
      <w:bookmarkStart w:id="1714" w:name="_Toc284852562"/>
      <w:bookmarkStart w:id="1715" w:name="_Toc284852801"/>
      <w:bookmarkStart w:id="1716" w:name="_Toc284860846"/>
      <w:bookmarkStart w:id="1717" w:name="_Toc284947617"/>
      <w:bookmarkStart w:id="1718" w:name="_Toc284488093"/>
      <w:bookmarkStart w:id="1719" w:name="_Toc284489021"/>
      <w:bookmarkStart w:id="1720" w:name="_Toc284490528"/>
      <w:bookmarkStart w:id="1721" w:name="_Toc284494163"/>
      <w:bookmarkStart w:id="1722" w:name="_Toc284495094"/>
      <w:bookmarkStart w:id="1723" w:name="_Toc284502105"/>
      <w:bookmarkStart w:id="1724" w:name="_Toc284502883"/>
      <w:bookmarkStart w:id="1725" w:name="_Toc284503661"/>
      <w:bookmarkStart w:id="1726" w:name="_Toc284570414"/>
      <w:bookmarkStart w:id="1727" w:name="_Toc284578780"/>
      <w:bookmarkStart w:id="1728" w:name="_Toc284588995"/>
      <w:bookmarkStart w:id="1729" w:name="_Toc284589747"/>
      <w:bookmarkStart w:id="1730" w:name="_Toc284590519"/>
      <w:bookmarkStart w:id="1731" w:name="_Toc284591291"/>
      <w:bookmarkStart w:id="1732" w:name="_Toc284592063"/>
      <w:bookmarkStart w:id="1733" w:name="_Toc284592835"/>
      <w:bookmarkStart w:id="1734" w:name="_Toc284593607"/>
      <w:bookmarkStart w:id="1735" w:name="_Toc284594196"/>
      <w:bookmarkStart w:id="1736" w:name="_Toc284596764"/>
      <w:bookmarkStart w:id="1737" w:name="_Toc284848802"/>
      <w:bookmarkStart w:id="1738" w:name="_Toc284849030"/>
      <w:bookmarkStart w:id="1739" w:name="_Toc284850988"/>
      <w:bookmarkStart w:id="1740" w:name="_Toc284852563"/>
      <w:bookmarkStart w:id="1741" w:name="_Toc284852802"/>
      <w:bookmarkStart w:id="1742" w:name="_Toc284860847"/>
      <w:bookmarkStart w:id="1743" w:name="_Toc284947618"/>
      <w:bookmarkStart w:id="1744" w:name="_Toc284488094"/>
      <w:bookmarkStart w:id="1745" w:name="_Toc284489022"/>
      <w:bookmarkStart w:id="1746" w:name="_Toc284490529"/>
      <w:bookmarkStart w:id="1747" w:name="_Toc284494164"/>
      <w:bookmarkStart w:id="1748" w:name="_Toc284495095"/>
      <w:bookmarkStart w:id="1749" w:name="_Toc284502106"/>
      <w:bookmarkStart w:id="1750" w:name="_Toc284502884"/>
      <w:bookmarkStart w:id="1751" w:name="_Toc284503662"/>
      <w:bookmarkStart w:id="1752" w:name="_Toc284570415"/>
      <w:bookmarkStart w:id="1753" w:name="_Toc284578781"/>
      <w:bookmarkStart w:id="1754" w:name="_Toc284588996"/>
      <w:bookmarkStart w:id="1755" w:name="_Toc284589748"/>
      <w:bookmarkStart w:id="1756" w:name="_Toc284590520"/>
      <w:bookmarkStart w:id="1757" w:name="_Toc284591292"/>
      <w:bookmarkStart w:id="1758" w:name="_Toc284592064"/>
      <w:bookmarkStart w:id="1759" w:name="_Toc284592836"/>
      <w:bookmarkStart w:id="1760" w:name="_Toc284593608"/>
      <w:bookmarkStart w:id="1761" w:name="_Toc284594197"/>
      <w:bookmarkStart w:id="1762" w:name="_Toc284596765"/>
      <w:bookmarkStart w:id="1763" w:name="_Toc284848803"/>
      <w:bookmarkStart w:id="1764" w:name="_Toc284849031"/>
      <w:bookmarkStart w:id="1765" w:name="_Toc284850989"/>
      <w:bookmarkStart w:id="1766" w:name="_Toc284852564"/>
      <w:bookmarkStart w:id="1767" w:name="_Toc284852803"/>
      <w:bookmarkStart w:id="1768" w:name="_Toc284860848"/>
      <w:bookmarkStart w:id="1769" w:name="_Toc284947619"/>
      <w:bookmarkStart w:id="1770" w:name="_Toc284489062"/>
      <w:bookmarkStart w:id="1771" w:name="_Toc284490569"/>
      <w:bookmarkStart w:id="1772" w:name="_Toc284494204"/>
      <w:bookmarkStart w:id="1773" w:name="_Toc284495135"/>
      <w:bookmarkStart w:id="1774" w:name="_Toc284502146"/>
      <w:bookmarkStart w:id="1775" w:name="_Toc284502924"/>
      <w:bookmarkStart w:id="1776" w:name="_Toc284503702"/>
      <w:bookmarkStart w:id="1777" w:name="_Toc284570455"/>
      <w:bookmarkStart w:id="1778" w:name="_Toc284578821"/>
      <w:bookmarkStart w:id="1779" w:name="_Toc284589036"/>
      <w:bookmarkStart w:id="1780" w:name="_Toc284589788"/>
      <w:bookmarkStart w:id="1781" w:name="_Toc284590560"/>
      <w:bookmarkStart w:id="1782" w:name="_Toc284591332"/>
      <w:bookmarkStart w:id="1783" w:name="_Toc284592104"/>
      <w:bookmarkStart w:id="1784" w:name="_Toc284592876"/>
      <w:bookmarkStart w:id="1785" w:name="_Toc284593648"/>
      <w:bookmarkStart w:id="1786" w:name="_Toc284594237"/>
      <w:bookmarkStart w:id="1787" w:name="_Toc284596805"/>
      <w:bookmarkStart w:id="1788" w:name="_Toc284848843"/>
      <w:bookmarkStart w:id="1789" w:name="_Toc284849071"/>
      <w:bookmarkStart w:id="1790" w:name="_Toc284851029"/>
      <w:bookmarkStart w:id="1791" w:name="_Toc284852604"/>
      <w:bookmarkStart w:id="1792" w:name="_Toc284852843"/>
      <w:bookmarkStart w:id="1793" w:name="_Toc284860888"/>
      <w:bookmarkStart w:id="1794" w:name="_Toc284947659"/>
      <w:bookmarkStart w:id="1795" w:name="_Toc284495144"/>
      <w:bookmarkStart w:id="1796" w:name="_Toc284502155"/>
      <w:bookmarkStart w:id="1797" w:name="_Toc284502933"/>
      <w:bookmarkStart w:id="1798" w:name="_Toc284503711"/>
      <w:bookmarkStart w:id="1799" w:name="_Toc284570464"/>
      <w:bookmarkStart w:id="1800" w:name="_Toc284578830"/>
      <w:bookmarkStart w:id="1801" w:name="_Toc284589045"/>
      <w:bookmarkStart w:id="1802" w:name="_Toc284589797"/>
      <w:bookmarkStart w:id="1803" w:name="_Toc284590569"/>
      <w:bookmarkStart w:id="1804" w:name="_Toc284591341"/>
      <w:bookmarkStart w:id="1805" w:name="_Toc284592113"/>
      <w:bookmarkStart w:id="1806" w:name="_Toc284592885"/>
      <w:bookmarkStart w:id="1807" w:name="_Toc284495145"/>
      <w:bookmarkStart w:id="1808" w:name="_Toc284502156"/>
      <w:bookmarkStart w:id="1809" w:name="_Toc284502934"/>
      <w:bookmarkStart w:id="1810" w:name="_Toc284503712"/>
      <w:bookmarkStart w:id="1811" w:name="_Toc284570465"/>
      <w:bookmarkStart w:id="1812" w:name="_Toc284578831"/>
      <w:bookmarkStart w:id="1813" w:name="_Toc284589046"/>
      <w:bookmarkStart w:id="1814" w:name="_Toc284589798"/>
      <w:bookmarkStart w:id="1815" w:name="_Toc284590570"/>
      <w:bookmarkStart w:id="1816" w:name="_Toc284591342"/>
      <w:bookmarkStart w:id="1817" w:name="_Toc284592114"/>
      <w:bookmarkStart w:id="1818" w:name="_Toc284592886"/>
      <w:bookmarkStart w:id="1819" w:name="_Toc284495146"/>
      <w:bookmarkStart w:id="1820" w:name="_Toc284502157"/>
      <w:bookmarkStart w:id="1821" w:name="_Toc284502935"/>
      <w:bookmarkStart w:id="1822" w:name="_Toc284503713"/>
      <w:bookmarkStart w:id="1823" w:name="_Toc284570466"/>
      <w:bookmarkStart w:id="1824" w:name="_Toc284578832"/>
      <w:bookmarkStart w:id="1825" w:name="_Toc284589047"/>
      <w:bookmarkStart w:id="1826" w:name="_Toc284589799"/>
      <w:bookmarkStart w:id="1827" w:name="_Toc284590571"/>
      <w:bookmarkStart w:id="1828" w:name="_Toc284591343"/>
      <w:bookmarkStart w:id="1829" w:name="_Toc284592115"/>
      <w:bookmarkStart w:id="1830" w:name="_Toc284592887"/>
      <w:bookmarkStart w:id="1831" w:name="_Toc284495147"/>
      <w:bookmarkStart w:id="1832" w:name="_Toc284502158"/>
      <w:bookmarkStart w:id="1833" w:name="_Toc284502936"/>
      <w:bookmarkStart w:id="1834" w:name="_Toc284503714"/>
      <w:bookmarkStart w:id="1835" w:name="_Toc284570467"/>
      <w:bookmarkStart w:id="1836" w:name="_Toc284578833"/>
      <w:bookmarkStart w:id="1837" w:name="_Toc284589048"/>
      <w:bookmarkStart w:id="1838" w:name="_Toc284589800"/>
      <w:bookmarkStart w:id="1839" w:name="_Toc284590572"/>
      <w:bookmarkStart w:id="1840" w:name="_Toc284591344"/>
      <w:bookmarkStart w:id="1841" w:name="_Toc284592116"/>
      <w:bookmarkStart w:id="1842" w:name="_Toc284592888"/>
      <w:bookmarkStart w:id="1843" w:name="_Toc284495148"/>
      <w:bookmarkStart w:id="1844" w:name="_Toc284502159"/>
      <w:bookmarkStart w:id="1845" w:name="_Toc284502937"/>
      <w:bookmarkStart w:id="1846" w:name="_Toc284503715"/>
      <w:bookmarkStart w:id="1847" w:name="_Toc284570468"/>
      <w:bookmarkStart w:id="1848" w:name="_Toc284578834"/>
      <w:bookmarkStart w:id="1849" w:name="_Toc284589049"/>
      <w:bookmarkStart w:id="1850" w:name="_Toc284589801"/>
      <w:bookmarkStart w:id="1851" w:name="_Toc284590573"/>
      <w:bookmarkStart w:id="1852" w:name="_Toc284591345"/>
      <w:bookmarkStart w:id="1853" w:name="_Toc284592117"/>
      <w:bookmarkStart w:id="1854" w:name="_Toc284592889"/>
      <w:bookmarkStart w:id="1855" w:name="_Toc284495149"/>
      <w:bookmarkStart w:id="1856" w:name="_Toc284502160"/>
      <w:bookmarkStart w:id="1857" w:name="_Toc284502938"/>
      <w:bookmarkStart w:id="1858" w:name="_Toc284503716"/>
      <w:bookmarkStart w:id="1859" w:name="_Toc284570469"/>
      <w:bookmarkStart w:id="1860" w:name="_Toc284578835"/>
      <w:bookmarkStart w:id="1861" w:name="_Toc284589050"/>
      <w:bookmarkStart w:id="1862" w:name="_Toc284589802"/>
      <w:bookmarkStart w:id="1863" w:name="_Toc284590574"/>
      <w:bookmarkStart w:id="1864" w:name="_Toc284591346"/>
      <w:bookmarkStart w:id="1865" w:name="_Toc284592118"/>
      <w:bookmarkStart w:id="1866" w:name="_Toc284592890"/>
      <w:bookmarkStart w:id="1867" w:name="_Toc284495151"/>
      <w:bookmarkStart w:id="1868" w:name="_Toc284502162"/>
      <w:bookmarkStart w:id="1869" w:name="_Toc284502940"/>
      <w:bookmarkStart w:id="1870" w:name="_Toc284503718"/>
      <w:bookmarkStart w:id="1871" w:name="_Toc284570471"/>
      <w:bookmarkStart w:id="1872" w:name="_Toc284578837"/>
      <w:bookmarkStart w:id="1873" w:name="_Toc284589052"/>
      <w:bookmarkStart w:id="1874" w:name="_Toc284589804"/>
      <w:bookmarkStart w:id="1875" w:name="_Toc284590576"/>
      <w:bookmarkStart w:id="1876" w:name="_Toc284591348"/>
      <w:bookmarkStart w:id="1877" w:name="_Toc284592120"/>
      <w:bookmarkStart w:id="1878" w:name="_Toc284592892"/>
      <w:bookmarkStart w:id="1879" w:name="_Toc284495154"/>
      <w:bookmarkStart w:id="1880" w:name="_Toc284502165"/>
      <w:bookmarkStart w:id="1881" w:name="_Toc284502943"/>
      <w:bookmarkStart w:id="1882" w:name="_Toc284503721"/>
      <w:bookmarkStart w:id="1883" w:name="_Toc284570474"/>
      <w:bookmarkStart w:id="1884" w:name="_Toc284578840"/>
      <w:bookmarkStart w:id="1885" w:name="_Toc284589055"/>
      <w:bookmarkStart w:id="1886" w:name="_Toc284589807"/>
      <w:bookmarkStart w:id="1887" w:name="_Toc284590579"/>
      <w:bookmarkStart w:id="1888" w:name="_Toc284591351"/>
      <w:bookmarkStart w:id="1889" w:name="_Toc284592123"/>
      <w:bookmarkStart w:id="1890" w:name="_Toc284592895"/>
      <w:bookmarkStart w:id="1891" w:name="_Toc284495155"/>
      <w:bookmarkStart w:id="1892" w:name="_Toc284502166"/>
      <w:bookmarkStart w:id="1893" w:name="_Toc284502944"/>
      <w:bookmarkStart w:id="1894" w:name="_Toc284503722"/>
      <w:bookmarkStart w:id="1895" w:name="_Toc284570475"/>
      <w:bookmarkStart w:id="1896" w:name="_Toc284578841"/>
      <w:bookmarkStart w:id="1897" w:name="_Toc284589056"/>
      <w:bookmarkStart w:id="1898" w:name="_Toc284589808"/>
      <w:bookmarkStart w:id="1899" w:name="_Toc284590580"/>
      <w:bookmarkStart w:id="1900" w:name="_Toc284591352"/>
      <w:bookmarkStart w:id="1901" w:name="_Toc284592124"/>
      <w:bookmarkStart w:id="1902" w:name="_Toc284592896"/>
      <w:bookmarkStart w:id="1903" w:name="_Toc284495156"/>
      <w:bookmarkStart w:id="1904" w:name="_Toc284502167"/>
      <w:bookmarkStart w:id="1905" w:name="_Toc284502945"/>
      <w:bookmarkStart w:id="1906" w:name="_Toc284503723"/>
      <w:bookmarkStart w:id="1907" w:name="_Toc284570476"/>
      <w:bookmarkStart w:id="1908" w:name="_Toc284578842"/>
      <w:bookmarkStart w:id="1909" w:name="_Toc284589057"/>
      <w:bookmarkStart w:id="1910" w:name="_Toc284589809"/>
      <w:bookmarkStart w:id="1911" w:name="_Toc284590581"/>
      <w:bookmarkStart w:id="1912" w:name="_Toc284591353"/>
      <w:bookmarkStart w:id="1913" w:name="_Toc284592125"/>
      <w:bookmarkStart w:id="1914" w:name="_Toc284592897"/>
      <w:bookmarkStart w:id="1915" w:name="_Toc284495157"/>
      <w:bookmarkStart w:id="1916" w:name="_Toc284502168"/>
      <w:bookmarkStart w:id="1917" w:name="_Toc284502946"/>
      <w:bookmarkStart w:id="1918" w:name="_Toc284503724"/>
      <w:bookmarkStart w:id="1919" w:name="_Toc284570477"/>
      <w:bookmarkStart w:id="1920" w:name="_Toc284578843"/>
      <w:bookmarkStart w:id="1921" w:name="_Toc284589058"/>
      <w:bookmarkStart w:id="1922" w:name="_Toc284589810"/>
      <w:bookmarkStart w:id="1923" w:name="_Toc284590582"/>
      <w:bookmarkStart w:id="1924" w:name="_Toc284591354"/>
      <w:bookmarkStart w:id="1925" w:name="_Toc284592126"/>
      <w:bookmarkStart w:id="1926" w:name="_Toc284592898"/>
      <w:bookmarkStart w:id="1927" w:name="_Toc284495158"/>
      <w:bookmarkStart w:id="1928" w:name="_Toc284502169"/>
      <w:bookmarkStart w:id="1929" w:name="_Toc284502947"/>
      <w:bookmarkStart w:id="1930" w:name="_Toc284503725"/>
      <w:bookmarkStart w:id="1931" w:name="_Toc284570478"/>
      <w:bookmarkStart w:id="1932" w:name="_Toc284578844"/>
      <w:bookmarkStart w:id="1933" w:name="_Toc284589059"/>
      <w:bookmarkStart w:id="1934" w:name="_Toc284589811"/>
      <w:bookmarkStart w:id="1935" w:name="_Toc284590583"/>
      <w:bookmarkStart w:id="1936" w:name="_Toc284591355"/>
      <w:bookmarkStart w:id="1937" w:name="_Toc284592127"/>
      <w:bookmarkStart w:id="1938" w:name="_Toc284592899"/>
      <w:bookmarkStart w:id="1939" w:name="_Toc284495159"/>
      <w:bookmarkStart w:id="1940" w:name="_Toc284502170"/>
      <w:bookmarkStart w:id="1941" w:name="_Toc284502948"/>
      <w:bookmarkStart w:id="1942" w:name="_Toc284503726"/>
      <w:bookmarkStart w:id="1943" w:name="_Toc284570479"/>
      <w:bookmarkStart w:id="1944" w:name="_Toc284578845"/>
      <w:bookmarkStart w:id="1945" w:name="_Toc284589060"/>
      <w:bookmarkStart w:id="1946" w:name="_Toc284589812"/>
      <w:bookmarkStart w:id="1947" w:name="_Toc284590584"/>
      <w:bookmarkStart w:id="1948" w:name="_Toc284591356"/>
      <w:bookmarkStart w:id="1949" w:name="_Toc284592128"/>
      <w:bookmarkStart w:id="1950" w:name="_Toc284592900"/>
      <w:bookmarkStart w:id="1951" w:name="_Toc284495160"/>
      <w:bookmarkStart w:id="1952" w:name="_Toc284502171"/>
      <w:bookmarkStart w:id="1953" w:name="_Toc284502949"/>
      <w:bookmarkStart w:id="1954" w:name="_Toc284503727"/>
      <w:bookmarkStart w:id="1955" w:name="_Toc284570480"/>
      <w:bookmarkStart w:id="1956" w:name="_Toc284578846"/>
      <w:bookmarkStart w:id="1957" w:name="_Toc284589061"/>
      <w:bookmarkStart w:id="1958" w:name="_Toc284589813"/>
      <w:bookmarkStart w:id="1959" w:name="_Toc284590585"/>
      <w:bookmarkStart w:id="1960" w:name="_Toc284591357"/>
      <w:bookmarkStart w:id="1961" w:name="_Toc284592129"/>
      <w:bookmarkStart w:id="1962" w:name="_Toc284592901"/>
      <w:bookmarkStart w:id="1963" w:name="_Toc284495161"/>
      <w:bookmarkStart w:id="1964" w:name="_Toc284502172"/>
      <w:bookmarkStart w:id="1965" w:name="_Toc284502950"/>
      <w:bookmarkStart w:id="1966" w:name="_Toc284503728"/>
      <w:bookmarkStart w:id="1967" w:name="_Toc284570481"/>
      <w:bookmarkStart w:id="1968" w:name="_Toc284578847"/>
      <w:bookmarkStart w:id="1969" w:name="_Toc284589062"/>
      <w:bookmarkStart w:id="1970" w:name="_Toc284589814"/>
      <w:bookmarkStart w:id="1971" w:name="_Toc284590586"/>
      <w:bookmarkStart w:id="1972" w:name="_Toc284591358"/>
      <w:bookmarkStart w:id="1973" w:name="_Toc284592130"/>
      <w:bookmarkStart w:id="1974" w:name="_Toc284592902"/>
      <w:bookmarkStart w:id="1975" w:name="_Toc284495162"/>
      <w:bookmarkStart w:id="1976" w:name="_Toc284502173"/>
      <w:bookmarkStart w:id="1977" w:name="_Toc284502951"/>
      <w:bookmarkStart w:id="1978" w:name="_Toc284503729"/>
      <w:bookmarkStart w:id="1979" w:name="_Toc284570482"/>
      <w:bookmarkStart w:id="1980" w:name="_Toc284578848"/>
      <w:bookmarkStart w:id="1981" w:name="_Toc284589063"/>
      <w:bookmarkStart w:id="1982" w:name="_Toc284589815"/>
      <w:bookmarkStart w:id="1983" w:name="_Toc284590587"/>
      <w:bookmarkStart w:id="1984" w:name="_Toc284591359"/>
      <w:bookmarkStart w:id="1985" w:name="_Toc284592131"/>
      <w:bookmarkStart w:id="1986" w:name="_Toc284592903"/>
      <w:bookmarkStart w:id="1987" w:name="_Toc284495168"/>
      <w:bookmarkStart w:id="1988" w:name="_Toc284495751"/>
      <w:bookmarkStart w:id="1989" w:name="_Toc284502179"/>
      <w:bookmarkStart w:id="1990" w:name="_Toc284502762"/>
      <w:bookmarkStart w:id="1991" w:name="_Toc284502957"/>
      <w:bookmarkStart w:id="1992" w:name="_Toc284503540"/>
      <w:bookmarkStart w:id="1993" w:name="_Toc284503735"/>
      <w:bookmarkStart w:id="1994" w:name="_Toc284504318"/>
      <w:bookmarkStart w:id="1995" w:name="_Toc284570488"/>
      <w:bookmarkStart w:id="1996" w:name="_Toc284571071"/>
      <w:bookmarkStart w:id="1997" w:name="_Toc284578854"/>
      <w:bookmarkStart w:id="1998" w:name="_Toc284579436"/>
      <w:bookmarkStart w:id="1999" w:name="_Toc284589069"/>
      <w:bookmarkStart w:id="2000" w:name="_Toc284589648"/>
      <w:bookmarkStart w:id="2001" w:name="_Toc284589821"/>
      <w:bookmarkStart w:id="2002" w:name="_Toc284590400"/>
      <w:bookmarkStart w:id="2003" w:name="_Toc284590593"/>
      <w:bookmarkStart w:id="2004" w:name="_Toc284591172"/>
      <w:bookmarkStart w:id="2005" w:name="_Toc284591365"/>
      <w:bookmarkStart w:id="2006" w:name="_Toc284591944"/>
      <w:bookmarkStart w:id="2007" w:name="_Toc284592137"/>
      <w:bookmarkStart w:id="2008" w:name="_Toc284592716"/>
      <w:bookmarkStart w:id="2009" w:name="_Toc284592909"/>
      <w:bookmarkStart w:id="2010" w:name="_Toc284593488"/>
      <w:bookmarkStart w:id="2011" w:name="_Toc284495169"/>
      <w:bookmarkStart w:id="2012" w:name="_Toc284502180"/>
      <w:bookmarkStart w:id="2013" w:name="_Toc284502958"/>
      <w:bookmarkStart w:id="2014" w:name="_Toc284503736"/>
      <w:bookmarkStart w:id="2015" w:name="_Toc284570489"/>
      <w:bookmarkStart w:id="2016" w:name="_Toc284578855"/>
      <w:bookmarkStart w:id="2017" w:name="_Toc284589070"/>
      <w:bookmarkStart w:id="2018" w:name="_Toc284589822"/>
      <w:bookmarkStart w:id="2019" w:name="_Toc284590594"/>
      <w:bookmarkStart w:id="2020" w:name="_Toc284591366"/>
      <w:bookmarkStart w:id="2021" w:name="_Toc284592138"/>
      <w:bookmarkStart w:id="2022" w:name="_Toc284592910"/>
      <w:bookmarkStart w:id="2023" w:name="_Toc284495171"/>
      <w:bookmarkStart w:id="2024" w:name="_Toc284502182"/>
      <w:bookmarkStart w:id="2025" w:name="_Toc284502960"/>
      <w:bookmarkStart w:id="2026" w:name="_Toc284503738"/>
      <w:bookmarkStart w:id="2027" w:name="_Toc284570491"/>
      <w:bookmarkStart w:id="2028" w:name="_Toc284578857"/>
      <w:bookmarkStart w:id="2029" w:name="_Toc284589072"/>
      <w:bookmarkStart w:id="2030" w:name="_Toc284589824"/>
      <w:bookmarkStart w:id="2031" w:name="_Toc284590596"/>
      <w:bookmarkStart w:id="2032" w:name="_Toc284591368"/>
      <w:bookmarkStart w:id="2033" w:name="_Toc284592140"/>
      <w:bookmarkStart w:id="2034" w:name="_Toc284592912"/>
      <w:bookmarkStart w:id="2035" w:name="_Toc284495179"/>
      <w:bookmarkStart w:id="2036" w:name="_Toc284502190"/>
      <w:bookmarkStart w:id="2037" w:name="_Toc284502968"/>
      <w:bookmarkStart w:id="2038" w:name="_Toc284503746"/>
      <w:bookmarkStart w:id="2039" w:name="_Toc284570499"/>
      <w:bookmarkStart w:id="2040" w:name="_Toc284578865"/>
      <w:bookmarkStart w:id="2041" w:name="_Toc284589080"/>
      <w:bookmarkStart w:id="2042" w:name="_Toc284589832"/>
      <w:bookmarkStart w:id="2043" w:name="_Toc284590604"/>
      <w:bookmarkStart w:id="2044" w:name="_Toc284591376"/>
      <w:bookmarkStart w:id="2045" w:name="_Toc284592148"/>
      <w:bookmarkStart w:id="2046" w:name="_Toc284592920"/>
      <w:bookmarkStart w:id="2047" w:name="_Toc284495180"/>
      <w:bookmarkStart w:id="2048" w:name="_Toc284502191"/>
      <w:bookmarkStart w:id="2049" w:name="_Toc284502969"/>
      <w:bookmarkStart w:id="2050" w:name="_Toc284503747"/>
      <w:bookmarkStart w:id="2051" w:name="_Toc284570500"/>
      <w:bookmarkStart w:id="2052" w:name="_Toc284578866"/>
      <w:bookmarkStart w:id="2053" w:name="_Toc284589081"/>
      <w:bookmarkStart w:id="2054" w:name="_Toc284589833"/>
      <w:bookmarkStart w:id="2055" w:name="_Toc284590605"/>
      <w:bookmarkStart w:id="2056" w:name="_Toc284591377"/>
      <w:bookmarkStart w:id="2057" w:name="_Toc284592149"/>
      <w:bookmarkStart w:id="2058" w:name="_Toc284592921"/>
      <w:bookmarkStart w:id="2059" w:name="_Toc284495181"/>
      <w:bookmarkStart w:id="2060" w:name="_Toc284502192"/>
      <w:bookmarkStart w:id="2061" w:name="_Toc284502970"/>
      <w:bookmarkStart w:id="2062" w:name="_Toc284503748"/>
      <w:bookmarkStart w:id="2063" w:name="_Toc284570501"/>
      <w:bookmarkStart w:id="2064" w:name="_Toc284578867"/>
      <w:bookmarkStart w:id="2065" w:name="_Toc284589082"/>
      <w:bookmarkStart w:id="2066" w:name="_Toc284589834"/>
      <w:bookmarkStart w:id="2067" w:name="_Toc284590606"/>
      <w:bookmarkStart w:id="2068" w:name="_Toc284591378"/>
      <w:bookmarkStart w:id="2069" w:name="_Toc284592150"/>
      <w:bookmarkStart w:id="2070" w:name="_Toc284592922"/>
      <w:bookmarkStart w:id="2071" w:name="_Toc284495182"/>
      <w:bookmarkStart w:id="2072" w:name="_Toc284502193"/>
      <w:bookmarkStart w:id="2073" w:name="_Toc284502971"/>
      <w:bookmarkStart w:id="2074" w:name="_Toc284503749"/>
      <w:bookmarkStart w:id="2075" w:name="_Toc284570502"/>
      <w:bookmarkStart w:id="2076" w:name="_Toc284578868"/>
      <w:bookmarkStart w:id="2077" w:name="_Toc284589083"/>
      <w:bookmarkStart w:id="2078" w:name="_Toc284589835"/>
      <w:bookmarkStart w:id="2079" w:name="_Toc284590607"/>
      <w:bookmarkStart w:id="2080" w:name="_Toc284591379"/>
      <w:bookmarkStart w:id="2081" w:name="_Toc284592151"/>
      <w:bookmarkStart w:id="2082" w:name="_Toc284592923"/>
      <w:bookmarkStart w:id="2083" w:name="_Toc284495183"/>
      <w:bookmarkStart w:id="2084" w:name="_Toc284502194"/>
      <w:bookmarkStart w:id="2085" w:name="_Toc284502972"/>
      <w:bookmarkStart w:id="2086" w:name="_Toc284503750"/>
      <w:bookmarkStart w:id="2087" w:name="_Toc284570503"/>
      <w:bookmarkStart w:id="2088" w:name="_Toc284578869"/>
      <w:bookmarkStart w:id="2089" w:name="_Toc284589084"/>
      <w:bookmarkStart w:id="2090" w:name="_Toc284589836"/>
      <w:bookmarkStart w:id="2091" w:name="_Toc284590608"/>
      <w:bookmarkStart w:id="2092" w:name="_Toc284591380"/>
      <w:bookmarkStart w:id="2093" w:name="_Toc284592152"/>
      <w:bookmarkStart w:id="2094" w:name="_Toc284592924"/>
      <w:bookmarkStart w:id="2095" w:name="_Toc284495184"/>
      <w:bookmarkStart w:id="2096" w:name="_Toc284502195"/>
      <w:bookmarkStart w:id="2097" w:name="_Toc284502973"/>
      <w:bookmarkStart w:id="2098" w:name="_Toc284503751"/>
      <w:bookmarkStart w:id="2099" w:name="_Toc284570504"/>
      <w:bookmarkStart w:id="2100" w:name="_Toc284578870"/>
      <w:bookmarkStart w:id="2101" w:name="_Toc284589085"/>
      <w:bookmarkStart w:id="2102" w:name="_Toc284589837"/>
      <w:bookmarkStart w:id="2103" w:name="_Toc284590609"/>
      <w:bookmarkStart w:id="2104" w:name="_Toc284591381"/>
      <w:bookmarkStart w:id="2105" w:name="_Toc284592153"/>
      <w:bookmarkStart w:id="2106" w:name="_Toc284592925"/>
      <w:bookmarkStart w:id="2107" w:name="_Toc284495185"/>
      <w:bookmarkStart w:id="2108" w:name="_Toc284502196"/>
      <w:bookmarkStart w:id="2109" w:name="_Toc284502974"/>
      <w:bookmarkStart w:id="2110" w:name="_Toc284503752"/>
      <w:bookmarkStart w:id="2111" w:name="_Toc284570505"/>
      <w:bookmarkStart w:id="2112" w:name="_Toc284578871"/>
      <w:bookmarkStart w:id="2113" w:name="_Toc284589086"/>
      <w:bookmarkStart w:id="2114" w:name="_Toc284589838"/>
      <w:bookmarkStart w:id="2115" w:name="_Toc284590610"/>
      <w:bookmarkStart w:id="2116" w:name="_Toc284591382"/>
      <w:bookmarkStart w:id="2117" w:name="_Toc284592154"/>
      <w:bookmarkStart w:id="2118" w:name="_Toc284592926"/>
      <w:bookmarkStart w:id="2119" w:name="_Toc284495192"/>
      <w:bookmarkStart w:id="2120" w:name="_Toc284502203"/>
      <w:bookmarkStart w:id="2121" w:name="_Toc284502981"/>
      <w:bookmarkStart w:id="2122" w:name="_Toc284503759"/>
      <w:bookmarkStart w:id="2123" w:name="_Toc284570512"/>
      <w:bookmarkStart w:id="2124" w:name="_Toc284578878"/>
      <w:bookmarkStart w:id="2125" w:name="_Toc284589093"/>
      <w:bookmarkStart w:id="2126" w:name="_Toc284589845"/>
      <w:bookmarkStart w:id="2127" w:name="_Toc284590617"/>
      <w:bookmarkStart w:id="2128" w:name="_Toc284591389"/>
      <w:bookmarkStart w:id="2129" w:name="_Toc284592161"/>
      <w:bookmarkStart w:id="2130" w:name="_Toc284592933"/>
      <w:bookmarkStart w:id="2131" w:name="_Toc284495193"/>
      <w:bookmarkStart w:id="2132" w:name="_Toc284502204"/>
      <w:bookmarkStart w:id="2133" w:name="_Toc284502982"/>
      <w:bookmarkStart w:id="2134" w:name="_Toc284503760"/>
      <w:bookmarkStart w:id="2135" w:name="_Toc284570513"/>
      <w:bookmarkStart w:id="2136" w:name="_Toc284578879"/>
      <w:bookmarkStart w:id="2137" w:name="_Toc284589094"/>
      <w:bookmarkStart w:id="2138" w:name="_Toc284589846"/>
      <w:bookmarkStart w:id="2139" w:name="_Toc284590618"/>
      <w:bookmarkStart w:id="2140" w:name="_Toc284591390"/>
      <w:bookmarkStart w:id="2141" w:name="_Toc284592162"/>
      <w:bookmarkStart w:id="2142" w:name="_Toc284592934"/>
      <w:bookmarkStart w:id="2143" w:name="_Toc284495194"/>
      <w:bookmarkStart w:id="2144" w:name="_Toc284502205"/>
      <w:bookmarkStart w:id="2145" w:name="_Toc284502983"/>
      <w:bookmarkStart w:id="2146" w:name="_Toc284503761"/>
      <w:bookmarkStart w:id="2147" w:name="_Toc284570514"/>
      <w:bookmarkStart w:id="2148" w:name="_Toc284578880"/>
      <w:bookmarkStart w:id="2149" w:name="_Toc284589095"/>
      <w:bookmarkStart w:id="2150" w:name="_Toc284589847"/>
      <w:bookmarkStart w:id="2151" w:name="_Toc284590619"/>
      <w:bookmarkStart w:id="2152" w:name="_Toc284591391"/>
      <w:bookmarkStart w:id="2153" w:name="_Toc284592163"/>
      <w:bookmarkStart w:id="2154" w:name="_Toc284592935"/>
      <w:bookmarkStart w:id="2155" w:name="_Toc284495195"/>
      <w:bookmarkStart w:id="2156" w:name="_Toc284502206"/>
      <w:bookmarkStart w:id="2157" w:name="_Toc284502984"/>
      <w:bookmarkStart w:id="2158" w:name="_Toc284503762"/>
      <w:bookmarkStart w:id="2159" w:name="_Toc284570515"/>
      <w:bookmarkStart w:id="2160" w:name="_Toc284578881"/>
      <w:bookmarkStart w:id="2161" w:name="_Toc284589096"/>
      <w:bookmarkStart w:id="2162" w:name="_Toc284589848"/>
      <w:bookmarkStart w:id="2163" w:name="_Toc284590620"/>
      <w:bookmarkStart w:id="2164" w:name="_Toc284591392"/>
      <w:bookmarkStart w:id="2165" w:name="_Toc284592164"/>
      <w:bookmarkStart w:id="2166" w:name="_Toc284592936"/>
      <w:bookmarkStart w:id="2167" w:name="_Toc284495255"/>
      <w:bookmarkStart w:id="2168" w:name="_Toc284502266"/>
      <w:bookmarkStart w:id="2169" w:name="_Toc284503044"/>
      <w:bookmarkStart w:id="2170" w:name="_Toc284503822"/>
      <w:bookmarkStart w:id="2171" w:name="_Toc284570575"/>
      <w:bookmarkStart w:id="2172" w:name="_Toc284578941"/>
      <w:bookmarkStart w:id="2173" w:name="_Toc284589156"/>
      <w:bookmarkStart w:id="2174" w:name="_Toc284589908"/>
      <w:bookmarkStart w:id="2175" w:name="_Toc284590680"/>
      <w:bookmarkStart w:id="2176" w:name="_Toc284591452"/>
      <w:bookmarkStart w:id="2177" w:name="_Toc284592224"/>
      <w:bookmarkStart w:id="2178" w:name="_Toc284592996"/>
      <w:bookmarkStart w:id="2179" w:name="_Toc284495256"/>
      <w:bookmarkStart w:id="2180" w:name="_Toc284502267"/>
      <w:bookmarkStart w:id="2181" w:name="_Toc284503045"/>
      <w:bookmarkStart w:id="2182" w:name="_Toc284503823"/>
      <w:bookmarkStart w:id="2183" w:name="_Toc284570576"/>
      <w:bookmarkStart w:id="2184" w:name="_Toc284578942"/>
      <w:bookmarkStart w:id="2185" w:name="_Toc284589157"/>
      <w:bookmarkStart w:id="2186" w:name="_Toc284589909"/>
      <w:bookmarkStart w:id="2187" w:name="_Toc284590681"/>
      <w:bookmarkStart w:id="2188" w:name="_Toc284591453"/>
      <w:bookmarkStart w:id="2189" w:name="_Toc284592225"/>
      <w:bookmarkStart w:id="2190" w:name="_Toc284592997"/>
      <w:bookmarkStart w:id="2191" w:name="_Toc284495257"/>
      <w:bookmarkStart w:id="2192" w:name="_Toc284502268"/>
      <w:bookmarkStart w:id="2193" w:name="_Toc284503046"/>
      <w:bookmarkStart w:id="2194" w:name="_Toc284503824"/>
      <w:bookmarkStart w:id="2195" w:name="_Toc284570577"/>
      <w:bookmarkStart w:id="2196" w:name="_Toc284578943"/>
      <w:bookmarkStart w:id="2197" w:name="_Toc284589158"/>
      <w:bookmarkStart w:id="2198" w:name="_Toc284589910"/>
      <w:bookmarkStart w:id="2199" w:name="_Toc284590682"/>
      <w:bookmarkStart w:id="2200" w:name="_Toc284591454"/>
      <w:bookmarkStart w:id="2201" w:name="_Toc284592226"/>
      <w:bookmarkStart w:id="2202" w:name="_Toc284592998"/>
      <w:bookmarkStart w:id="2203" w:name="_Toc284495316"/>
      <w:bookmarkStart w:id="2204" w:name="_Toc284502327"/>
      <w:bookmarkStart w:id="2205" w:name="_Toc284503105"/>
      <w:bookmarkStart w:id="2206" w:name="_Toc284503883"/>
      <w:bookmarkStart w:id="2207" w:name="_Toc284570636"/>
      <w:bookmarkStart w:id="2208" w:name="_Toc284579002"/>
      <w:bookmarkStart w:id="2209" w:name="_Toc284589217"/>
      <w:bookmarkStart w:id="2210" w:name="_Toc284589969"/>
      <w:bookmarkStart w:id="2211" w:name="_Toc284590741"/>
      <w:bookmarkStart w:id="2212" w:name="_Toc284591513"/>
      <w:bookmarkStart w:id="2213" w:name="_Toc284592285"/>
      <w:bookmarkStart w:id="2214" w:name="_Toc284593057"/>
      <w:bookmarkStart w:id="2215" w:name="_Toc284495318"/>
      <w:bookmarkStart w:id="2216" w:name="_Toc284502329"/>
      <w:bookmarkStart w:id="2217" w:name="_Toc284503107"/>
      <w:bookmarkStart w:id="2218" w:name="_Toc284503885"/>
      <w:bookmarkStart w:id="2219" w:name="_Toc284570638"/>
      <w:bookmarkStart w:id="2220" w:name="_Toc284579004"/>
      <w:bookmarkStart w:id="2221" w:name="_Toc284589219"/>
      <w:bookmarkStart w:id="2222" w:name="_Toc284589971"/>
      <w:bookmarkStart w:id="2223" w:name="_Toc284590743"/>
      <w:bookmarkStart w:id="2224" w:name="_Toc284591515"/>
      <w:bookmarkStart w:id="2225" w:name="_Toc284592287"/>
      <w:bookmarkStart w:id="2226" w:name="_Toc284593059"/>
      <w:bookmarkStart w:id="2227" w:name="_Toc284495319"/>
      <w:bookmarkStart w:id="2228" w:name="_Toc284502330"/>
      <w:bookmarkStart w:id="2229" w:name="_Toc284503108"/>
      <w:bookmarkStart w:id="2230" w:name="_Toc284503886"/>
      <w:bookmarkStart w:id="2231" w:name="_Toc284570639"/>
      <w:bookmarkStart w:id="2232" w:name="_Toc284579005"/>
      <w:bookmarkStart w:id="2233" w:name="_Toc284589220"/>
      <w:bookmarkStart w:id="2234" w:name="_Toc284589972"/>
      <w:bookmarkStart w:id="2235" w:name="_Toc284590744"/>
      <w:bookmarkStart w:id="2236" w:name="_Toc284591516"/>
      <w:bookmarkStart w:id="2237" w:name="_Toc284592288"/>
      <w:bookmarkStart w:id="2238" w:name="_Toc284593060"/>
      <w:bookmarkStart w:id="2239" w:name="_Toc284495412"/>
      <w:bookmarkStart w:id="2240" w:name="_Toc284502423"/>
      <w:bookmarkStart w:id="2241" w:name="_Toc284503201"/>
      <w:bookmarkStart w:id="2242" w:name="_Toc284503979"/>
      <w:bookmarkStart w:id="2243" w:name="_Toc284570732"/>
      <w:bookmarkStart w:id="2244" w:name="_Toc284579098"/>
      <w:bookmarkStart w:id="2245" w:name="_Toc284589313"/>
      <w:bookmarkStart w:id="2246" w:name="_Toc284590065"/>
      <w:bookmarkStart w:id="2247" w:name="_Toc284590837"/>
      <w:bookmarkStart w:id="2248" w:name="_Toc284591609"/>
      <w:bookmarkStart w:id="2249" w:name="_Toc284592381"/>
      <w:bookmarkStart w:id="2250" w:name="_Toc284593153"/>
      <w:bookmarkStart w:id="2251" w:name="_Toc284495414"/>
      <w:bookmarkStart w:id="2252" w:name="_Toc284502425"/>
      <w:bookmarkStart w:id="2253" w:name="_Toc284503203"/>
      <w:bookmarkStart w:id="2254" w:name="_Toc284503981"/>
      <w:bookmarkStart w:id="2255" w:name="_Toc284570734"/>
      <w:bookmarkStart w:id="2256" w:name="_Toc284579100"/>
      <w:bookmarkStart w:id="2257" w:name="_Toc284589315"/>
      <w:bookmarkStart w:id="2258" w:name="_Toc284590067"/>
      <w:bookmarkStart w:id="2259" w:name="_Toc284590839"/>
      <w:bookmarkStart w:id="2260" w:name="_Toc284591611"/>
      <w:bookmarkStart w:id="2261" w:name="_Toc284592383"/>
      <w:bookmarkStart w:id="2262" w:name="_Toc284593155"/>
      <w:bookmarkStart w:id="2263" w:name="_Toc284495417"/>
      <w:bookmarkStart w:id="2264" w:name="_Toc284502428"/>
      <w:bookmarkStart w:id="2265" w:name="_Toc284503206"/>
      <w:bookmarkStart w:id="2266" w:name="_Toc284503984"/>
      <w:bookmarkStart w:id="2267" w:name="_Toc284570737"/>
      <w:bookmarkStart w:id="2268" w:name="_Toc284579103"/>
      <w:bookmarkStart w:id="2269" w:name="_Toc284589318"/>
      <w:bookmarkStart w:id="2270" w:name="_Toc284590070"/>
      <w:bookmarkStart w:id="2271" w:name="_Toc284590842"/>
      <w:bookmarkStart w:id="2272" w:name="_Toc284591614"/>
      <w:bookmarkStart w:id="2273" w:name="_Toc284592386"/>
      <w:bookmarkStart w:id="2274" w:name="_Toc284593158"/>
      <w:bookmarkStart w:id="2275" w:name="_Toc284495418"/>
      <w:bookmarkStart w:id="2276" w:name="_Toc284502429"/>
      <w:bookmarkStart w:id="2277" w:name="_Toc284503207"/>
      <w:bookmarkStart w:id="2278" w:name="_Toc284503985"/>
      <w:bookmarkStart w:id="2279" w:name="_Toc284570738"/>
      <w:bookmarkStart w:id="2280" w:name="_Toc284579104"/>
      <w:bookmarkStart w:id="2281" w:name="_Toc284589319"/>
      <w:bookmarkStart w:id="2282" w:name="_Toc284590071"/>
      <w:bookmarkStart w:id="2283" w:name="_Toc284590843"/>
      <w:bookmarkStart w:id="2284" w:name="_Toc284591615"/>
      <w:bookmarkStart w:id="2285" w:name="_Toc284592387"/>
      <w:bookmarkStart w:id="2286" w:name="_Toc284593159"/>
      <w:bookmarkStart w:id="2287" w:name="_Toc284495419"/>
      <w:bookmarkStart w:id="2288" w:name="_Toc284502430"/>
      <w:bookmarkStart w:id="2289" w:name="_Toc284503208"/>
      <w:bookmarkStart w:id="2290" w:name="_Toc284503986"/>
      <w:bookmarkStart w:id="2291" w:name="_Toc284570739"/>
      <w:bookmarkStart w:id="2292" w:name="_Toc284579105"/>
      <w:bookmarkStart w:id="2293" w:name="_Toc284589320"/>
      <w:bookmarkStart w:id="2294" w:name="_Toc284590072"/>
      <w:bookmarkStart w:id="2295" w:name="_Toc284590844"/>
      <w:bookmarkStart w:id="2296" w:name="_Toc284591616"/>
      <w:bookmarkStart w:id="2297" w:name="_Toc284592388"/>
      <w:bookmarkStart w:id="2298" w:name="_Toc284593160"/>
      <w:bookmarkStart w:id="2299" w:name="_Toc284495420"/>
      <w:bookmarkStart w:id="2300" w:name="_Toc284502431"/>
      <w:bookmarkStart w:id="2301" w:name="_Toc284503209"/>
      <w:bookmarkStart w:id="2302" w:name="_Toc284503987"/>
      <w:bookmarkStart w:id="2303" w:name="_Toc284570740"/>
      <w:bookmarkStart w:id="2304" w:name="_Toc284579106"/>
      <w:bookmarkStart w:id="2305" w:name="_Toc284589321"/>
      <w:bookmarkStart w:id="2306" w:name="_Toc284590073"/>
      <w:bookmarkStart w:id="2307" w:name="_Toc284590845"/>
      <w:bookmarkStart w:id="2308" w:name="_Toc284591617"/>
      <w:bookmarkStart w:id="2309" w:name="_Toc284592389"/>
      <w:bookmarkStart w:id="2310" w:name="_Toc284593161"/>
      <w:bookmarkStart w:id="2311" w:name="_Toc284495423"/>
      <w:bookmarkStart w:id="2312" w:name="_Toc284502434"/>
      <w:bookmarkStart w:id="2313" w:name="_Toc284503212"/>
      <w:bookmarkStart w:id="2314" w:name="_Toc284503990"/>
      <w:bookmarkStart w:id="2315" w:name="_Toc284570743"/>
      <w:bookmarkStart w:id="2316" w:name="_Toc284579109"/>
      <w:bookmarkStart w:id="2317" w:name="_Toc284589324"/>
      <w:bookmarkStart w:id="2318" w:name="_Toc284590076"/>
      <w:bookmarkStart w:id="2319" w:name="_Toc284590848"/>
      <w:bookmarkStart w:id="2320" w:name="_Toc284591620"/>
      <w:bookmarkStart w:id="2321" w:name="_Toc284592392"/>
      <w:bookmarkStart w:id="2322" w:name="_Toc284593164"/>
      <w:bookmarkStart w:id="2323" w:name="_Toc284495424"/>
      <w:bookmarkStart w:id="2324" w:name="_Toc284502435"/>
      <w:bookmarkStart w:id="2325" w:name="_Toc284503213"/>
      <w:bookmarkStart w:id="2326" w:name="_Toc284503991"/>
      <w:bookmarkStart w:id="2327" w:name="_Toc284570744"/>
      <w:bookmarkStart w:id="2328" w:name="_Toc284579110"/>
      <w:bookmarkStart w:id="2329" w:name="_Toc284589325"/>
      <w:bookmarkStart w:id="2330" w:name="_Toc284590077"/>
      <w:bookmarkStart w:id="2331" w:name="_Toc284590849"/>
      <w:bookmarkStart w:id="2332" w:name="_Toc284591621"/>
      <w:bookmarkStart w:id="2333" w:name="_Toc284592393"/>
      <w:bookmarkStart w:id="2334" w:name="_Toc284593165"/>
      <w:bookmarkStart w:id="2335" w:name="_Toc284495425"/>
      <w:bookmarkStart w:id="2336" w:name="_Toc284502436"/>
      <w:bookmarkStart w:id="2337" w:name="_Toc284503214"/>
      <w:bookmarkStart w:id="2338" w:name="_Toc284503992"/>
      <w:bookmarkStart w:id="2339" w:name="_Toc284570745"/>
      <w:bookmarkStart w:id="2340" w:name="_Toc284579111"/>
      <w:bookmarkStart w:id="2341" w:name="_Toc284589326"/>
      <w:bookmarkStart w:id="2342" w:name="_Toc284590078"/>
      <w:bookmarkStart w:id="2343" w:name="_Toc284590850"/>
      <w:bookmarkStart w:id="2344" w:name="_Toc284591622"/>
      <w:bookmarkStart w:id="2345" w:name="_Toc284592394"/>
      <w:bookmarkStart w:id="2346" w:name="_Toc284593166"/>
      <w:bookmarkStart w:id="2347" w:name="_Toc284495426"/>
      <w:bookmarkStart w:id="2348" w:name="_Toc284502437"/>
      <w:bookmarkStart w:id="2349" w:name="_Toc284503215"/>
      <w:bookmarkStart w:id="2350" w:name="_Toc284503993"/>
      <w:bookmarkStart w:id="2351" w:name="_Toc284570746"/>
      <w:bookmarkStart w:id="2352" w:name="_Toc284579112"/>
      <w:bookmarkStart w:id="2353" w:name="_Toc284589327"/>
      <w:bookmarkStart w:id="2354" w:name="_Toc284590079"/>
      <w:bookmarkStart w:id="2355" w:name="_Toc284590851"/>
      <w:bookmarkStart w:id="2356" w:name="_Toc284591623"/>
      <w:bookmarkStart w:id="2357" w:name="_Toc284592395"/>
      <w:bookmarkStart w:id="2358" w:name="_Toc284593167"/>
      <w:bookmarkStart w:id="2359" w:name="_Toc284495427"/>
      <w:bookmarkStart w:id="2360" w:name="_Toc284502438"/>
      <w:bookmarkStart w:id="2361" w:name="_Toc284503216"/>
      <w:bookmarkStart w:id="2362" w:name="_Toc284503994"/>
      <w:bookmarkStart w:id="2363" w:name="_Toc284570747"/>
      <w:bookmarkStart w:id="2364" w:name="_Toc284579113"/>
      <w:bookmarkStart w:id="2365" w:name="_Toc284589328"/>
      <w:bookmarkStart w:id="2366" w:name="_Toc284590080"/>
      <w:bookmarkStart w:id="2367" w:name="_Toc284590852"/>
      <w:bookmarkStart w:id="2368" w:name="_Toc284591624"/>
      <w:bookmarkStart w:id="2369" w:name="_Toc284592396"/>
      <w:bookmarkStart w:id="2370" w:name="_Toc284593168"/>
      <w:bookmarkStart w:id="2371" w:name="_Toc284495428"/>
      <w:bookmarkStart w:id="2372" w:name="_Toc284502439"/>
      <w:bookmarkStart w:id="2373" w:name="_Toc284503217"/>
      <w:bookmarkStart w:id="2374" w:name="_Toc284503995"/>
      <w:bookmarkStart w:id="2375" w:name="_Toc284570748"/>
      <w:bookmarkStart w:id="2376" w:name="_Toc284579114"/>
      <w:bookmarkStart w:id="2377" w:name="_Toc284589329"/>
      <w:bookmarkStart w:id="2378" w:name="_Toc284590081"/>
      <w:bookmarkStart w:id="2379" w:name="_Toc284590853"/>
      <w:bookmarkStart w:id="2380" w:name="_Toc284591625"/>
      <w:bookmarkStart w:id="2381" w:name="_Toc284592397"/>
      <w:bookmarkStart w:id="2382" w:name="_Toc284593169"/>
      <w:bookmarkStart w:id="2383" w:name="_Toc284495429"/>
      <w:bookmarkStart w:id="2384" w:name="_Toc284502440"/>
      <w:bookmarkStart w:id="2385" w:name="_Toc284503218"/>
      <w:bookmarkStart w:id="2386" w:name="_Toc284503996"/>
      <w:bookmarkStart w:id="2387" w:name="_Toc284570749"/>
      <w:bookmarkStart w:id="2388" w:name="_Toc284579115"/>
      <w:bookmarkStart w:id="2389" w:name="_Toc284589330"/>
      <w:bookmarkStart w:id="2390" w:name="_Toc284590082"/>
      <w:bookmarkStart w:id="2391" w:name="_Toc284590854"/>
      <w:bookmarkStart w:id="2392" w:name="_Toc284591626"/>
      <w:bookmarkStart w:id="2393" w:name="_Toc284592398"/>
      <w:bookmarkStart w:id="2394" w:name="_Toc284593170"/>
      <w:bookmarkStart w:id="2395" w:name="_Toc284495430"/>
      <w:bookmarkStart w:id="2396" w:name="_Toc284502441"/>
      <w:bookmarkStart w:id="2397" w:name="_Toc284503219"/>
      <w:bookmarkStart w:id="2398" w:name="_Toc284503997"/>
      <w:bookmarkStart w:id="2399" w:name="_Toc284570750"/>
      <w:bookmarkStart w:id="2400" w:name="_Toc284579116"/>
      <w:bookmarkStart w:id="2401" w:name="_Toc284589331"/>
      <w:bookmarkStart w:id="2402" w:name="_Toc284590083"/>
      <w:bookmarkStart w:id="2403" w:name="_Toc284590855"/>
      <w:bookmarkStart w:id="2404" w:name="_Toc284591627"/>
      <w:bookmarkStart w:id="2405" w:name="_Toc284592399"/>
      <w:bookmarkStart w:id="2406" w:name="_Toc284593171"/>
      <w:bookmarkStart w:id="2407" w:name="_Toc284495432"/>
      <w:bookmarkStart w:id="2408" w:name="_Toc284502443"/>
      <w:bookmarkStart w:id="2409" w:name="_Toc284503221"/>
      <w:bookmarkStart w:id="2410" w:name="_Toc284503999"/>
      <w:bookmarkStart w:id="2411" w:name="_Toc284570752"/>
      <w:bookmarkStart w:id="2412" w:name="_Toc284579118"/>
      <w:bookmarkStart w:id="2413" w:name="_Toc284589333"/>
      <w:bookmarkStart w:id="2414" w:name="_Toc284590085"/>
      <w:bookmarkStart w:id="2415" w:name="_Toc284590857"/>
      <w:bookmarkStart w:id="2416" w:name="_Toc284591629"/>
      <w:bookmarkStart w:id="2417" w:name="_Toc284592401"/>
      <w:bookmarkStart w:id="2418" w:name="_Toc284593173"/>
      <w:bookmarkStart w:id="2419" w:name="_Toc284495433"/>
      <w:bookmarkStart w:id="2420" w:name="_Toc284502444"/>
      <w:bookmarkStart w:id="2421" w:name="_Toc284503222"/>
      <w:bookmarkStart w:id="2422" w:name="_Toc284504000"/>
      <w:bookmarkStart w:id="2423" w:name="_Toc284570753"/>
      <w:bookmarkStart w:id="2424" w:name="_Toc284579119"/>
      <w:bookmarkStart w:id="2425" w:name="_Toc284589334"/>
      <w:bookmarkStart w:id="2426" w:name="_Toc284590086"/>
      <w:bookmarkStart w:id="2427" w:name="_Toc284590858"/>
      <w:bookmarkStart w:id="2428" w:name="_Toc284591630"/>
      <w:bookmarkStart w:id="2429" w:name="_Toc284592402"/>
      <w:bookmarkStart w:id="2430" w:name="_Toc284593174"/>
      <w:bookmarkStart w:id="2431" w:name="_Toc284495434"/>
      <w:bookmarkStart w:id="2432" w:name="_Toc284502445"/>
      <w:bookmarkStart w:id="2433" w:name="_Toc284503223"/>
      <w:bookmarkStart w:id="2434" w:name="_Toc284504001"/>
      <w:bookmarkStart w:id="2435" w:name="_Toc284570754"/>
      <w:bookmarkStart w:id="2436" w:name="_Toc284579120"/>
      <w:bookmarkStart w:id="2437" w:name="_Toc284589335"/>
      <w:bookmarkStart w:id="2438" w:name="_Toc284590087"/>
      <w:bookmarkStart w:id="2439" w:name="_Toc284590859"/>
      <w:bookmarkStart w:id="2440" w:name="_Toc284591631"/>
      <w:bookmarkStart w:id="2441" w:name="_Toc284592403"/>
      <w:bookmarkStart w:id="2442" w:name="_Toc284593175"/>
      <w:bookmarkStart w:id="2443" w:name="_Toc284495435"/>
      <w:bookmarkStart w:id="2444" w:name="_Toc284502446"/>
      <w:bookmarkStart w:id="2445" w:name="_Toc284503224"/>
      <w:bookmarkStart w:id="2446" w:name="_Toc284504002"/>
      <w:bookmarkStart w:id="2447" w:name="_Toc284570755"/>
      <w:bookmarkStart w:id="2448" w:name="_Toc284579121"/>
      <w:bookmarkStart w:id="2449" w:name="_Toc284589336"/>
      <w:bookmarkStart w:id="2450" w:name="_Toc284590088"/>
      <w:bookmarkStart w:id="2451" w:name="_Toc284590860"/>
      <w:bookmarkStart w:id="2452" w:name="_Toc284591632"/>
      <w:bookmarkStart w:id="2453" w:name="_Toc284592404"/>
      <w:bookmarkStart w:id="2454" w:name="_Toc284593176"/>
      <w:bookmarkStart w:id="2455" w:name="_Toc284495436"/>
      <w:bookmarkStart w:id="2456" w:name="_Toc284502447"/>
      <w:bookmarkStart w:id="2457" w:name="_Toc284503225"/>
      <w:bookmarkStart w:id="2458" w:name="_Toc284504003"/>
      <w:bookmarkStart w:id="2459" w:name="_Toc284570756"/>
      <w:bookmarkStart w:id="2460" w:name="_Toc284579122"/>
      <w:bookmarkStart w:id="2461" w:name="_Toc284589337"/>
      <w:bookmarkStart w:id="2462" w:name="_Toc284590089"/>
      <w:bookmarkStart w:id="2463" w:name="_Toc284590861"/>
      <w:bookmarkStart w:id="2464" w:name="_Toc284591633"/>
      <w:bookmarkStart w:id="2465" w:name="_Toc284592405"/>
      <w:bookmarkStart w:id="2466" w:name="_Toc284593177"/>
      <w:bookmarkStart w:id="2467" w:name="_Toc284495437"/>
      <w:bookmarkStart w:id="2468" w:name="_Toc284502448"/>
      <w:bookmarkStart w:id="2469" w:name="_Toc284503226"/>
      <w:bookmarkStart w:id="2470" w:name="_Toc284504004"/>
      <w:bookmarkStart w:id="2471" w:name="_Toc284570757"/>
      <w:bookmarkStart w:id="2472" w:name="_Toc284579123"/>
      <w:bookmarkStart w:id="2473" w:name="_Toc284589338"/>
      <w:bookmarkStart w:id="2474" w:name="_Toc284590090"/>
      <w:bookmarkStart w:id="2475" w:name="_Toc284590862"/>
      <w:bookmarkStart w:id="2476" w:name="_Toc284591634"/>
      <w:bookmarkStart w:id="2477" w:name="_Toc284592406"/>
      <w:bookmarkStart w:id="2478" w:name="_Toc284593178"/>
      <w:bookmarkStart w:id="2479" w:name="_Toc284495438"/>
      <w:bookmarkStart w:id="2480" w:name="_Toc284502449"/>
      <w:bookmarkStart w:id="2481" w:name="_Toc284503227"/>
      <w:bookmarkStart w:id="2482" w:name="_Toc284504005"/>
      <w:bookmarkStart w:id="2483" w:name="_Toc284570758"/>
      <w:bookmarkStart w:id="2484" w:name="_Toc284579124"/>
      <w:bookmarkStart w:id="2485" w:name="_Toc284589339"/>
      <w:bookmarkStart w:id="2486" w:name="_Toc284590091"/>
      <w:bookmarkStart w:id="2487" w:name="_Toc284590863"/>
      <w:bookmarkStart w:id="2488" w:name="_Toc284591635"/>
      <w:bookmarkStart w:id="2489" w:name="_Toc284592407"/>
      <w:bookmarkStart w:id="2490" w:name="_Toc284593179"/>
      <w:bookmarkStart w:id="2491" w:name="_Toc284495440"/>
      <w:bookmarkStart w:id="2492" w:name="_Toc284502451"/>
      <w:bookmarkStart w:id="2493" w:name="_Toc284503229"/>
      <w:bookmarkStart w:id="2494" w:name="_Toc284504007"/>
      <w:bookmarkStart w:id="2495" w:name="_Toc284570760"/>
      <w:bookmarkStart w:id="2496" w:name="_Toc284579126"/>
      <w:bookmarkStart w:id="2497" w:name="_Toc284589341"/>
      <w:bookmarkStart w:id="2498" w:name="_Toc284590093"/>
      <w:bookmarkStart w:id="2499" w:name="_Toc284590865"/>
      <w:bookmarkStart w:id="2500" w:name="_Toc284591637"/>
      <w:bookmarkStart w:id="2501" w:name="_Toc284592409"/>
      <w:bookmarkStart w:id="2502" w:name="_Toc284593181"/>
      <w:bookmarkStart w:id="2503" w:name="_Toc284495445"/>
      <w:bookmarkStart w:id="2504" w:name="_Toc284502456"/>
      <w:bookmarkStart w:id="2505" w:name="_Toc284503234"/>
      <w:bookmarkStart w:id="2506" w:name="_Toc284504012"/>
      <w:bookmarkStart w:id="2507" w:name="_Toc284570765"/>
      <w:bookmarkStart w:id="2508" w:name="_Toc284579131"/>
      <w:bookmarkStart w:id="2509" w:name="_Toc284589346"/>
      <w:bookmarkStart w:id="2510" w:name="_Toc284590098"/>
      <w:bookmarkStart w:id="2511" w:name="_Toc284590870"/>
      <w:bookmarkStart w:id="2512" w:name="_Toc284591642"/>
      <w:bookmarkStart w:id="2513" w:name="_Toc284592414"/>
      <w:bookmarkStart w:id="2514" w:name="_Toc284593186"/>
      <w:bookmarkStart w:id="2515" w:name="_Toc284495446"/>
      <w:bookmarkStart w:id="2516" w:name="_Toc284502457"/>
      <w:bookmarkStart w:id="2517" w:name="_Toc284503235"/>
      <w:bookmarkStart w:id="2518" w:name="_Toc284504013"/>
      <w:bookmarkStart w:id="2519" w:name="_Toc284570766"/>
      <w:bookmarkStart w:id="2520" w:name="_Toc284579132"/>
      <w:bookmarkStart w:id="2521" w:name="_Toc284589347"/>
      <w:bookmarkStart w:id="2522" w:name="_Toc284590099"/>
      <w:bookmarkStart w:id="2523" w:name="_Toc284590871"/>
      <w:bookmarkStart w:id="2524" w:name="_Toc284591643"/>
      <w:bookmarkStart w:id="2525" w:name="_Toc284592415"/>
      <w:bookmarkStart w:id="2526" w:name="_Toc284593187"/>
      <w:bookmarkStart w:id="2527" w:name="_Toc284495447"/>
      <w:bookmarkStart w:id="2528" w:name="_Toc284502458"/>
      <w:bookmarkStart w:id="2529" w:name="_Toc284503236"/>
      <w:bookmarkStart w:id="2530" w:name="_Toc284504014"/>
      <w:bookmarkStart w:id="2531" w:name="_Toc284570767"/>
      <w:bookmarkStart w:id="2532" w:name="_Toc284579133"/>
      <w:bookmarkStart w:id="2533" w:name="_Toc284589348"/>
      <w:bookmarkStart w:id="2534" w:name="_Toc284590100"/>
      <w:bookmarkStart w:id="2535" w:name="_Toc284590872"/>
      <w:bookmarkStart w:id="2536" w:name="_Toc284591644"/>
      <w:bookmarkStart w:id="2537" w:name="_Toc284592416"/>
      <w:bookmarkStart w:id="2538" w:name="_Toc284593188"/>
      <w:bookmarkStart w:id="2539" w:name="_Toc284495449"/>
      <w:bookmarkStart w:id="2540" w:name="_Toc284502460"/>
      <w:bookmarkStart w:id="2541" w:name="_Toc284503238"/>
      <w:bookmarkStart w:id="2542" w:name="_Toc284504016"/>
      <w:bookmarkStart w:id="2543" w:name="_Toc284570769"/>
      <w:bookmarkStart w:id="2544" w:name="_Toc284579135"/>
      <w:bookmarkStart w:id="2545" w:name="_Toc284589350"/>
      <w:bookmarkStart w:id="2546" w:name="_Toc284590102"/>
      <w:bookmarkStart w:id="2547" w:name="_Toc284590874"/>
      <w:bookmarkStart w:id="2548" w:name="_Toc284591646"/>
      <w:bookmarkStart w:id="2549" w:name="_Toc284592418"/>
      <w:bookmarkStart w:id="2550" w:name="_Toc284593190"/>
      <w:bookmarkStart w:id="2551" w:name="_Toc284495450"/>
      <w:bookmarkStart w:id="2552" w:name="_Toc284502461"/>
      <w:bookmarkStart w:id="2553" w:name="_Toc284503239"/>
      <w:bookmarkStart w:id="2554" w:name="_Toc284504017"/>
      <w:bookmarkStart w:id="2555" w:name="_Toc284570770"/>
      <w:bookmarkStart w:id="2556" w:name="_Toc284579136"/>
      <w:bookmarkStart w:id="2557" w:name="_Toc284589351"/>
      <w:bookmarkStart w:id="2558" w:name="_Toc284590103"/>
      <w:bookmarkStart w:id="2559" w:name="_Toc284590875"/>
      <w:bookmarkStart w:id="2560" w:name="_Toc284591647"/>
      <w:bookmarkStart w:id="2561" w:name="_Toc284592419"/>
      <w:bookmarkStart w:id="2562" w:name="_Toc284593191"/>
      <w:bookmarkStart w:id="2563" w:name="_Toc284495453"/>
      <w:bookmarkStart w:id="2564" w:name="_Toc284502464"/>
      <w:bookmarkStart w:id="2565" w:name="_Toc284503242"/>
      <w:bookmarkStart w:id="2566" w:name="_Toc284504020"/>
      <w:bookmarkStart w:id="2567" w:name="_Toc284570773"/>
      <w:bookmarkStart w:id="2568" w:name="_Toc284579139"/>
      <w:bookmarkStart w:id="2569" w:name="_Toc284589354"/>
      <w:bookmarkStart w:id="2570" w:name="_Toc284590106"/>
      <w:bookmarkStart w:id="2571" w:name="_Toc284590878"/>
      <w:bookmarkStart w:id="2572" w:name="_Toc284591650"/>
      <w:bookmarkStart w:id="2573" w:name="_Toc284592422"/>
      <w:bookmarkStart w:id="2574" w:name="_Toc284593194"/>
      <w:bookmarkStart w:id="2575" w:name="_Toc284495454"/>
      <w:bookmarkStart w:id="2576" w:name="_Toc284502465"/>
      <w:bookmarkStart w:id="2577" w:name="_Toc284503243"/>
      <w:bookmarkStart w:id="2578" w:name="_Toc284504021"/>
      <w:bookmarkStart w:id="2579" w:name="_Toc284570774"/>
      <w:bookmarkStart w:id="2580" w:name="_Toc284579140"/>
      <w:bookmarkStart w:id="2581" w:name="_Toc284589355"/>
      <w:bookmarkStart w:id="2582" w:name="_Toc284590107"/>
      <w:bookmarkStart w:id="2583" w:name="_Toc284590879"/>
      <w:bookmarkStart w:id="2584" w:name="_Toc284591651"/>
      <w:bookmarkStart w:id="2585" w:name="_Toc284592423"/>
      <w:bookmarkStart w:id="2586" w:name="_Toc284593195"/>
      <w:bookmarkStart w:id="2587" w:name="_Toc284495455"/>
      <w:bookmarkStart w:id="2588" w:name="_Toc284502466"/>
      <w:bookmarkStart w:id="2589" w:name="_Toc284503244"/>
      <w:bookmarkStart w:id="2590" w:name="_Toc284504022"/>
      <w:bookmarkStart w:id="2591" w:name="_Toc284570775"/>
      <w:bookmarkStart w:id="2592" w:name="_Toc284579141"/>
      <w:bookmarkStart w:id="2593" w:name="_Toc284589356"/>
      <w:bookmarkStart w:id="2594" w:name="_Toc284590108"/>
      <w:bookmarkStart w:id="2595" w:name="_Toc284590880"/>
      <w:bookmarkStart w:id="2596" w:name="_Toc284591652"/>
      <w:bookmarkStart w:id="2597" w:name="_Toc284592424"/>
      <w:bookmarkStart w:id="2598" w:name="_Toc284593196"/>
      <w:bookmarkStart w:id="2599" w:name="_Toc284495456"/>
      <w:bookmarkStart w:id="2600" w:name="_Toc284502467"/>
      <w:bookmarkStart w:id="2601" w:name="_Toc284503245"/>
      <w:bookmarkStart w:id="2602" w:name="_Toc284504023"/>
      <w:bookmarkStart w:id="2603" w:name="_Toc284570776"/>
      <w:bookmarkStart w:id="2604" w:name="_Toc284579142"/>
      <w:bookmarkStart w:id="2605" w:name="_Toc284589357"/>
      <w:bookmarkStart w:id="2606" w:name="_Toc284590109"/>
      <w:bookmarkStart w:id="2607" w:name="_Toc284590881"/>
      <w:bookmarkStart w:id="2608" w:name="_Toc284591653"/>
      <w:bookmarkStart w:id="2609" w:name="_Toc284592425"/>
      <w:bookmarkStart w:id="2610" w:name="_Toc284593197"/>
      <w:bookmarkStart w:id="2611" w:name="_Toc284495457"/>
      <w:bookmarkStart w:id="2612" w:name="_Toc284502468"/>
      <w:bookmarkStart w:id="2613" w:name="_Toc284503246"/>
      <w:bookmarkStart w:id="2614" w:name="_Toc284504024"/>
      <w:bookmarkStart w:id="2615" w:name="_Toc284570777"/>
      <w:bookmarkStart w:id="2616" w:name="_Toc284579143"/>
      <w:bookmarkStart w:id="2617" w:name="_Toc284589358"/>
      <w:bookmarkStart w:id="2618" w:name="_Toc284590110"/>
      <w:bookmarkStart w:id="2619" w:name="_Toc284590882"/>
      <w:bookmarkStart w:id="2620" w:name="_Toc284591654"/>
      <w:bookmarkStart w:id="2621" w:name="_Toc284592426"/>
      <w:bookmarkStart w:id="2622" w:name="_Toc284593198"/>
      <w:bookmarkStart w:id="2623" w:name="_Toc284495458"/>
      <w:bookmarkStart w:id="2624" w:name="_Toc284502469"/>
      <w:bookmarkStart w:id="2625" w:name="_Toc284503247"/>
      <w:bookmarkStart w:id="2626" w:name="_Toc284504025"/>
      <w:bookmarkStart w:id="2627" w:name="_Toc284570778"/>
      <w:bookmarkStart w:id="2628" w:name="_Toc284579144"/>
      <w:bookmarkStart w:id="2629" w:name="_Toc284589359"/>
      <w:bookmarkStart w:id="2630" w:name="_Toc284590111"/>
      <w:bookmarkStart w:id="2631" w:name="_Toc284590883"/>
      <w:bookmarkStart w:id="2632" w:name="_Toc284591655"/>
      <w:bookmarkStart w:id="2633" w:name="_Toc284592427"/>
      <w:bookmarkStart w:id="2634" w:name="_Toc284593199"/>
      <w:bookmarkStart w:id="2635" w:name="_Toc284495459"/>
      <w:bookmarkStart w:id="2636" w:name="_Toc284502470"/>
      <w:bookmarkStart w:id="2637" w:name="_Toc284503248"/>
      <w:bookmarkStart w:id="2638" w:name="_Toc284504026"/>
      <w:bookmarkStart w:id="2639" w:name="_Toc284570779"/>
      <w:bookmarkStart w:id="2640" w:name="_Toc284579145"/>
      <w:bookmarkStart w:id="2641" w:name="_Toc284589360"/>
      <w:bookmarkStart w:id="2642" w:name="_Toc284590112"/>
      <w:bookmarkStart w:id="2643" w:name="_Toc284590884"/>
      <w:bookmarkStart w:id="2644" w:name="_Toc284591656"/>
      <w:bookmarkStart w:id="2645" w:name="_Toc284592428"/>
      <w:bookmarkStart w:id="2646" w:name="_Toc284593200"/>
      <w:bookmarkStart w:id="2647" w:name="_Toc284495460"/>
      <w:bookmarkStart w:id="2648" w:name="_Toc284502471"/>
      <w:bookmarkStart w:id="2649" w:name="_Toc284503249"/>
      <w:bookmarkStart w:id="2650" w:name="_Toc284504027"/>
      <w:bookmarkStart w:id="2651" w:name="_Toc284570780"/>
      <w:bookmarkStart w:id="2652" w:name="_Toc284579146"/>
      <w:bookmarkStart w:id="2653" w:name="_Toc284589361"/>
      <w:bookmarkStart w:id="2654" w:name="_Toc284590113"/>
      <w:bookmarkStart w:id="2655" w:name="_Toc284590885"/>
      <w:bookmarkStart w:id="2656" w:name="_Toc284591657"/>
      <w:bookmarkStart w:id="2657" w:name="_Toc284592429"/>
      <w:bookmarkStart w:id="2658" w:name="_Toc284593201"/>
      <w:bookmarkStart w:id="2659" w:name="_Toc284495461"/>
      <w:bookmarkStart w:id="2660" w:name="_Toc284502472"/>
      <w:bookmarkStart w:id="2661" w:name="_Toc284503250"/>
      <w:bookmarkStart w:id="2662" w:name="_Toc284504028"/>
      <w:bookmarkStart w:id="2663" w:name="_Toc284570781"/>
      <w:bookmarkStart w:id="2664" w:name="_Toc284579147"/>
      <w:bookmarkStart w:id="2665" w:name="_Toc284589362"/>
      <w:bookmarkStart w:id="2666" w:name="_Toc284590114"/>
      <w:bookmarkStart w:id="2667" w:name="_Toc284590886"/>
      <w:bookmarkStart w:id="2668" w:name="_Toc284591658"/>
      <w:bookmarkStart w:id="2669" w:name="_Toc284592430"/>
      <w:bookmarkStart w:id="2670" w:name="_Toc284593202"/>
      <w:bookmarkStart w:id="2671" w:name="_Toc284495462"/>
      <w:bookmarkStart w:id="2672" w:name="_Toc284502473"/>
      <w:bookmarkStart w:id="2673" w:name="_Toc284503251"/>
      <w:bookmarkStart w:id="2674" w:name="_Toc284504029"/>
      <w:bookmarkStart w:id="2675" w:name="_Toc284570782"/>
      <w:bookmarkStart w:id="2676" w:name="_Toc284579148"/>
      <w:bookmarkStart w:id="2677" w:name="_Toc284589363"/>
      <w:bookmarkStart w:id="2678" w:name="_Toc284590115"/>
      <w:bookmarkStart w:id="2679" w:name="_Toc284590887"/>
      <w:bookmarkStart w:id="2680" w:name="_Toc284591659"/>
      <w:bookmarkStart w:id="2681" w:name="_Toc284592431"/>
      <w:bookmarkStart w:id="2682" w:name="_Toc284593203"/>
      <w:bookmarkStart w:id="2683" w:name="_Toc284495463"/>
      <w:bookmarkStart w:id="2684" w:name="_Toc284502474"/>
      <w:bookmarkStart w:id="2685" w:name="_Toc284503252"/>
      <w:bookmarkStart w:id="2686" w:name="_Toc284504030"/>
      <w:bookmarkStart w:id="2687" w:name="_Toc284570783"/>
      <w:bookmarkStart w:id="2688" w:name="_Toc284579149"/>
      <w:bookmarkStart w:id="2689" w:name="_Toc284589364"/>
      <w:bookmarkStart w:id="2690" w:name="_Toc284590116"/>
      <w:bookmarkStart w:id="2691" w:name="_Toc284590888"/>
      <w:bookmarkStart w:id="2692" w:name="_Toc284591660"/>
      <w:bookmarkStart w:id="2693" w:name="_Toc284592432"/>
      <w:bookmarkStart w:id="2694" w:name="_Toc284593204"/>
      <w:bookmarkStart w:id="2695" w:name="_Toc284495464"/>
      <w:bookmarkStart w:id="2696" w:name="_Toc284502475"/>
      <w:bookmarkStart w:id="2697" w:name="_Toc284503253"/>
      <w:bookmarkStart w:id="2698" w:name="_Toc284504031"/>
      <w:bookmarkStart w:id="2699" w:name="_Toc284570784"/>
      <w:bookmarkStart w:id="2700" w:name="_Toc284579150"/>
      <w:bookmarkStart w:id="2701" w:name="_Toc284589365"/>
      <w:bookmarkStart w:id="2702" w:name="_Toc284590117"/>
      <w:bookmarkStart w:id="2703" w:name="_Toc284590889"/>
      <w:bookmarkStart w:id="2704" w:name="_Toc284591661"/>
      <w:bookmarkStart w:id="2705" w:name="_Toc284592433"/>
      <w:bookmarkStart w:id="2706" w:name="_Toc284593205"/>
      <w:bookmarkStart w:id="2707" w:name="_Toc284495468"/>
      <w:bookmarkStart w:id="2708" w:name="_Toc284502479"/>
      <w:bookmarkStart w:id="2709" w:name="_Toc284503257"/>
      <w:bookmarkStart w:id="2710" w:name="_Toc284504035"/>
      <w:bookmarkStart w:id="2711" w:name="_Toc284570788"/>
      <w:bookmarkStart w:id="2712" w:name="_Toc284579154"/>
      <w:bookmarkStart w:id="2713" w:name="_Toc284589369"/>
      <w:bookmarkStart w:id="2714" w:name="_Toc284590121"/>
      <w:bookmarkStart w:id="2715" w:name="_Toc284590893"/>
      <w:bookmarkStart w:id="2716" w:name="_Toc284591665"/>
      <w:bookmarkStart w:id="2717" w:name="_Toc284592437"/>
      <w:bookmarkStart w:id="2718" w:name="_Toc284593209"/>
      <w:bookmarkStart w:id="2719" w:name="_Toc284495470"/>
      <w:bookmarkStart w:id="2720" w:name="_Toc284502481"/>
      <w:bookmarkStart w:id="2721" w:name="_Toc284503259"/>
      <w:bookmarkStart w:id="2722" w:name="_Toc284504037"/>
      <w:bookmarkStart w:id="2723" w:name="_Toc284570790"/>
      <w:bookmarkStart w:id="2724" w:name="_Toc284579156"/>
      <w:bookmarkStart w:id="2725" w:name="_Toc284589371"/>
      <w:bookmarkStart w:id="2726" w:name="_Toc284590123"/>
      <w:bookmarkStart w:id="2727" w:name="_Toc284590895"/>
      <w:bookmarkStart w:id="2728" w:name="_Toc284591667"/>
      <w:bookmarkStart w:id="2729" w:name="_Toc284592439"/>
      <w:bookmarkStart w:id="2730" w:name="_Toc284593211"/>
      <w:bookmarkStart w:id="2731" w:name="_Toc284495472"/>
      <w:bookmarkStart w:id="2732" w:name="_Toc284502483"/>
      <w:bookmarkStart w:id="2733" w:name="_Toc284503261"/>
      <w:bookmarkStart w:id="2734" w:name="_Toc284504039"/>
      <w:bookmarkStart w:id="2735" w:name="_Toc284570792"/>
      <w:bookmarkStart w:id="2736" w:name="_Toc284579158"/>
      <w:bookmarkStart w:id="2737" w:name="_Toc284589373"/>
      <w:bookmarkStart w:id="2738" w:name="_Toc284590125"/>
      <w:bookmarkStart w:id="2739" w:name="_Toc284590897"/>
      <w:bookmarkStart w:id="2740" w:name="_Toc284591669"/>
      <w:bookmarkStart w:id="2741" w:name="_Toc284592441"/>
      <w:bookmarkStart w:id="2742" w:name="_Toc284593213"/>
      <w:bookmarkStart w:id="2743" w:name="_Toc284495474"/>
      <w:bookmarkStart w:id="2744" w:name="_Toc284502485"/>
      <w:bookmarkStart w:id="2745" w:name="_Toc284503263"/>
      <w:bookmarkStart w:id="2746" w:name="_Toc284504041"/>
      <w:bookmarkStart w:id="2747" w:name="_Toc284570794"/>
      <w:bookmarkStart w:id="2748" w:name="_Toc284579160"/>
      <w:bookmarkStart w:id="2749" w:name="_Toc284589375"/>
      <w:bookmarkStart w:id="2750" w:name="_Toc284590127"/>
      <w:bookmarkStart w:id="2751" w:name="_Toc284590899"/>
      <w:bookmarkStart w:id="2752" w:name="_Toc284591671"/>
      <w:bookmarkStart w:id="2753" w:name="_Toc284592443"/>
      <w:bookmarkStart w:id="2754" w:name="_Toc284593215"/>
      <w:bookmarkStart w:id="2755" w:name="_Toc284495476"/>
      <w:bookmarkStart w:id="2756" w:name="_Toc284502487"/>
      <w:bookmarkStart w:id="2757" w:name="_Toc284503265"/>
      <w:bookmarkStart w:id="2758" w:name="_Toc284504043"/>
      <w:bookmarkStart w:id="2759" w:name="_Toc284570796"/>
      <w:bookmarkStart w:id="2760" w:name="_Toc284579162"/>
      <w:bookmarkStart w:id="2761" w:name="_Toc284589377"/>
      <w:bookmarkStart w:id="2762" w:name="_Toc284590129"/>
      <w:bookmarkStart w:id="2763" w:name="_Toc284590901"/>
      <w:bookmarkStart w:id="2764" w:name="_Toc284591673"/>
      <w:bookmarkStart w:id="2765" w:name="_Toc284592445"/>
      <w:bookmarkStart w:id="2766" w:name="_Toc284593217"/>
      <w:bookmarkStart w:id="2767" w:name="_Toc284495478"/>
      <w:bookmarkStart w:id="2768" w:name="_Toc284502489"/>
      <w:bookmarkStart w:id="2769" w:name="_Toc284503267"/>
      <w:bookmarkStart w:id="2770" w:name="_Toc284504045"/>
      <w:bookmarkStart w:id="2771" w:name="_Toc284570798"/>
      <w:bookmarkStart w:id="2772" w:name="_Toc284579164"/>
      <w:bookmarkStart w:id="2773" w:name="_Toc284589379"/>
      <w:bookmarkStart w:id="2774" w:name="_Toc284590131"/>
      <w:bookmarkStart w:id="2775" w:name="_Toc284590903"/>
      <w:bookmarkStart w:id="2776" w:name="_Toc284591675"/>
      <w:bookmarkStart w:id="2777" w:name="_Toc284592447"/>
      <w:bookmarkStart w:id="2778" w:name="_Toc284593219"/>
      <w:bookmarkStart w:id="2779" w:name="_Toc284495479"/>
      <w:bookmarkStart w:id="2780" w:name="_Toc284502490"/>
      <w:bookmarkStart w:id="2781" w:name="_Toc284503268"/>
      <w:bookmarkStart w:id="2782" w:name="_Toc284504046"/>
      <w:bookmarkStart w:id="2783" w:name="_Toc284570799"/>
      <w:bookmarkStart w:id="2784" w:name="_Toc284579165"/>
      <w:bookmarkStart w:id="2785" w:name="_Toc284589380"/>
      <w:bookmarkStart w:id="2786" w:name="_Toc284590132"/>
      <w:bookmarkStart w:id="2787" w:name="_Toc284590904"/>
      <w:bookmarkStart w:id="2788" w:name="_Toc284591676"/>
      <w:bookmarkStart w:id="2789" w:name="_Toc284592448"/>
      <w:bookmarkStart w:id="2790" w:name="_Toc284593220"/>
      <w:bookmarkStart w:id="2791" w:name="_Toc284495480"/>
      <w:bookmarkStart w:id="2792" w:name="_Toc284502491"/>
      <w:bookmarkStart w:id="2793" w:name="_Toc284503269"/>
      <w:bookmarkStart w:id="2794" w:name="_Toc284504047"/>
      <w:bookmarkStart w:id="2795" w:name="_Toc284570800"/>
      <w:bookmarkStart w:id="2796" w:name="_Toc284579166"/>
      <w:bookmarkStart w:id="2797" w:name="_Toc284589381"/>
      <w:bookmarkStart w:id="2798" w:name="_Toc284590133"/>
      <w:bookmarkStart w:id="2799" w:name="_Toc284590905"/>
      <w:bookmarkStart w:id="2800" w:name="_Toc284591677"/>
      <w:bookmarkStart w:id="2801" w:name="_Toc284592449"/>
      <w:bookmarkStart w:id="2802" w:name="_Toc284593221"/>
      <w:bookmarkStart w:id="2803" w:name="_Toc284495481"/>
      <w:bookmarkStart w:id="2804" w:name="_Toc284502492"/>
      <w:bookmarkStart w:id="2805" w:name="_Toc284503270"/>
      <w:bookmarkStart w:id="2806" w:name="_Toc284504048"/>
      <w:bookmarkStart w:id="2807" w:name="_Toc284570801"/>
      <w:bookmarkStart w:id="2808" w:name="_Toc284579167"/>
      <w:bookmarkStart w:id="2809" w:name="_Toc284589382"/>
      <w:bookmarkStart w:id="2810" w:name="_Toc284590134"/>
      <w:bookmarkStart w:id="2811" w:name="_Toc284590906"/>
      <w:bookmarkStart w:id="2812" w:name="_Toc284591678"/>
      <w:bookmarkStart w:id="2813" w:name="_Toc284592450"/>
      <w:bookmarkStart w:id="2814" w:name="_Toc284593222"/>
      <w:bookmarkStart w:id="2815" w:name="_Toc284495482"/>
      <w:bookmarkStart w:id="2816" w:name="_Toc284502493"/>
      <w:bookmarkStart w:id="2817" w:name="_Toc284503271"/>
      <w:bookmarkStart w:id="2818" w:name="_Toc284504049"/>
      <w:bookmarkStart w:id="2819" w:name="_Toc284570802"/>
      <w:bookmarkStart w:id="2820" w:name="_Toc284579168"/>
      <w:bookmarkStart w:id="2821" w:name="_Toc284589383"/>
      <w:bookmarkStart w:id="2822" w:name="_Toc284590135"/>
      <w:bookmarkStart w:id="2823" w:name="_Toc284590907"/>
      <w:bookmarkStart w:id="2824" w:name="_Toc284591679"/>
      <w:bookmarkStart w:id="2825" w:name="_Toc284592451"/>
      <w:bookmarkStart w:id="2826" w:name="_Toc284593223"/>
      <w:bookmarkStart w:id="2827" w:name="_Toc284495483"/>
      <w:bookmarkStart w:id="2828" w:name="_Toc284502494"/>
      <w:bookmarkStart w:id="2829" w:name="_Toc284503272"/>
      <w:bookmarkStart w:id="2830" w:name="_Toc284504050"/>
      <w:bookmarkStart w:id="2831" w:name="_Toc284570803"/>
      <w:bookmarkStart w:id="2832" w:name="_Toc284579169"/>
      <w:bookmarkStart w:id="2833" w:name="_Toc284589384"/>
      <w:bookmarkStart w:id="2834" w:name="_Toc284590136"/>
      <w:bookmarkStart w:id="2835" w:name="_Toc284590908"/>
      <w:bookmarkStart w:id="2836" w:name="_Toc284591680"/>
      <w:bookmarkStart w:id="2837" w:name="_Toc284592452"/>
      <w:bookmarkStart w:id="2838" w:name="_Toc284593224"/>
      <w:bookmarkStart w:id="2839" w:name="_Toc284495484"/>
      <w:bookmarkStart w:id="2840" w:name="_Toc284502495"/>
      <w:bookmarkStart w:id="2841" w:name="_Toc284503273"/>
      <w:bookmarkStart w:id="2842" w:name="_Toc284504051"/>
      <w:bookmarkStart w:id="2843" w:name="_Toc284570804"/>
      <w:bookmarkStart w:id="2844" w:name="_Toc284579170"/>
      <w:bookmarkStart w:id="2845" w:name="_Toc284589385"/>
      <w:bookmarkStart w:id="2846" w:name="_Toc284590137"/>
      <w:bookmarkStart w:id="2847" w:name="_Toc284590909"/>
      <w:bookmarkStart w:id="2848" w:name="_Toc284591681"/>
      <w:bookmarkStart w:id="2849" w:name="_Toc284592453"/>
      <w:bookmarkStart w:id="2850" w:name="_Toc284593225"/>
      <w:bookmarkStart w:id="2851" w:name="_Toc284495485"/>
      <w:bookmarkStart w:id="2852" w:name="_Toc284502496"/>
      <w:bookmarkStart w:id="2853" w:name="_Toc284503274"/>
      <w:bookmarkStart w:id="2854" w:name="_Toc284504052"/>
      <w:bookmarkStart w:id="2855" w:name="_Toc284570805"/>
      <w:bookmarkStart w:id="2856" w:name="_Toc284579171"/>
      <w:bookmarkStart w:id="2857" w:name="_Toc284589386"/>
      <w:bookmarkStart w:id="2858" w:name="_Toc284590138"/>
      <w:bookmarkStart w:id="2859" w:name="_Toc284590910"/>
      <w:bookmarkStart w:id="2860" w:name="_Toc284591682"/>
      <w:bookmarkStart w:id="2861" w:name="_Toc284592454"/>
      <w:bookmarkStart w:id="2862" w:name="_Toc284593226"/>
      <w:bookmarkStart w:id="2863" w:name="_Toc284495486"/>
      <w:bookmarkStart w:id="2864" w:name="_Toc284502497"/>
      <w:bookmarkStart w:id="2865" w:name="_Toc284503275"/>
      <w:bookmarkStart w:id="2866" w:name="_Toc284504053"/>
      <w:bookmarkStart w:id="2867" w:name="_Toc284570806"/>
      <w:bookmarkStart w:id="2868" w:name="_Toc284579172"/>
      <w:bookmarkStart w:id="2869" w:name="_Toc284589387"/>
      <w:bookmarkStart w:id="2870" w:name="_Toc284590139"/>
      <w:bookmarkStart w:id="2871" w:name="_Toc284590911"/>
      <w:bookmarkStart w:id="2872" w:name="_Toc284591683"/>
      <w:bookmarkStart w:id="2873" w:name="_Toc284592455"/>
      <w:bookmarkStart w:id="2874" w:name="_Toc284593227"/>
      <w:bookmarkStart w:id="2875" w:name="_Toc284495487"/>
      <w:bookmarkStart w:id="2876" w:name="_Toc284502498"/>
      <w:bookmarkStart w:id="2877" w:name="_Toc284503276"/>
      <w:bookmarkStart w:id="2878" w:name="_Toc284504054"/>
      <w:bookmarkStart w:id="2879" w:name="_Toc284570807"/>
      <w:bookmarkStart w:id="2880" w:name="_Toc284579173"/>
      <w:bookmarkStart w:id="2881" w:name="_Toc284589388"/>
      <w:bookmarkStart w:id="2882" w:name="_Toc284590140"/>
      <w:bookmarkStart w:id="2883" w:name="_Toc284590912"/>
      <w:bookmarkStart w:id="2884" w:name="_Toc284591684"/>
      <w:bookmarkStart w:id="2885" w:name="_Toc284592456"/>
      <w:bookmarkStart w:id="2886" w:name="_Toc284593228"/>
      <w:bookmarkStart w:id="2887" w:name="_Toc284495488"/>
      <w:bookmarkStart w:id="2888" w:name="_Toc284502499"/>
      <w:bookmarkStart w:id="2889" w:name="_Toc284503277"/>
      <w:bookmarkStart w:id="2890" w:name="_Toc284504055"/>
      <w:bookmarkStart w:id="2891" w:name="_Toc284570808"/>
      <w:bookmarkStart w:id="2892" w:name="_Toc284579174"/>
      <w:bookmarkStart w:id="2893" w:name="_Toc284589389"/>
      <w:bookmarkStart w:id="2894" w:name="_Toc284590141"/>
      <w:bookmarkStart w:id="2895" w:name="_Toc284590913"/>
      <w:bookmarkStart w:id="2896" w:name="_Toc284591685"/>
      <w:bookmarkStart w:id="2897" w:name="_Toc284592457"/>
      <w:bookmarkStart w:id="2898" w:name="_Toc284593229"/>
      <w:bookmarkStart w:id="2899" w:name="_Toc284495489"/>
      <w:bookmarkStart w:id="2900" w:name="_Toc284502500"/>
      <w:bookmarkStart w:id="2901" w:name="_Toc284503278"/>
      <w:bookmarkStart w:id="2902" w:name="_Toc284504056"/>
      <w:bookmarkStart w:id="2903" w:name="_Toc284570809"/>
      <w:bookmarkStart w:id="2904" w:name="_Toc284579175"/>
      <w:bookmarkStart w:id="2905" w:name="_Toc284589390"/>
      <w:bookmarkStart w:id="2906" w:name="_Toc284590142"/>
      <w:bookmarkStart w:id="2907" w:name="_Toc284590914"/>
      <w:bookmarkStart w:id="2908" w:name="_Toc284591686"/>
      <w:bookmarkStart w:id="2909" w:name="_Toc284592458"/>
      <w:bookmarkStart w:id="2910" w:name="_Toc284593230"/>
      <w:bookmarkStart w:id="2911" w:name="_Toc284495490"/>
      <w:bookmarkStart w:id="2912" w:name="_Toc284502501"/>
      <w:bookmarkStart w:id="2913" w:name="_Toc284503279"/>
      <w:bookmarkStart w:id="2914" w:name="_Toc284504057"/>
      <w:bookmarkStart w:id="2915" w:name="_Toc284570810"/>
      <w:bookmarkStart w:id="2916" w:name="_Toc284579176"/>
      <w:bookmarkStart w:id="2917" w:name="_Toc284589391"/>
      <w:bookmarkStart w:id="2918" w:name="_Toc284590143"/>
      <w:bookmarkStart w:id="2919" w:name="_Toc284590915"/>
      <w:bookmarkStart w:id="2920" w:name="_Toc284591687"/>
      <w:bookmarkStart w:id="2921" w:name="_Toc284592459"/>
      <w:bookmarkStart w:id="2922" w:name="_Toc284593231"/>
      <w:bookmarkStart w:id="2923" w:name="_Toc284495491"/>
      <w:bookmarkStart w:id="2924" w:name="_Toc284502502"/>
      <w:bookmarkStart w:id="2925" w:name="_Toc284503280"/>
      <w:bookmarkStart w:id="2926" w:name="_Toc284504058"/>
      <w:bookmarkStart w:id="2927" w:name="_Toc284570811"/>
      <w:bookmarkStart w:id="2928" w:name="_Toc284579177"/>
      <w:bookmarkStart w:id="2929" w:name="_Toc284589392"/>
      <w:bookmarkStart w:id="2930" w:name="_Toc284590144"/>
      <w:bookmarkStart w:id="2931" w:name="_Toc284590916"/>
      <w:bookmarkStart w:id="2932" w:name="_Toc284591688"/>
      <w:bookmarkStart w:id="2933" w:name="_Toc284592460"/>
      <w:bookmarkStart w:id="2934" w:name="_Toc284593232"/>
      <w:bookmarkStart w:id="2935" w:name="_Toc284495492"/>
      <w:bookmarkStart w:id="2936" w:name="_Toc284502503"/>
      <w:bookmarkStart w:id="2937" w:name="_Toc284503281"/>
      <w:bookmarkStart w:id="2938" w:name="_Toc284504059"/>
      <w:bookmarkStart w:id="2939" w:name="_Toc284570812"/>
      <w:bookmarkStart w:id="2940" w:name="_Toc284579178"/>
      <w:bookmarkStart w:id="2941" w:name="_Toc284589393"/>
      <w:bookmarkStart w:id="2942" w:name="_Toc284590145"/>
      <w:bookmarkStart w:id="2943" w:name="_Toc284590917"/>
      <w:bookmarkStart w:id="2944" w:name="_Toc284591689"/>
      <w:bookmarkStart w:id="2945" w:name="_Toc284592461"/>
      <w:bookmarkStart w:id="2946" w:name="_Toc284593233"/>
      <w:bookmarkStart w:id="2947" w:name="_Toc284495495"/>
      <w:bookmarkStart w:id="2948" w:name="_Toc284502506"/>
      <w:bookmarkStart w:id="2949" w:name="_Toc284503284"/>
      <w:bookmarkStart w:id="2950" w:name="_Toc284504062"/>
      <w:bookmarkStart w:id="2951" w:name="_Toc284570815"/>
      <w:bookmarkStart w:id="2952" w:name="_Toc284579181"/>
      <w:bookmarkStart w:id="2953" w:name="_Toc284589396"/>
      <w:bookmarkStart w:id="2954" w:name="_Toc284590148"/>
      <w:bookmarkStart w:id="2955" w:name="_Toc284590920"/>
      <w:bookmarkStart w:id="2956" w:name="_Toc284591692"/>
      <w:bookmarkStart w:id="2957" w:name="_Toc284592464"/>
      <w:bookmarkStart w:id="2958" w:name="_Toc284593236"/>
      <w:bookmarkStart w:id="2959" w:name="_Toc284495496"/>
      <w:bookmarkStart w:id="2960" w:name="_Toc284502507"/>
      <w:bookmarkStart w:id="2961" w:name="_Toc284503285"/>
      <w:bookmarkStart w:id="2962" w:name="_Toc284504063"/>
      <w:bookmarkStart w:id="2963" w:name="_Toc284570816"/>
      <w:bookmarkStart w:id="2964" w:name="_Toc284579182"/>
      <w:bookmarkStart w:id="2965" w:name="_Toc284589397"/>
      <w:bookmarkStart w:id="2966" w:name="_Toc284590149"/>
      <w:bookmarkStart w:id="2967" w:name="_Toc284590921"/>
      <w:bookmarkStart w:id="2968" w:name="_Toc284591693"/>
      <w:bookmarkStart w:id="2969" w:name="_Toc284592465"/>
      <w:bookmarkStart w:id="2970" w:name="_Toc284593237"/>
      <w:bookmarkStart w:id="2971" w:name="_Toc284495497"/>
      <w:bookmarkStart w:id="2972" w:name="_Toc284502508"/>
      <w:bookmarkStart w:id="2973" w:name="_Toc284503286"/>
      <w:bookmarkStart w:id="2974" w:name="_Toc284504064"/>
      <w:bookmarkStart w:id="2975" w:name="_Toc284570817"/>
      <w:bookmarkStart w:id="2976" w:name="_Toc284579183"/>
      <w:bookmarkStart w:id="2977" w:name="_Toc284589398"/>
      <w:bookmarkStart w:id="2978" w:name="_Toc284590150"/>
      <w:bookmarkStart w:id="2979" w:name="_Toc284590922"/>
      <w:bookmarkStart w:id="2980" w:name="_Toc284591694"/>
      <w:bookmarkStart w:id="2981" w:name="_Toc284592466"/>
      <w:bookmarkStart w:id="2982" w:name="_Toc284593238"/>
      <w:bookmarkStart w:id="2983" w:name="_Toc284495498"/>
      <w:bookmarkStart w:id="2984" w:name="_Toc284502509"/>
      <w:bookmarkStart w:id="2985" w:name="_Toc284503287"/>
      <w:bookmarkStart w:id="2986" w:name="_Toc284504065"/>
      <w:bookmarkStart w:id="2987" w:name="_Toc284570818"/>
      <w:bookmarkStart w:id="2988" w:name="_Toc284579184"/>
      <w:bookmarkStart w:id="2989" w:name="_Toc284589399"/>
      <w:bookmarkStart w:id="2990" w:name="_Toc284590151"/>
      <w:bookmarkStart w:id="2991" w:name="_Toc284590923"/>
      <w:bookmarkStart w:id="2992" w:name="_Toc284591695"/>
      <w:bookmarkStart w:id="2993" w:name="_Toc284592467"/>
      <w:bookmarkStart w:id="2994" w:name="_Toc284593239"/>
      <w:bookmarkStart w:id="2995" w:name="_Toc284495499"/>
      <w:bookmarkStart w:id="2996" w:name="_Toc284502510"/>
      <w:bookmarkStart w:id="2997" w:name="_Toc284503288"/>
      <w:bookmarkStart w:id="2998" w:name="_Toc284504066"/>
      <w:bookmarkStart w:id="2999" w:name="_Toc284570819"/>
      <w:bookmarkStart w:id="3000" w:name="_Toc284579185"/>
      <w:bookmarkStart w:id="3001" w:name="_Toc284589400"/>
      <w:bookmarkStart w:id="3002" w:name="_Toc284590152"/>
      <w:bookmarkStart w:id="3003" w:name="_Toc284590924"/>
      <w:bookmarkStart w:id="3004" w:name="_Toc284591696"/>
      <w:bookmarkStart w:id="3005" w:name="_Toc284592468"/>
      <w:bookmarkStart w:id="3006" w:name="_Toc284593240"/>
      <w:bookmarkStart w:id="3007" w:name="_Toc284495500"/>
      <w:bookmarkStart w:id="3008" w:name="_Toc284502511"/>
      <w:bookmarkStart w:id="3009" w:name="_Toc284503289"/>
      <w:bookmarkStart w:id="3010" w:name="_Toc284504067"/>
      <w:bookmarkStart w:id="3011" w:name="_Toc284570820"/>
      <w:bookmarkStart w:id="3012" w:name="_Toc284579186"/>
      <w:bookmarkStart w:id="3013" w:name="_Toc284589401"/>
      <w:bookmarkStart w:id="3014" w:name="_Toc284590153"/>
      <w:bookmarkStart w:id="3015" w:name="_Toc284590925"/>
      <w:bookmarkStart w:id="3016" w:name="_Toc284591697"/>
      <w:bookmarkStart w:id="3017" w:name="_Toc284592469"/>
      <w:bookmarkStart w:id="3018" w:name="_Toc284593241"/>
      <w:bookmarkStart w:id="3019" w:name="_Toc284495502"/>
      <w:bookmarkStart w:id="3020" w:name="_Toc284502513"/>
      <w:bookmarkStart w:id="3021" w:name="_Toc284503291"/>
      <w:bookmarkStart w:id="3022" w:name="_Toc284504069"/>
      <w:bookmarkStart w:id="3023" w:name="_Toc284570822"/>
      <w:bookmarkStart w:id="3024" w:name="_Toc284579188"/>
      <w:bookmarkStart w:id="3025" w:name="_Toc284589403"/>
      <w:bookmarkStart w:id="3026" w:name="_Toc284590155"/>
      <w:bookmarkStart w:id="3027" w:name="_Toc284590927"/>
      <w:bookmarkStart w:id="3028" w:name="_Toc284591699"/>
      <w:bookmarkStart w:id="3029" w:name="_Toc284592471"/>
      <w:bookmarkStart w:id="3030" w:name="_Toc284593243"/>
      <w:bookmarkStart w:id="3031" w:name="_Toc284495503"/>
      <w:bookmarkStart w:id="3032" w:name="_Toc284502514"/>
      <w:bookmarkStart w:id="3033" w:name="_Toc284503292"/>
      <w:bookmarkStart w:id="3034" w:name="_Toc284504070"/>
      <w:bookmarkStart w:id="3035" w:name="_Toc284570823"/>
      <w:bookmarkStart w:id="3036" w:name="_Toc284579189"/>
      <w:bookmarkStart w:id="3037" w:name="_Toc284589404"/>
      <w:bookmarkStart w:id="3038" w:name="_Toc284590156"/>
      <w:bookmarkStart w:id="3039" w:name="_Toc284590928"/>
      <w:bookmarkStart w:id="3040" w:name="_Toc284591700"/>
      <w:bookmarkStart w:id="3041" w:name="_Toc284592472"/>
      <w:bookmarkStart w:id="3042" w:name="_Toc284593244"/>
      <w:bookmarkStart w:id="3043" w:name="_Toc284495504"/>
      <w:bookmarkStart w:id="3044" w:name="_Toc284502515"/>
      <w:bookmarkStart w:id="3045" w:name="_Toc284503293"/>
      <w:bookmarkStart w:id="3046" w:name="_Toc284504071"/>
      <w:bookmarkStart w:id="3047" w:name="_Toc284570824"/>
      <w:bookmarkStart w:id="3048" w:name="_Toc284579190"/>
      <w:bookmarkStart w:id="3049" w:name="_Toc284589405"/>
      <w:bookmarkStart w:id="3050" w:name="_Toc284590157"/>
      <w:bookmarkStart w:id="3051" w:name="_Toc284590929"/>
      <w:bookmarkStart w:id="3052" w:name="_Toc284591701"/>
      <w:bookmarkStart w:id="3053" w:name="_Toc284592473"/>
      <w:bookmarkStart w:id="3054" w:name="_Toc284593245"/>
      <w:bookmarkStart w:id="3055" w:name="_Toc284495505"/>
      <w:bookmarkStart w:id="3056" w:name="_Toc284502516"/>
      <w:bookmarkStart w:id="3057" w:name="_Toc284503294"/>
      <w:bookmarkStart w:id="3058" w:name="_Toc284504072"/>
      <w:bookmarkStart w:id="3059" w:name="_Toc284570825"/>
      <w:bookmarkStart w:id="3060" w:name="_Toc284579191"/>
      <w:bookmarkStart w:id="3061" w:name="_Toc284589406"/>
      <w:bookmarkStart w:id="3062" w:name="_Toc284590158"/>
      <w:bookmarkStart w:id="3063" w:name="_Toc284590930"/>
      <w:bookmarkStart w:id="3064" w:name="_Toc284591702"/>
      <w:bookmarkStart w:id="3065" w:name="_Toc284592474"/>
      <w:bookmarkStart w:id="3066" w:name="_Toc284593246"/>
      <w:bookmarkStart w:id="3067" w:name="_Toc284495506"/>
      <w:bookmarkStart w:id="3068" w:name="_Toc284502517"/>
      <w:bookmarkStart w:id="3069" w:name="_Toc284503295"/>
      <w:bookmarkStart w:id="3070" w:name="_Toc284504073"/>
      <w:bookmarkStart w:id="3071" w:name="_Toc284570826"/>
      <w:bookmarkStart w:id="3072" w:name="_Toc284579192"/>
      <w:bookmarkStart w:id="3073" w:name="_Toc284589407"/>
      <w:bookmarkStart w:id="3074" w:name="_Toc284590159"/>
      <w:bookmarkStart w:id="3075" w:name="_Toc284590931"/>
      <w:bookmarkStart w:id="3076" w:name="_Toc284591703"/>
      <w:bookmarkStart w:id="3077" w:name="_Toc284592475"/>
      <w:bookmarkStart w:id="3078" w:name="_Toc284593247"/>
      <w:bookmarkStart w:id="3079" w:name="_Toc284495507"/>
      <w:bookmarkStart w:id="3080" w:name="_Toc284502518"/>
      <w:bookmarkStart w:id="3081" w:name="_Toc284503296"/>
      <w:bookmarkStart w:id="3082" w:name="_Toc284504074"/>
      <w:bookmarkStart w:id="3083" w:name="_Toc284570827"/>
      <w:bookmarkStart w:id="3084" w:name="_Toc284579193"/>
      <w:bookmarkStart w:id="3085" w:name="_Toc284589408"/>
      <w:bookmarkStart w:id="3086" w:name="_Toc284590160"/>
      <w:bookmarkStart w:id="3087" w:name="_Toc284590932"/>
      <w:bookmarkStart w:id="3088" w:name="_Toc284591704"/>
      <w:bookmarkStart w:id="3089" w:name="_Toc284592476"/>
      <w:bookmarkStart w:id="3090" w:name="_Toc284593248"/>
      <w:bookmarkStart w:id="3091" w:name="_Toc284495509"/>
      <w:bookmarkStart w:id="3092" w:name="_Toc284502520"/>
      <w:bookmarkStart w:id="3093" w:name="_Toc284503298"/>
      <w:bookmarkStart w:id="3094" w:name="_Toc284504076"/>
      <w:bookmarkStart w:id="3095" w:name="_Toc284570829"/>
      <w:bookmarkStart w:id="3096" w:name="_Toc284579195"/>
      <w:bookmarkStart w:id="3097" w:name="_Toc284589410"/>
      <w:bookmarkStart w:id="3098" w:name="_Toc284590162"/>
      <w:bookmarkStart w:id="3099" w:name="_Toc284590934"/>
      <w:bookmarkStart w:id="3100" w:name="_Toc284591706"/>
      <w:bookmarkStart w:id="3101" w:name="_Toc284592478"/>
      <w:bookmarkStart w:id="3102" w:name="_Toc284593250"/>
      <w:bookmarkStart w:id="3103" w:name="_Toc284495510"/>
      <w:bookmarkStart w:id="3104" w:name="_Toc284502521"/>
      <w:bookmarkStart w:id="3105" w:name="_Toc284503299"/>
      <w:bookmarkStart w:id="3106" w:name="_Toc284504077"/>
      <w:bookmarkStart w:id="3107" w:name="_Toc284570830"/>
      <w:bookmarkStart w:id="3108" w:name="_Toc284579196"/>
      <w:bookmarkStart w:id="3109" w:name="_Toc284589411"/>
      <w:bookmarkStart w:id="3110" w:name="_Toc284590163"/>
      <w:bookmarkStart w:id="3111" w:name="_Toc284590935"/>
      <w:bookmarkStart w:id="3112" w:name="_Toc284591707"/>
      <w:bookmarkStart w:id="3113" w:name="_Toc284592479"/>
      <w:bookmarkStart w:id="3114" w:name="_Toc284593251"/>
      <w:bookmarkStart w:id="3115" w:name="_Toc284495511"/>
      <w:bookmarkStart w:id="3116" w:name="_Toc284502522"/>
      <w:bookmarkStart w:id="3117" w:name="_Toc284503300"/>
      <w:bookmarkStart w:id="3118" w:name="_Toc284504078"/>
      <w:bookmarkStart w:id="3119" w:name="_Toc284570831"/>
      <w:bookmarkStart w:id="3120" w:name="_Toc284579197"/>
      <w:bookmarkStart w:id="3121" w:name="_Toc284589412"/>
      <w:bookmarkStart w:id="3122" w:name="_Toc284590164"/>
      <w:bookmarkStart w:id="3123" w:name="_Toc284590936"/>
      <w:bookmarkStart w:id="3124" w:name="_Toc284591708"/>
      <w:bookmarkStart w:id="3125" w:name="_Toc284592480"/>
      <w:bookmarkStart w:id="3126" w:name="_Toc284593252"/>
      <w:bookmarkStart w:id="3127" w:name="_Toc284495512"/>
      <w:bookmarkStart w:id="3128" w:name="_Toc284502523"/>
      <w:bookmarkStart w:id="3129" w:name="_Toc284503301"/>
      <w:bookmarkStart w:id="3130" w:name="_Toc284504079"/>
      <w:bookmarkStart w:id="3131" w:name="_Toc284570832"/>
      <w:bookmarkStart w:id="3132" w:name="_Toc284579198"/>
      <w:bookmarkStart w:id="3133" w:name="_Toc284589413"/>
      <w:bookmarkStart w:id="3134" w:name="_Toc284590165"/>
      <w:bookmarkStart w:id="3135" w:name="_Toc284590937"/>
      <w:bookmarkStart w:id="3136" w:name="_Toc284591709"/>
      <w:bookmarkStart w:id="3137" w:name="_Toc284592481"/>
      <w:bookmarkStart w:id="3138" w:name="_Toc284593253"/>
      <w:bookmarkStart w:id="3139" w:name="_Toc284495513"/>
      <w:bookmarkStart w:id="3140" w:name="_Toc284502524"/>
      <w:bookmarkStart w:id="3141" w:name="_Toc284503302"/>
      <w:bookmarkStart w:id="3142" w:name="_Toc284504080"/>
      <w:bookmarkStart w:id="3143" w:name="_Toc284570833"/>
      <w:bookmarkStart w:id="3144" w:name="_Toc284579199"/>
      <w:bookmarkStart w:id="3145" w:name="_Toc284589414"/>
      <w:bookmarkStart w:id="3146" w:name="_Toc284590166"/>
      <w:bookmarkStart w:id="3147" w:name="_Toc284590938"/>
      <w:bookmarkStart w:id="3148" w:name="_Toc284591710"/>
      <w:bookmarkStart w:id="3149" w:name="_Toc284592482"/>
      <w:bookmarkStart w:id="3150" w:name="_Toc284593254"/>
      <w:bookmarkStart w:id="3151" w:name="_Toc284495514"/>
      <w:bookmarkStart w:id="3152" w:name="_Toc284502525"/>
      <w:bookmarkStart w:id="3153" w:name="_Toc284503303"/>
      <w:bookmarkStart w:id="3154" w:name="_Toc284504081"/>
      <w:bookmarkStart w:id="3155" w:name="_Toc284570834"/>
      <w:bookmarkStart w:id="3156" w:name="_Toc284579200"/>
      <w:bookmarkStart w:id="3157" w:name="_Toc284589415"/>
      <w:bookmarkStart w:id="3158" w:name="_Toc284590167"/>
      <w:bookmarkStart w:id="3159" w:name="_Toc284590939"/>
      <w:bookmarkStart w:id="3160" w:name="_Toc284591711"/>
      <w:bookmarkStart w:id="3161" w:name="_Toc284592483"/>
      <w:bookmarkStart w:id="3162" w:name="_Toc284593255"/>
      <w:bookmarkStart w:id="3163" w:name="_Toc284495515"/>
      <w:bookmarkStart w:id="3164" w:name="_Toc284502526"/>
      <w:bookmarkStart w:id="3165" w:name="_Toc284503304"/>
      <w:bookmarkStart w:id="3166" w:name="_Toc284504082"/>
      <w:bookmarkStart w:id="3167" w:name="_Toc284570835"/>
      <w:bookmarkStart w:id="3168" w:name="_Toc284579201"/>
      <w:bookmarkStart w:id="3169" w:name="_Toc284589416"/>
      <w:bookmarkStart w:id="3170" w:name="_Toc284590168"/>
      <w:bookmarkStart w:id="3171" w:name="_Toc284590940"/>
      <w:bookmarkStart w:id="3172" w:name="_Toc284591712"/>
      <w:bookmarkStart w:id="3173" w:name="_Toc284592484"/>
      <w:bookmarkStart w:id="3174" w:name="_Toc284593256"/>
      <w:bookmarkStart w:id="3175" w:name="_Toc284495516"/>
      <w:bookmarkStart w:id="3176" w:name="_Toc284502527"/>
      <w:bookmarkStart w:id="3177" w:name="_Toc284503305"/>
      <w:bookmarkStart w:id="3178" w:name="_Toc284504083"/>
      <w:bookmarkStart w:id="3179" w:name="_Toc284570836"/>
      <w:bookmarkStart w:id="3180" w:name="_Toc284579202"/>
      <w:bookmarkStart w:id="3181" w:name="_Toc284589417"/>
      <w:bookmarkStart w:id="3182" w:name="_Toc284590169"/>
      <w:bookmarkStart w:id="3183" w:name="_Toc284590941"/>
      <w:bookmarkStart w:id="3184" w:name="_Toc284591713"/>
      <w:bookmarkStart w:id="3185" w:name="_Toc284592485"/>
      <w:bookmarkStart w:id="3186" w:name="_Toc284593257"/>
      <w:bookmarkStart w:id="3187" w:name="_Toc284495517"/>
      <w:bookmarkStart w:id="3188" w:name="_Toc284502528"/>
      <w:bookmarkStart w:id="3189" w:name="_Toc284503306"/>
      <w:bookmarkStart w:id="3190" w:name="_Toc284504084"/>
      <w:bookmarkStart w:id="3191" w:name="_Toc284570837"/>
      <w:bookmarkStart w:id="3192" w:name="_Toc284579203"/>
      <w:bookmarkStart w:id="3193" w:name="_Toc284589418"/>
      <w:bookmarkStart w:id="3194" w:name="_Toc284590170"/>
      <w:bookmarkStart w:id="3195" w:name="_Toc284590942"/>
      <w:bookmarkStart w:id="3196" w:name="_Toc284591714"/>
      <w:bookmarkStart w:id="3197" w:name="_Toc284592486"/>
      <w:bookmarkStart w:id="3198" w:name="_Toc284593258"/>
      <w:bookmarkStart w:id="3199" w:name="_Toc284495518"/>
      <w:bookmarkStart w:id="3200" w:name="_Toc284502529"/>
      <w:bookmarkStart w:id="3201" w:name="_Toc284503307"/>
      <w:bookmarkStart w:id="3202" w:name="_Toc284504085"/>
      <w:bookmarkStart w:id="3203" w:name="_Toc284570838"/>
      <w:bookmarkStart w:id="3204" w:name="_Toc284579204"/>
      <w:bookmarkStart w:id="3205" w:name="_Toc284589419"/>
      <w:bookmarkStart w:id="3206" w:name="_Toc284590171"/>
      <w:bookmarkStart w:id="3207" w:name="_Toc284590943"/>
      <w:bookmarkStart w:id="3208" w:name="_Toc284591715"/>
      <w:bookmarkStart w:id="3209" w:name="_Toc284592487"/>
      <w:bookmarkStart w:id="3210" w:name="_Toc284593259"/>
      <w:bookmarkStart w:id="3211" w:name="_Toc284495519"/>
      <w:bookmarkStart w:id="3212" w:name="_Toc284502530"/>
      <w:bookmarkStart w:id="3213" w:name="_Toc284503308"/>
      <w:bookmarkStart w:id="3214" w:name="_Toc284504086"/>
      <w:bookmarkStart w:id="3215" w:name="_Toc284570839"/>
      <w:bookmarkStart w:id="3216" w:name="_Toc284579205"/>
      <w:bookmarkStart w:id="3217" w:name="_Toc284589420"/>
      <w:bookmarkStart w:id="3218" w:name="_Toc284590172"/>
      <w:bookmarkStart w:id="3219" w:name="_Toc284590944"/>
      <w:bookmarkStart w:id="3220" w:name="_Toc284591716"/>
      <w:bookmarkStart w:id="3221" w:name="_Toc284592488"/>
      <w:bookmarkStart w:id="3222" w:name="_Toc284593260"/>
      <w:bookmarkStart w:id="3223" w:name="_Toc284495520"/>
      <w:bookmarkStart w:id="3224" w:name="_Toc284502531"/>
      <w:bookmarkStart w:id="3225" w:name="_Toc284503309"/>
      <w:bookmarkStart w:id="3226" w:name="_Toc284504087"/>
      <w:bookmarkStart w:id="3227" w:name="_Toc284570840"/>
      <w:bookmarkStart w:id="3228" w:name="_Toc284579206"/>
      <w:bookmarkStart w:id="3229" w:name="_Toc284589421"/>
      <w:bookmarkStart w:id="3230" w:name="_Toc284590173"/>
      <w:bookmarkStart w:id="3231" w:name="_Toc284590945"/>
      <w:bookmarkStart w:id="3232" w:name="_Toc284591717"/>
      <w:bookmarkStart w:id="3233" w:name="_Toc284592489"/>
      <w:bookmarkStart w:id="3234" w:name="_Toc284593261"/>
      <w:bookmarkStart w:id="3235" w:name="_Toc284495521"/>
      <w:bookmarkStart w:id="3236" w:name="_Toc284502532"/>
      <w:bookmarkStart w:id="3237" w:name="_Toc284503310"/>
      <w:bookmarkStart w:id="3238" w:name="_Toc284504088"/>
      <w:bookmarkStart w:id="3239" w:name="_Toc284570841"/>
      <w:bookmarkStart w:id="3240" w:name="_Toc284579207"/>
      <w:bookmarkStart w:id="3241" w:name="_Toc284589422"/>
      <w:bookmarkStart w:id="3242" w:name="_Toc284590174"/>
      <w:bookmarkStart w:id="3243" w:name="_Toc284590946"/>
      <w:bookmarkStart w:id="3244" w:name="_Toc284591718"/>
      <w:bookmarkStart w:id="3245" w:name="_Toc284592490"/>
      <w:bookmarkStart w:id="3246" w:name="_Toc284593262"/>
      <w:bookmarkStart w:id="3247" w:name="_Toc284495522"/>
      <w:bookmarkStart w:id="3248" w:name="_Toc284502533"/>
      <w:bookmarkStart w:id="3249" w:name="_Toc284503311"/>
      <w:bookmarkStart w:id="3250" w:name="_Toc284504089"/>
      <w:bookmarkStart w:id="3251" w:name="_Toc284570842"/>
      <w:bookmarkStart w:id="3252" w:name="_Toc284579208"/>
      <w:bookmarkStart w:id="3253" w:name="_Toc284589423"/>
      <w:bookmarkStart w:id="3254" w:name="_Toc284590175"/>
      <w:bookmarkStart w:id="3255" w:name="_Toc284590947"/>
      <w:bookmarkStart w:id="3256" w:name="_Toc284591719"/>
      <w:bookmarkStart w:id="3257" w:name="_Toc284592491"/>
      <w:bookmarkStart w:id="3258" w:name="_Toc284593263"/>
      <w:bookmarkStart w:id="3259" w:name="_Toc284495523"/>
      <w:bookmarkStart w:id="3260" w:name="_Toc284502534"/>
      <w:bookmarkStart w:id="3261" w:name="_Toc284503312"/>
      <w:bookmarkStart w:id="3262" w:name="_Toc284504090"/>
      <w:bookmarkStart w:id="3263" w:name="_Toc284570843"/>
      <w:bookmarkStart w:id="3264" w:name="_Toc284579209"/>
      <w:bookmarkStart w:id="3265" w:name="_Toc284589424"/>
      <w:bookmarkStart w:id="3266" w:name="_Toc284590176"/>
      <w:bookmarkStart w:id="3267" w:name="_Toc284590948"/>
      <w:bookmarkStart w:id="3268" w:name="_Toc284591720"/>
      <w:bookmarkStart w:id="3269" w:name="_Toc284592492"/>
      <w:bookmarkStart w:id="3270" w:name="_Toc284593264"/>
      <w:bookmarkStart w:id="3271" w:name="_Toc284495524"/>
      <w:bookmarkStart w:id="3272" w:name="_Toc284502535"/>
      <w:bookmarkStart w:id="3273" w:name="_Toc284503313"/>
      <w:bookmarkStart w:id="3274" w:name="_Toc284504091"/>
      <w:bookmarkStart w:id="3275" w:name="_Toc284570844"/>
      <w:bookmarkStart w:id="3276" w:name="_Toc284579210"/>
      <w:bookmarkStart w:id="3277" w:name="_Toc284589425"/>
      <w:bookmarkStart w:id="3278" w:name="_Toc284590177"/>
      <w:bookmarkStart w:id="3279" w:name="_Toc284590949"/>
      <w:bookmarkStart w:id="3280" w:name="_Toc284591721"/>
      <w:bookmarkStart w:id="3281" w:name="_Toc284592493"/>
      <w:bookmarkStart w:id="3282" w:name="_Toc284593265"/>
      <w:bookmarkStart w:id="3283" w:name="_Toc284495525"/>
      <w:bookmarkStart w:id="3284" w:name="_Toc284502536"/>
      <w:bookmarkStart w:id="3285" w:name="_Toc284503314"/>
      <w:bookmarkStart w:id="3286" w:name="_Toc284504092"/>
      <w:bookmarkStart w:id="3287" w:name="_Toc284570845"/>
      <w:bookmarkStart w:id="3288" w:name="_Toc284579211"/>
      <w:bookmarkStart w:id="3289" w:name="_Toc284589426"/>
      <w:bookmarkStart w:id="3290" w:name="_Toc284590178"/>
      <w:bookmarkStart w:id="3291" w:name="_Toc284590950"/>
      <w:bookmarkStart w:id="3292" w:name="_Toc284591722"/>
      <w:bookmarkStart w:id="3293" w:name="_Toc284592494"/>
      <w:bookmarkStart w:id="3294" w:name="_Toc284593266"/>
      <w:bookmarkStart w:id="3295" w:name="_Toc284495526"/>
      <w:bookmarkStart w:id="3296" w:name="_Toc284502537"/>
      <w:bookmarkStart w:id="3297" w:name="_Toc284503315"/>
      <w:bookmarkStart w:id="3298" w:name="_Toc284504093"/>
      <w:bookmarkStart w:id="3299" w:name="_Toc284570846"/>
      <w:bookmarkStart w:id="3300" w:name="_Toc284579212"/>
      <w:bookmarkStart w:id="3301" w:name="_Toc284589427"/>
      <w:bookmarkStart w:id="3302" w:name="_Toc284590179"/>
      <w:bookmarkStart w:id="3303" w:name="_Toc284590951"/>
      <w:bookmarkStart w:id="3304" w:name="_Toc284591723"/>
      <w:bookmarkStart w:id="3305" w:name="_Toc284592495"/>
      <w:bookmarkStart w:id="3306" w:name="_Toc284593267"/>
      <w:bookmarkStart w:id="3307" w:name="_Toc284495529"/>
      <w:bookmarkStart w:id="3308" w:name="_Toc284502540"/>
      <w:bookmarkStart w:id="3309" w:name="_Toc284503318"/>
      <w:bookmarkStart w:id="3310" w:name="_Toc284504096"/>
      <w:bookmarkStart w:id="3311" w:name="_Toc284570849"/>
      <w:bookmarkStart w:id="3312" w:name="_Toc284579215"/>
      <w:bookmarkStart w:id="3313" w:name="_Toc284589430"/>
      <w:bookmarkStart w:id="3314" w:name="_Toc284590182"/>
      <w:bookmarkStart w:id="3315" w:name="_Toc284590954"/>
      <w:bookmarkStart w:id="3316" w:name="_Toc284591726"/>
      <w:bookmarkStart w:id="3317" w:name="_Toc284592498"/>
      <w:bookmarkStart w:id="3318" w:name="_Toc284593270"/>
      <w:bookmarkStart w:id="3319" w:name="_Toc284495531"/>
      <w:bookmarkStart w:id="3320" w:name="_Toc284502542"/>
      <w:bookmarkStart w:id="3321" w:name="_Toc284503320"/>
      <w:bookmarkStart w:id="3322" w:name="_Toc284504098"/>
      <w:bookmarkStart w:id="3323" w:name="_Toc284570851"/>
      <w:bookmarkStart w:id="3324" w:name="_Toc284579217"/>
      <w:bookmarkStart w:id="3325" w:name="_Toc284589432"/>
      <w:bookmarkStart w:id="3326" w:name="_Toc284590184"/>
      <w:bookmarkStart w:id="3327" w:name="_Toc284590956"/>
      <w:bookmarkStart w:id="3328" w:name="_Toc284591728"/>
      <w:bookmarkStart w:id="3329" w:name="_Toc284592500"/>
      <w:bookmarkStart w:id="3330" w:name="_Toc284593272"/>
      <w:bookmarkStart w:id="3331" w:name="_Toc284495532"/>
      <w:bookmarkStart w:id="3332" w:name="_Toc284502543"/>
      <w:bookmarkStart w:id="3333" w:name="_Toc284503321"/>
      <w:bookmarkStart w:id="3334" w:name="_Toc284504099"/>
      <w:bookmarkStart w:id="3335" w:name="_Toc284570852"/>
      <w:bookmarkStart w:id="3336" w:name="_Toc284579218"/>
      <w:bookmarkStart w:id="3337" w:name="_Toc284589433"/>
      <w:bookmarkStart w:id="3338" w:name="_Toc284590185"/>
      <w:bookmarkStart w:id="3339" w:name="_Toc284590957"/>
      <w:bookmarkStart w:id="3340" w:name="_Toc284591729"/>
      <w:bookmarkStart w:id="3341" w:name="_Toc284592501"/>
      <w:bookmarkStart w:id="3342" w:name="_Toc284593273"/>
      <w:bookmarkStart w:id="3343" w:name="_Toc284495533"/>
      <w:bookmarkStart w:id="3344" w:name="_Toc284502544"/>
      <w:bookmarkStart w:id="3345" w:name="_Toc284503322"/>
      <w:bookmarkStart w:id="3346" w:name="_Toc284504100"/>
      <w:bookmarkStart w:id="3347" w:name="_Toc284570853"/>
      <w:bookmarkStart w:id="3348" w:name="_Toc284579219"/>
      <w:bookmarkStart w:id="3349" w:name="_Toc284589434"/>
      <w:bookmarkStart w:id="3350" w:name="_Toc284590186"/>
      <w:bookmarkStart w:id="3351" w:name="_Toc284590958"/>
      <w:bookmarkStart w:id="3352" w:name="_Toc284591730"/>
      <w:bookmarkStart w:id="3353" w:name="_Toc284592502"/>
      <w:bookmarkStart w:id="3354" w:name="_Toc284593274"/>
      <w:bookmarkStart w:id="3355" w:name="_Toc284495534"/>
      <w:bookmarkStart w:id="3356" w:name="_Toc284502545"/>
      <w:bookmarkStart w:id="3357" w:name="_Toc284503323"/>
      <w:bookmarkStart w:id="3358" w:name="_Toc284504101"/>
      <w:bookmarkStart w:id="3359" w:name="_Toc284570854"/>
      <w:bookmarkStart w:id="3360" w:name="_Toc284579220"/>
      <w:bookmarkStart w:id="3361" w:name="_Toc284589435"/>
      <w:bookmarkStart w:id="3362" w:name="_Toc284590187"/>
      <w:bookmarkStart w:id="3363" w:name="_Toc284590959"/>
      <w:bookmarkStart w:id="3364" w:name="_Toc284591731"/>
      <w:bookmarkStart w:id="3365" w:name="_Toc284592503"/>
      <w:bookmarkStart w:id="3366" w:name="_Toc284593275"/>
      <w:bookmarkStart w:id="3367" w:name="_Toc284495535"/>
      <w:bookmarkStart w:id="3368" w:name="_Toc284502546"/>
      <w:bookmarkStart w:id="3369" w:name="_Toc284503324"/>
      <w:bookmarkStart w:id="3370" w:name="_Toc284504102"/>
      <w:bookmarkStart w:id="3371" w:name="_Toc284570855"/>
      <w:bookmarkStart w:id="3372" w:name="_Toc284579221"/>
      <w:bookmarkStart w:id="3373" w:name="_Toc284589436"/>
      <w:bookmarkStart w:id="3374" w:name="_Toc284590188"/>
      <w:bookmarkStart w:id="3375" w:name="_Toc284590960"/>
      <w:bookmarkStart w:id="3376" w:name="_Toc284591732"/>
      <w:bookmarkStart w:id="3377" w:name="_Toc284592504"/>
      <w:bookmarkStart w:id="3378" w:name="_Toc284593276"/>
      <w:bookmarkStart w:id="3379" w:name="_Toc284495536"/>
      <w:bookmarkStart w:id="3380" w:name="_Toc284502547"/>
      <w:bookmarkStart w:id="3381" w:name="_Toc284503325"/>
      <w:bookmarkStart w:id="3382" w:name="_Toc284504103"/>
      <w:bookmarkStart w:id="3383" w:name="_Toc284570856"/>
      <w:bookmarkStart w:id="3384" w:name="_Toc284579222"/>
      <w:bookmarkStart w:id="3385" w:name="_Toc284589437"/>
      <w:bookmarkStart w:id="3386" w:name="_Toc284590189"/>
      <w:bookmarkStart w:id="3387" w:name="_Toc284590961"/>
      <w:bookmarkStart w:id="3388" w:name="_Toc284591733"/>
      <w:bookmarkStart w:id="3389" w:name="_Toc284592505"/>
      <w:bookmarkStart w:id="3390" w:name="_Toc284593277"/>
      <w:bookmarkStart w:id="3391" w:name="_Toc284495537"/>
      <w:bookmarkStart w:id="3392" w:name="_Toc284502548"/>
      <w:bookmarkStart w:id="3393" w:name="_Toc284503326"/>
      <w:bookmarkStart w:id="3394" w:name="_Toc284504104"/>
      <w:bookmarkStart w:id="3395" w:name="_Toc284570857"/>
      <w:bookmarkStart w:id="3396" w:name="_Toc284579223"/>
      <w:bookmarkStart w:id="3397" w:name="_Toc284589438"/>
      <w:bookmarkStart w:id="3398" w:name="_Toc284590190"/>
      <w:bookmarkStart w:id="3399" w:name="_Toc284590962"/>
      <w:bookmarkStart w:id="3400" w:name="_Toc284591734"/>
      <w:bookmarkStart w:id="3401" w:name="_Toc284592506"/>
      <w:bookmarkStart w:id="3402" w:name="_Toc284593278"/>
      <w:bookmarkStart w:id="3403" w:name="_Toc284495538"/>
      <w:bookmarkStart w:id="3404" w:name="_Toc284502549"/>
      <w:bookmarkStart w:id="3405" w:name="_Toc284503327"/>
      <w:bookmarkStart w:id="3406" w:name="_Toc284504105"/>
      <w:bookmarkStart w:id="3407" w:name="_Toc284570858"/>
      <w:bookmarkStart w:id="3408" w:name="_Toc284579224"/>
      <w:bookmarkStart w:id="3409" w:name="_Toc284589439"/>
      <w:bookmarkStart w:id="3410" w:name="_Toc284590191"/>
      <w:bookmarkStart w:id="3411" w:name="_Toc284590963"/>
      <w:bookmarkStart w:id="3412" w:name="_Toc284591735"/>
      <w:bookmarkStart w:id="3413" w:name="_Toc284592507"/>
      <w:bookmarkStart w:id="3414" w:name="_Toc284593279"/>
      <w:bookmarkStart w:id="3415" w:name="_Toc284495539"/>
      <w:bookmarkStart w:id="3416" w:name="_Toc284502550"/>
      <w:bookmarkStart w:id="3417" w:name="_Toc284503328"/>
      <w:bookmarkStart w:id="3418" w:name="_Toc284504106"/>
      <w:bookmarkStart w:id="3419" w:name="_Toc284570859"/>
      <w:bookmarkStart w:id="3420" w:name="_Toc284579225"/>
      <w:bookmarkStart w:id="3421" w:name="_Toc284589440"/>
      <w:bookmarkStart w:id="3422" w:name="_Toc284590192"/>
      <w:bookmarkStart w:id="3423" w:name="_Toc284590964"/>
      <w:bookmarkStart w:id="3424" w:name="_Toc284591736"/>
      <w:bookmarkStart w:id="3425" w:name="_Toc284592508"/>
      <w:bookmarkStart w:id="3426" w:name="_Toc284593280"/>
      <w:bookmarkStart w:id="3427" w:name="_Toc284495540"/>
      <w:bookmarkStart w:id="3428" w:name="_Toc284502551"/>
      <w:bookmarkStart w:id="3429" w:name="_Toc284503329"/>
      <w:bookmarkStart w:id="3430" w:name="_Toc284504107"/>
      <w:bookmarkStart w:id="3431" w:name="_Toc284570860"/>
      <w:bookmarkStart w:id="3432" w:name="_Toc284579226"/>
      <w:bookmarkStart w:id="3433" w:name="_Toc284589441"/>
      <w:bookmarkStart w:id="3434" w:name="_Toc284590193"/>
      <w:bookmarkStart w:id="3435" w:name="_Toc284590965"/>
      <w:bookmarkStart w:id="3436" w:name="_Toc284591737"/>
      <w:bookmarkStart w:id="3437" w:name="_Toc284592509"/>
      <w:bookmarkStart w:id="3438" w:name="_Toc284593281"/>
      <w:bookmarkStart w:id="3439" w:name="_Toc284495541"/>
      <w:bookmarkStart w:id="3440" w:name="_Toc284502552"/>
      <w:bookmarkStart w:id="3441" w:name="_Toc284503330"/>
      <w:bookmarkStart w:id="3442" w:name="_Toc284504108"/>
      <w:bookmarkStart w:id="3443" w:name="_Toc284570861"/>
      <w:bookmarkStart w:id="3444" w:name="_Toc284579227"/>
      <w:bookmarkStart w:id="3445" w:name="_Toc284589442"/>
      <w:bookmarkStart w:id="3446" w:name="_Toc284590194"/>
      <w:bookmarkStart w:id="3447" w:name="_Toc284590966"/>
      <w:bookmarkStart w:id="3448" w:name="_Toc284591738"/>
      <w:bookmarkStart w:id="3449" w:name="_Toc284592510"/>
      <w:bookmarkStart w:id="3450" w:name="_Toc284593282"/>
      <w:bookmarkStart w:id="3451" w:name="_Toc284495542"/>
      <w:bookmarkStart w:id="3452" w:name="_Toc284502553"/>
      <w:bookmarkStart w:id="3453" w:name="_Toc284503331"/>
      <w:bookmarkStart w:id="3454" w:name="_Toc284504109"/>
      <w:bookmarkStart w:id="3455" w:name="_Toc284570862"/>
      <w:bookmarkStart w:id="3456" w:name="_Toc284579228"/>
      <w:bookmarkStart w:id="3457" w:name="_Toc284589443"/>
      <w:bookmarkStart w:id="3458" w:name="_Toc284590195"/>
      <w:bookmarkStart w:id="3459" w:name="_Toc284590967"/>
      <w:bookmarkStart w:id="3460" w:name="_Toc284591739"/>
      <w:bookmarkStart w:id="3461" w:name="_Toc284592511"/>
      <w:bookmarkStart w:id="3462" w:name="_Toc284593283"/>
      <w:bookmarkStart w:id="3463" w:name="_Toc284495543"/>
      <w:bookmarkStart w:id="3464" w:name="_Toc284502554"/>
      <w:bookmarkStart w:id="3465" w:name="_Toc284503332"/>
      <w:bookmarkStart w:id="3466" w:name="_Toc284504110"/>
      <w:bookmarkStart w:id="3467" w:name="_Toc284570863"/>
      <w:bookmarkStart w:id="3468" w:name="_Toc284579229"/>
      <w:bookmarkStart w:id="3469" w:name="_Toc284589444"/>
      <w:bookmarkStart w:id="3470" w:name="_Toc284590196"/>
      <w:bookmarkStart w:id="3471" w:name="_Toc284590968"/>
      <w:bookmarkStart w:id="3472" w:name="_Toc284591740"/>
      <w:bookmarkStart w:id="3473" w:name="_Toc284592512"/>
      <w:bookmarkStart w:id="3474" w:name="_Toc284593284"/>
      <w:bookmarkStart w:id="3475" w:name="_Toc284495544"/>
      <w:bookmarkStart w:id="3476" w:name="_Toc284502555"/>
      <w:bookmarkStart w:id="3477" w:name="_Toc284503333"/>
      <w:bookmarkStart w:id="3478" w:name="_Toc284504111"/>
      <w:bookmarkStart w:id="3479" w:name="_Toc284570864"/>
      <w:bookmarkStart w:id="3480" w:name="_Toc284579230"/>
      <w:bookmarkStart w:id="3481" w:name="_Toc284589445"/>
      <w:bookmarkStart w:id="3482" w:name="_Toc284590197"/>
      <w:bookmarkStart w:id="3483" w:name="_Toc284590969"/>
      <w:bookmarkStart w:id="3484" w:name="_Toc284591741"/>
      <w:bookmarkStart w:id="3485" w:name="_Toc284592513"/>
      <w:bookmarkStart w:id="3486" w:name="_Toc284593285"/>
      <w:bookmarkStart w:id="3487" w:name="_Toc284495545"/>
      <w:bookmarkStart w:id="3488" w:name="_Toc284502556"/>
      <w:bookmarkStart w:id="3489" w:name="_Toc284503334"/>
      <w:bookmarkStart w:id="3490" w:name="_Toc284504112"/>
      <w:bookmarkStart w:id="3491" w:name="_Toc284570865"/>
      <w:bookmarkStart w:id="3492" w:name="_Toc284579231"/>
      <w:bookmarkStart w:id="3493" w:name="_Toc284589446"/>
      <w:bookmarkStart w:id="3494" w:name="_Toc284590198"/>
      <w:bookmarkStart w:id="3495" w:name="_Toc284590970"/>
      <w:bookmarkStart w:id="3496" w:name="_Toc284591742"/>
      <w:bookmarkStart w:id="3497" w:name="_Toc284592514"/>
      <w:bookmarkStart w:id="3498" w:name="_Toc284593286"/>
      <w:bookmarkStart w:id="3499" w:name="_Toc284495546"/>
      <w:bookmarkStart w:id="3500" w:name="_Toc284502557"/>
      <w:bookmarkStart w:id="3501" w:name="_Toc284503335"/>
      <w:bookmarkStart w:id="3502" w:name="_Toc284504113"/>
      <w:bookmarkStart w:id="3503" w:name="_Toc284570866"/>
      <w:bookmarkStart w:id="3504" w:name="_Toc284579232"/>
      <w:bookmarkStart w:id="3505" w:name="_Toc284589447"/>
      <w:bookmarkStart w:id="3506" w:name="_Toc284590199"/>
      <w:bookmarkStart w:id="3507" w:name="_Toc284590971"/>
      <w:bookmarkStart w:id="3508" w:name="_Toc284591743"/>
      <w:bookmarkStart w:id="3509" w:name="_Toc284592515"/>
      <w:bookmarkStart w:id="3510" w:name="_Toc284593287"/>
      <w:bookmarkStart w:id="3511" w:name="_Toc284495548"/>
      <w:bookmarkStart w:id="3512" w:name="_Toc284502559"/>
      <w:bookmarkStart w:id="3513" w:name="_Toc284503337"/>
      <w:bookmarkStart w:id="3514" w:name="_Toc284504115"/>
      <w:bookmarkStart w:id="3515" w:name="_Toc284570868"/>
      <w:bookmarkStart w:id="3516" w:name="_Toc284579234"/>
      <w:bookmarkStart w:id="3517" w:name="_Toc284589449"/>
      <w:bookmarkStart w:id="3518" w:name="_Toc284590201"/>
      <w:bookmarkStart w:id="3519" w:name="_Toc284590973"/>
      <w:bookmarkStart w:id="3520" w:name="_Toc284591745"/>
      <w:bookmarkStart w:id="3521" w:name="_Toc284592517"/>
      <w:bookmarkStart w:id="3522" w:name="_Toc284593289"/>
      <w:bookmarkStart w:id="3523" w:name="_Toc284495550"/>
      <w:bookmarkStart w:id="3524" w:name="_Toc284502561"/>
      <w:bookmarkStart w:id="3525" w:name="_Toc284503339"/>
      <w:bookmarkStart w:id="3526" w:name="_Toc284504117"/>
      <w:bookmarkStart w:id="3527" w:name="_Toc284570870"/>
      <w:bookmarkStart w:id="3528" w:name="_Toc284579236"/>
      <w:bookmarkStart w:id="3529" w:name="_Toc284589451"/>
      <w:bookmarkStart w:id="3530" w:name="_Toc284590203"/>
      <w:bookmarkStart w:id="3531" w:name="_Toc284590975"/>
      <w:bookmarkStart w:id="3532" w:name="_Toc284591747"/>
      <w:bookmarkStart w:id="3533" w:name="_Toc284592519"/>
      <w:bookmarkStart w:id="3534" w:name="_Toc284593291"/>
      <w:bookmarkStart w:id="3535" w:name="_Toc284495552"/>
      <w:bookmarkStart w:id="3536" w:name="_Toc284502563"/>
      <w:bookmarkStart w:id="3537" w:name="_Toc284503341"/>
      <w:bookmarkStart w:id="3538" w:name="_Toc284504119"/>
      <w:bookmarkStart w:id="3539" w:name="_Toc284570872"/>
      <w:bookmarkStart w:id="3540" w:name="_Toc284579238"/>
      <w:bookmarkStart w:id="3541" w:name="_Toc284589453"/>
      <w:bookmarkStart w:id="3542" w:name="_Toc284590205"/>
      <w:bookmarkStart w:id="3543" w:name="_Toc284590977"/>
      <w:bookmarkStart w:id="3544" w:name="_Toc284591749"/>
      <w:bookmarkStart w:id="3545" w:name="_Toc284592521"/>
      <w:bookmarkStart w:id="3546" w:name="_Toc284593293"/>
      <w:bookmarkStart w:id="3547" w:name="_Toc284495553"/>
      <w:bookmarkStart w:id="3548" w:name="_Toc284502564"/>
      <w:bookmarkStart w:id="3549" w:name="_Toc284503342"/>
      <w:bookmarkStart w:id="3550" w:name="_Toc284504120"/>
      <w:bookmarkStart w:id="3551" w:name="_Toc284570873"/>
      <w:bookmarkStart w:id="3552" w:name="_Toc284579239"/>
      <w:bookmarkStart w:id="3553" w:name="_Toc284589454"/>
      <w:bookmarkStart w:id="3554" w:name="_Toc284590206"/>
      <w:bookmarkStart w:id="3555" w:name="_Toc284590978"/>
      <w:bookmarkStart w:id="3556" w:name="_Toc284591750"/>
      <w:bookmarkStart w:id="3557" w:name="_Toc284592522"/>
      <w:bookmarkStart w:id="3558" w:name="_Toc284593294"/>
      <w:bookmarkStart w:id="3559" w:name="_Toc284495554"/>
      <w:bookmarkStart w:id="3560" w:name="_Toc284502565"/>
      <w:bookmarkStart w:id="3561" w:name="_Toc284503343"/>
      <w:bookmarkStart w:id="3562" w:name="_Toc284504121"/>
      <w:bookmarkStart w:id="3563" w:name="_Toc284570874"/>
      <w:bookmarkStart w:id="3564" w:name="_Toc284579240"/>
      <w:bookmarkStart w:id="3565" w:name="_Toc284589455"/>
      <w:bookmarkStart w:id="3566" w:name="_Toc284590207"/>
      <w:bookmarkStart w:id="3567" w:name="_Toc284590979"/>
      <w:bookmarkStart w:id="3568" w:name="_Toc284591751"/>
      <w:bookmarkStart w:id="3569" w:name="_Toc284592523"/>
      <w:bookmarkStart w:id="3570" w:name="_Toc284593295"/>
      <w:bookmarkStart w:id="3571" w:name="_Toc284495630"/>
      <w:bookmarkStart w:id="3572" w:name="_Toc284502641"/>
      <w:bookmarkStart w:id="3573" w:name="_Toc284503419"/>
      <w:bookmarkStart w:id="3574" w:name="_Toc284504197"/>
      <w:bookmarkStart w:id="3575" w:name="_Toc284570950"/>
      <w:bookmarkStart w:id="3576" w:name="_Toc284579316"/>
      <w:bookmarkStart w:id="3577" w:name="_Toc284589531"/>
      <w:bookmarkStart w:id="3578" w:name="_Toc284590283"/>
      <w:bookmarkStart w:id="3579" w:name="_Toc284591055"/>
      <w:bookmarkStart w:id="3580" w:name="_Toc284591827"/>
      <w:bookmarkStart w:id="3581" w:name="_Toc284592599"/>
      <w:bookmarkStart w:id="3582" w:name="_Toc284593371"/>
      <w:bookmarkStart w:id="3583" w:name="_Ref85273163"/>
      <w:bookmarkStart w:id="3584" w:name="_Toc206902914"/>
      <w:bookmarkStart w:id="3585" w:name="_Toc374335103"/>
      <w:bookmarkStart w:id="3586" w:name="_Toc374357584"/>
      <w:bookmarkStart w:id="3587" w:name="_Toc374432431"/>
      <w:bookmarkStart w:id="3588" w:name="_Toc374443027"/>
      <w:bookmarkStart w:id="3589" w:name="_Toc377547523"/>
      <w:bookmarkStart w:id="3590" w:name="_Toc401456876"/>
      <w:bookmarkStart w:id="3591" w:name="_Toc401480966"/>
      <w:bookmarkStart w:id="3592" w:name="_Toc402888530"/>
      <w:bookmarkStart w:id="3593" w:name="_Toc403193799"/>
      <w:bookmarkStart w:id="3594" w:name="_Toc401456864"/>
      <w:bookmarkStart w:id="3595" w:name="_Toc401480954"/>
      <w:bookmarkStart w:id="3596" w:name="_Toc402888512"/>
      <w:bookmarkStart w:id="3597" w:name="_Toc403193781"/>
      <w:bookmarkStart w:id="3598" w:name="_Toc401456874"/>
      <w:bookmarkStart w:id="3599" w:name="_Toc401480963"/>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rsidR="009D1F5E" w:rsidRDefault="009D1F5E" w:rsidP="00A567C5">
      <w:pPr>
        <w:pStyle w:val="BodyText"/>
        <w:tabs>
          <w:tab w:val="left" w:pos="330"/>
        </w:tabs>
        <w:jc w:val="left"/>
      </w:pPr>
    </w:p>
    <w:p w:rsidR="00867481" w:rsidRDefault="00867481" w:rsidP="00A567C5">
      <w:pPr>
        <w:pStyle w:val="BodyText"/>
        <w:tabs>
          <w:tab w:val="left" w:pos="330"/>
        </w:tabs>
        <w:jc w:val="left"/>
        <w:rPr>
          <w:szCs w:val="24"/>
        </w:rPr>
      </w:pPr>
      <w:r>
        <w:rPr>
          <w:szCs w:val="24"/>
        </w:rPr>
        <w:br w:type="page"/>
      </w:r>
    </w:p>
    <w:p w:rsidR="00345EB3" w:rsidRDefault="00345EB3" w:rsidP="00480123">
      <w:pPr>
        <w:pStyle w:val="Heading1"/>
        <w:numPr>
          <w:ilvl w:val="0"/>
          <w:numId w:val="0"/>
        </w:numPr>
      </w:pPr>
      <w:bookmarkStart w:id="3600" w:name="_Toc396912307"/>
      <w:bookmarkStart w:id="3601" w:name="_Toc411255923"/>
      <w:bookmarkStart w:id="3602" w:name="_Toc369874538"/>
      <w:r>
        <w:t xml:space="preserve">Appendix A: </w:t>
      </w:r>
      <w:r w:rsidR="00481A3B">
        <w:t xml:space="preserve"> </w:t>
      </w:r>
      <w:r>
        <w:t>Acronyms and Abbreviations</w:t>
      </w:r>
      <w:bookmarkEnd w:id="3600"/>
      <w:bookmarkEnd w:id="3601"/>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58"/>
        <w:gridCol w:w="7218"/>
      </w:tblGrid>
      <w:tr w:rsidR="00BF4105" w:rsidRPr="000077FA" w:rsidTr="00345EB3">
        <w:tc>
          <w:tcPr>
            <w:tcW w:w="2358" w:type="dxa"/>
            <w:tcBorders>
              <w:top w:val="double" w:sz="4" w:space="0" w:color="auto"/>
              <w:bottom w:val="double" w:sz="4" w:space="0" w:color="auto"/>
            </w:tcBorders>
            <w:shd w:val="clear" w:color="auto" w:fill="D9D9D9" w:themeFill="background1" w:themeFillShade="D9"/>
          </w:tcPr>
          <w:bookmarkEnd w:id="3602"/>
          <w:p w:rsidR="00BF4105" w:rsidRPr="00345EB3" w:rsidRDefault="00BF4105" w:rsidP="00480123">
            <w:pPr>
              <w:spacing w:before="60" w:after="60"/>
              <w:rPr>
                <w:b/>
                <w:sz w:val="20"/>
              </w:rPr>
            </w:pPr>
            <w:r w:rsidRPr="00345EB3">
              <w:rPr>
                <w:b/>
                <w:sz w:val="20"/>
              </w:rPr>
              <w:t>Acronym</w:t>
            </w:r>
          </w:p>
        </w:tc>
        <w:tc>
          <w:tcPr>
            <w:tcW w:w="7218" w:type="dxa"/>
            <w:tcBorders>
              <w:top w:val="double" w:sz="4" w:space="0" w:color="auto"/>
              <w:bottom w:val="double" w:sz="4" w:space="0" w:color="auto"/>
            </w:tcBorders>
            <w:shd w:val="clear" w:color="auto" w:fill="D9D9D9" w:themeFill="background1" w:themeFillShade="D9"/>
          </w:tcPr>
          <w:p w:rsidR="00BF4105" w:rsidRPr="00345EB3" w:rsidRDefault="00BF4105" w:rsidP="00480123">
            <w:pPr>
              <w:spacing w:before="60" w:after="60"/>
              <w:rPr>
                <w:b/>
                <w:sz w:val="20"/>
              </w:rPr>
            </w:pPr>
            <w:r w:rsidRPr="00345EB3">
              <w:rPr>
                <w:b/>
                <w:sz w:val="20"/>
              </w:rPr>
              <w:t>Definition</w:t>
            </w:r>
          </w:p>
        </w:tc>
      </w:tr>
      <w:tr w:rsidR="00AF683D" w:rsidRPr="00345EB3" w:rsidTr="00345EB3">
        <w:tc>
          <w:tcPr>
            <w:tcW w:w="2358" w:type="dxa"/>
          </w:tcPr>
          <w:p w:rsidR="00AF683D" w:rsidRPr="0033376A" w:rsidRDefault="00AF683D" w:rsidP="00386FB9">
            <w:pPr>
              <w:pStyle w:val="TableText"/>
              <w:tabs>
                <w:tab w:val="left" w:pos="330"/>
              </w:tabs>
              <w:rPr>
                <w:b/>
              </w:rPr>
            </w:pPr>
            <w:r>
              <w:rPr>
                <w:b/>
              </w:rPr>
              <w:t>ASCII</w:t>
            </w:r>
          </w:p>
        </w:tc>
        <w:tc>
          <w:tcPr>
            <w:tcW w:w="7218" w:type="dxa"/>
          </w:tcPr>
          <w:p w:rsidR="00AF683D" w:rsidRPr="007A53E3" w:rsidRDefault="00AF683D" w:rsidP="00386FB9">
            <w:pPr>
              <w:pStyle w:val="TableText"/>
              <w:tabs>
                <w:tab w:val="left" w:pos="330"/>
              </w:tabs>
              <w:rPr>
                <w:bCs/>
                <w:iCs/>
                <w:color w:val="333333"/>
              </w:rPr>
            </w:pPr>
            <w:r>
              <w:rPr>
                <w:rStyle w:val="Strong"/>
                <w:b w:val="0"/>
                <w:iCs/>
                <w:color w:val="333333"/>
              </w:rPr>
              <w:t xml:space="preserve">American Standard Code for Information Interchange; standard text file format </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BOTO</w:t>
            </w:r>
          </w:p>
        </w:tc>
        <w:tc>
          <w:tcPr>
            <w:tcW w:w="7218" w:type="dxa"/>
          </w:tcPr>
          <w:p w:rsidR="00AF683D" w:rsidRPr="0033376A" w:rsidRDefault="00AF683D" w:rsidP="00386FB9">
            <w:pPr>
              <w:pStyle w:val="TableText"/>
              <w:tabs>
                <w:tab w:val="left" w:pos="330"/>
              </w:tabs>
            </w:pPr>
            <w:r>
              <w:t xml:space="preserve">Domestic </w:t>
            </w:r>
            <w:r w:rsidRPr="0033376A">
              <w:t>Boat One-Time-Only</w:t>
            </w:r>
            <w:r>
              <w:t xml:space="preserve"> Shipment</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COS</w:t>
            </w:r>
          </w:p>
        </w:tc>
        <w:tc>
          <w:tcPr>
            <w:tcW w:w="7218" w:type="dxa"/>
          </w:tcPr>
          <w:p w:rsidR="00AF683D" w:rsidRPr="0033376A" w:rsidRDefault="00AF683D" w:rsidP="00386FB9">
            <w:pPr>
              <w:pStyle w:val="TableText"/>
              <w:tabs>
                <w:tab w:val="left" w:pos="330"/>
              </w:tabs>
            </w:pPr>
            <w:r w:rsidRPr="0033376A">
              <w:t>Code of Service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COTS</w:t>
            </w:r>
          </w:p>
        </w:tc>
        <w:tc>
          <w:tcPr>
            <w:tcW w:w="7218" w:type="dxa"/>
          </w:tcPr>
          <w:p w:rsidR="00AF683D" w:rsidRPr="0033376A" w:rsidRDefault="00AF683D" w:rsidP="00386FB9">
            <w:pPr>
              <w:pStyle w:val="TableText"/>
              <w:tabs>
                <w:tab w:val="left" w:pos="330"/>
              </w:tabs>
            </w:pPr>
            <w:r w:rsidRPr="0033376A">
              <w:t>Commercial Off-the-Shelf</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.csv</w:t>
            </w:r>
          </w:p>
        </w:tc>
        <w:tc>
          <w:tcPr>
            <w:tcW w:w="7218" w:type="dxa"/>
          </w:tcPr>
          <w:p w:rsidR="00AF683D" w:rsidRPr="0033376A" w:rsidRDefault="00AF683D" w:rsidP="00386FB9">
            <w:pPr>
              <w:pStyle w:val="TableText"/>
              <w:tabs>
                <w:tab w:val="left" w:pos="330"/>
              </w:tabs>
            </w:pPr>
            <w:r w:rsidRPr="0033376A">
              <w:t>Comma Separated Values (file extension)</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dHHG</w:t>
            </w:r>
          </w:p>
        </w:tc>
        <w:tc>
          <w:tcPr>
            <w:tcW w:w="7218" w:type="dxa"/>
          </w:tcPr>
          <w:p w:rsidR="00AF683D" w:rsidRPr="0033376A" w:rsidRDefault="00AF683D" w:rsidP="00386FB9">
            <w:pPr>
              <w:pStyle w:val="TableText"/>
              <w:tabs>
                <w:tab w:val="left" w:pos="330"/>
              </w:tabs>
            </w:pPr>
            <w:r w:rsidRPr="0033376A">
              <w:t>Domestic Household Goods</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DCN</w:t>
            </w:r>
          </w:p>
        </w:tc>
        <w:tc>
          <w:tcPr>
            <w:tcW w:w="7218" w:type="dxa"/>
          </w:tcPr>
          <w:p w:rsidR="00AF683D" w:rsidRPr="0033376A" w:rsidRDefault="00AF683D" w:rsidP="00386FB9">
            <w:pPr>
              <w:pStyle w:val="TableText"/>
              <w:tabs>
                <w:tab w:val="left" w:pos="330"/>
              </w:tabs>
            </w:pPr>
            <w:r w:rsidRPr="0033376A">
              <w:t>Document Control Number</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DoD</w:t>
            </w:r>
          </w:p>
        </w:tc>
        <w:tc>
          <w:tcPr>
            <w:tcW w:w="7218" w:type="dxa"/>
          </w:tcPr>
          <w:p w:rsidR="00AF683D" w:rsidRPr="0033376A" w:rsidRDefault="00AF683D" w:rsidP="00386FB9">
            <w:pPr>
              <w:pStyle w:val="TableText"/>
              <w:tabs>
                <w:tab w:val="left" w:pos="330"/>
              </w:tabs>
            </w:pPr>
            <w:r w:rsidRPr="0033376A">
              <w:t>Department of Defense</w:t>
            </w:r>
          </w:p>
        </w:tc>
      </w:tr>
      <w:tr w:rsidR="00AF683D" w:rsidRPr="00345EB3" w:rsidTr="00345EB3">
        <w:tc>
          <w:tcPr>
            <w:tcW w:w="2358" w:type="dxa"/>
          </w:tcPr>
          <w:p w:rsidR="00AF683D" w:rsidRPr="0033376A" w:rsidRDefault="00AF683D" w:rsidP="00386FB9">
            <w:pPr>
              <w:pStyle w:val="TableText"/>
              <w:tabs>
                <w:tab w:val="left" w:pos="330"/>
              </w:tabs>
              <w:rPr>
                <w:b/>
              </w:rPr>
            </w:pPr>
            <w:r>
              <w:rPr>
                <w:b/>
              </w:rPr>
              <w:t>DP3</w:t>
            </w:r>
          </w:p>
        </w:tc>
        <w:tc>
          <w:tcPr>
            <w:tcW w:w="7218" w:type="dxa"/>
          </w:tcPr>
          <w:p w:rsidR="00AF683D" w:rsidRPr="006A1AA6" w:rsidRDefault="00AF683D" w:rsidP="00386FB9">
            <w:pPr>
              <w:pStyle w:val="TableText"/>
              <w:tabs>
                <w:tab w:val="left" w:pos="330"/>
              </w:tabs>
            </w:pPr>
            <w:r w:rsidRPr="006A1AA6">
              <w:t>Defense Personal Property Program</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DPS</w:t>
            </w:r>
          </w:p>
        </w:tc>
        <w:tc>
          <w:tcPr>
            <w:tcW w:w="7218" w:type="dxa"/>
          </w:tcPr>
          <w:p w:rsidR="00AF683D" w:rsidRPr="0033376A" w:rsidRDefault="00AF683D" w:rsidP="00386FB9">
            <w:pPr>
              <w:pStyle w:val="TableText"/>
              <w:tabs>
                <w:tab w:val="left" w:pos="330"/>
              </w:tabs>
            </w:pPr>
            <w:r w:rsidRPr="0033376A">
              <w:t>Defense Personal Property System</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ETA</w:t>
            </w:r>
          </w:p>
        </w:tc>
        <w:tc>
          <w:tcPr>
            <w:tcW w:w="7218" w:type="dxa"/>
          </w:tcPr>
          <w:p w:rsidR="00AF683D" w:rsidRPr="0033376A" w:rsidRDefault="00AF683D" w:rsidP="00386FB9">
            <w:pPr>
              <w:pStyle w:val="TableText"/>
              <w:tabs>
                <w:tab w:val="left" w:pos="330"/>
              </w:tabs>
            </w:pPr>
            <w:r w:rsidRPr="0033376A">
              <w:t>Electronic Transportation Acquisition</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GBLOC</w:t>
            </w:r>
          </w:p>
        </w:tc>
        <w:tc>
          <w:tcPr>
            <w:tcW w:w="7218" w:type="dxa"/>
          </w:tcPr>
          <w:p w:rsidR="00AF683D" w:rsidRPr="0033376A" w:rsidRDefault="00AF683D" w:rsidP="00386FB9">
            <w:pPr>
              <w:pStyle w:val="TableText"/>
              <w:tabs>
                <w:tab w:val="left" w:pos="330"/>
              </w:tabs>
            </w:pPr>
            <w:r w:rsidRPr="0033376A">
              <w:t>Government Bill of Lading Office Code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HHGS</w:t>
            </w:r>
          </w:p>
        </w:tc>
        <w:tc>
          <w:tcPr>
            <w:tcW w:w="7218" w:type="dxa"/>
          </w:tcPr>
          <w:p w:rsidR="00AF683D" w:rsidRPr="0033376A" w:rsidRDefault="00AF683D" w:rsidP="00386FB9">
            <w:pPr>
              <w:pStyle w:val="TableText"/>
              <w:tabs>
                <w:tab w:val="left" w:pos="330"/>
              </w:tabs>
            </w:pPr>
            <w:r w:rsidRPr="0033376A">
              <w:t>Household Goods</w:t>
            </w:r>
          </w:p>
        </w:tc>
      </w:tr>
      <w:tr w:rsidR="00AF683D" w:rsidRPr="00345EB3" w:rsidTr="00345EB3">
        <w:tc>
          <w:tcPr>
            <w:tcW w:w="2358" w:type="dxa"/>
          </w:tcPr>
          <w:p w:rsidR="00AF683D" w:rsidRPr="0033376A" w:rsidRDefault="00AF683D" w:rsidP="00386FB9">
            <w:pPr>
              <w:pStyle w:val="TableText"/>
              <w:tabs>
                <w:tab w:val="left" w:pos="330"/>
              </w:tabs>
              <w:rPr>
                <w:b/>
              </w:rPr>
            </w:pPr>
            <w:r>
              <w:rPr>
                <w:b/>
              </w:rPr>
              <w:t>iBOTO</w:t>
            </w:r>
          </w:p>
        </w:tc>
        <w:tc>
          <w:tcPr>
            <w:tcW w:w="7218" w:type="dxa"/>
          </w:tcPr>
          <w:p w:rsidR="00AF683D" w:rsidRPr="0033376A" w:rsidRDefault="00AF683D" w:rsidP="00386FB9">
            <w:pPr>
              <w:pStyle w:val="TableText"/>
              <w:tabs>
                <w:tab w:val="left" w:pos="330"/>
              </w:tabs>
            </w:pPr>
            <w:r>
              <w:t>International Boat One-Time-Only Shipment</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iHHG</w:t>
            </w:r>
          </w:p>
        </w:tc>
        <w:tc>
          <w:tcPr>
            <w:tcW w:w="7218" w:type="dxa"/>
          </w:tcPr>
          <w:p w:rsidR="00AF683D" w:rsidRPr="0033376A" w:rsidRDefault="00AF683D" w:rsidP="00386FB9">
            <w:pPr>
              <w:pStyle w:val="TableText"/>
              <w:tabs>
                <w:tab w:val="left" w:pos="330"/>
              </w:tabs>
            </w:pPr>
            <w:r w:rsidRPr="0033376A">
              <w:t>International Household Goods</w:t>
            </w:r>
          </w:p>
        </w:tc>
      </w:tr>
      <w:tr w:rsidR="00AF683D" w:rsidRPr="00345EB3" w:rsidTr="00345EB3">
        <w:tc>
          <w:tcPr>
            <w:tcW w:w="2358" w:type="dxa"/>
          </w:tcPr>
          <w:p w:rsidR="00AF683D" w:rsidRPr="0033376A" w:rsidRDefault="00AF683D" w:rsidP="00386FB9">
            <w:pPr>
              <w:pStyle w:val="TableText"/>
              <w:tabs>
                <w:tab w:val="left" w:pos="330"/>
              </w:tabs>
              <w:rPr>
                <w:b/>
              </w:rPr>
            </w:pPr>
            <w:proofErr w:type="spellStart"/>
            <w:r>
              <w:rPr>
                <w:b/>
              </w:rPr>
              <w:t>iOTO</w:t>
            </w:r>
            <w:proofErr w:type="spellEnd"/>
          </w:p>
        </w:tc>
        <w:tc>
          <w:tcPr>
            <w:tcW w:w="7218" w:type="dxa"/>
          </w:tcPr>
          <w:p w:rsidR="00AF683D" w:rsidRPr="0033376A" w:rsidRDefault="00AF683D" w:rsidP="00386FB9">
            <w:pPr>
              <w:pStyle w:val="TableText"/>
              <w:tabs>
                <w:tab w:val="left" w:pos="330"/>
              </w:tabs>
            </w:pPr>
            <w:r>
              <w:t>International One-Time-Only Shipment</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iUB</w:t>
            </w:r>
          </w:p>
        </w:tc>
        <w:tc>
          <w:tcPr>
            <w:tcW w:w="7218" w:type="dxa"/>
          </w:tcPr>
          <w:p w:rsidR="00AF683D" w:rsidRPr="0033376A" w:rsidRDefault="00AF683D" w:rsidP="00386FB9">
            <w:pPr>
              <w:pStyle w:val="TableText"/>
              <w:tabs>
                <w:tab w:val="left" w:pos="330"/>
              </w:tabs>
            </w:pPr>
            <w:r w:rsidRPr="0033376A">
              <w:t>International Unaccompanied Baggage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LH</w:t>
            </w:r>
          </w:p>
        </w:tc>
        <w:tc>
          <w:tcPr>
            <w:tcW w:w="7218" w:type="dxa"/>
          </w:tcPr>
          <w:p w:rsidR="00AF683D" w:rsidRPr="0033376A" w:rsidRDefault="00AF683D" w:rsidP="00386FB9">
            <w:pPr>
              <w:pStyle w:val="TableText"/>
              <w:tabs>
                <w:tab w:val="left" w:pos="330"/>
              </w:tabs>
            </w:pPr>
            <w:r w:rsidRPr="0033376A">
              <w:t>Line haul</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MOTO</w:t>
            </w:r>
          </w:p>
        </w:tc>
        <w:tc>
          <w:tcPr>
            <w:tcW w:w="7218" w:type="dxa"/>
          </w:tcPr>
          <w:p w:rsidR="00AF683D" w:rsidRPr="0033376A" w:rsidRDefault="00AF683D" w:rsidP="00386FB9">
            <w:pPr>
              <w:pStyle w:val="TableText"/>
              <w:tabs>
                <w:tab w:val="left" w:pos="330"/>
              </w:tabs>
            </w:pPr>
            <w:r w:rsidRPr="0033376A">
              <w:t>Mobile Home One-Time-Only</w:t>
            </w:r>
            <w:r>
              <w:t xml:space="preserve"> Shipment</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OTO</w:t>
            </w:r>
          </w:p>
        </w:tc>
        <w:tc>
          <w:tcPr>
            <w:tcW w:w="7218" w:type="dxa"/>
          </w:tcPr>
          <w:p w:rsidR="00AF683D" w:rsidRPr="0033376A" w:rsidRDefault="00AF683D" w:rsidP="00386FB9">
            <w:pPr>
              <w:pStyle w:val="TableText"/>
              <w:tabs>
                <w:tab w:val="left" w:pos="330"/>
              </w:tabs>
            </w:pPr>
            <w:r w:rsidRPr="0033376A">
              <w:t>One-Time-Only</w:t>
            </w:r>
            <w:r>
              <w:t xml:space="preserve"> Shipment</w:t>
            </w:r>
          </w:p>
        </w:tc>
      </w:tr>
      <w:tr w:rsidR="00B62D1A" w:rsidRPr="00345EB3" w:rsidTr="00345EB3">
        <w:tc>
          <w:tcPr>
            <w:tcW w:w="2358" w:type="dxa"/>
          </w:tcPr>
          <w:p w:rsidR="00B62D1A" w:rsidRPr="0033376A" w:rsidRDefault="00B62D1A" w:rsidP="00386FB9">
            <w:pPr>
              <w:pStyle w:val="TableText"/>
              <w:tabs>
                <w:tab w:val="left" w:pos="330"/>
              </w:tabs>
              <w:rPr>
                <w:b/>
              </w:rPr>
            </w:pPr>
            <w:r>
              <w:rPr>
                <w:b/>
              </w:rPr>
              <w:t>PEO-T</w:t>
            </w:r>
          </w:p>
        </w:tc>
        <w:tc>
          <w:tcPr>
            <w:tcW w:w="7218" w:type="dxa"/>
          </w:tcPr>
          <w:p w:rsidR="00B62D1A" w:rsidRPr="00B62D1A" w:rsidRDefault="00B62D1A" w:rsidP="00386FB9">
            <w:pPr>
              <w:pStyle w:val="TableText"/>
              <w:tabs>
                <w:tab w:val="left" w:pos="330"/>
              </w:tabs>
            </w:pPr>
            <w:r w:rsidRPr="00B62D1A">
              <w:t>Program Executive Office</w:t>
            </w:r>
            <w:r w:rsidR="00584CAA">
              <w:t xml:space="preserve"> </w:t>
            </w:r>
            <w:r w:rsidRPr="00B62D1A">
              <w:t>-</w:t>
            </w:r>
            <w:r w:rsidR="00584CAA">
              <w:t xml:space="preserve"> </w:t>
            </w:r>
            <w:r w:rsidRPr="00B62D1A">
              <w:t>Transcom</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RFQ</w:t>
            </w:r>
          </w:p>
        </w:tc>
        <w:tc>
          <w:tcPr>
            <w:tcW w:w="7218" w:type="dxa"/>
          </w:tcPr>
          <w:p w:rsidR="00AF683D" w:rsidRPr="0033376A" w:rsidRDefault="00AF683D" w:rsidP="00386FB9">
            <w:pPr>
              <w:pStyle w:val="TableText"/>
              <w:tabs>
                <w:tab w:val="left" w:pos="330"/>
              </w:tabs>
            </w:pPr>
            <w:r w:rsidRPr="0033376A">
              <w:t>Request for Quote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SCAC</w:t>
            </w:r>
          </w:p>
        </w:tc>
        <w:tc>
          <w:tcPr>
            <w:tcW w:w="7218" w:type="dxa"/>
          </w:tcPr>
          <w:p w:rsidR="00AF683D" w:rsidRPr="0033376A" w:rsidRDefault="00AF683D" w:rsidP="00386FB9">
            <w:pPr>
              <w:pStyle w:val="TableText"/>
              <w:tabs>
                <w:tab w:val="left" w:pos="330"/>
              </w:tabs>
            </w:pPr>
            <w:r w:rsidRPr="0033376A">
              <w:t>Standard Carrier Alpha Code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SDDC</w:t>
            </w:r>
          </w:p>
        </w:tc>
        <w:tc>
          <w:tcPr>
            <w:tcW w:w="7218" w:type="dxa"/>
          </w:tcPr>
          <w:p w:rsidR="00AF683D" w:rsidRPr="0033376A" w:rsidRDefault="00AF683D" w:rsidP="00386FB9">
            <w:pPr>
              <w:pStyle w:val="TableText"/>
              <w:tabs>
                <w:tab w:val="left" w:pos="330"/>
              </w:tabs>
            </w:pPr>
            <w:r w:rsidRPr="0033376A">
              <w:t>Surface Deployment and Distribution Command</w:t>
            </w:r>
            <w:r>
              <w:t xml:space="preserve"> </w:t>
            </w:r>
          </w:p>
        </w:tc>
      </w:tr>
      <w:tr w:rsidR="00AF683D" w:rsidRPr="00345EB3" w:rsidTr="00345EB3">
        <w:tc>
          <w:tcPr>
            <w:tcW w:w="2358" w:type="dxa"/>
          </w:tcPr>
          <w:p w:rsidR="00AF683D" w:rsidRPr="0033376A" w:rsidRDefault="00AF683D" w:rsidP="00386FB9">
            <w:pPr>
              <w:pStyle w:val="TableText"/>
              <w:tabs>
                <w:tab w:val="left" w:pos="330"/>
              </w:tabs>
              <w:rPr>
                <w:b/>
              </w:rPr>
            </w:pPr>
            <w:r>
              <w:rPr>
                <w:b/>
              </w:rPr>
              <w:t>SFR</w:t>
            </w:r>
          </w:p>
        </w:tc>
        <w:tc>
          <w:tcPr>
            <w:tcW w:w="7218" w:type="dxa"/>
          </w:tcPr>
          <w:p w:rsidR="00AF683D" w:rsidRPr="0033376A" w:rsidRDefault="00AF683D" w:rsidP="00386FB9">
            <w:pPr>
              <w:pStyle w:val="TableText"/>
              <w:tabs>
                <w:tab w:val="left" w:pos="330"/>
              </w:tabs>
            </w:pPr>
            <w:r w:rsidRPr="006606ED">
              <w:t>Single Factor Rate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SIT</w:t>
            </w:r>
          </w:p>
        </w:tc>
        <w:tc>
          <w:tcPr>
            <w:tcW w:w="7218" w:type="dxa"/>
          </w:tcPr>
          <w:p w:rsidR="00AF683D" w:rsidRPr="0033376A" w:rsidRDefault="00AF683D" w:rsidP="00386FB9">
            <w:pPr>
              <w:pStyle w:val="TableText"/>
              <w:tabs>
                <w:tab w:val="left" w:pos="330"/>
              </w:tabs>
            </w:pPr>
            <w:r w:rsidRPr="0033376A">
              <w:t>Storage-in-Transit</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SS</w:t>
            </w:r>
          </w:p>
        </w:tc>
        <w:tc>
          <w:tcPr>
            <w:tcW w:w="7218" w:type="dxa"/>
          </w:tcPr>
          <w:p w:rsidR="00AF683D" w:rsidRPr="0033376A" w:rsidRDefault="00AF683D" w:rsidP="00386FB9">
            <w:pPr>
              <w:pStyle w:val="TableText"/>
              <w:tabs>
                <w:tab w:val="left" w:pos="330"/>
              </w:tabs>
            </w:pPr>
            <w:r w:rsidRPr="0033376A">
              <w:t>Special Solicitation</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SS-iHHG</w:t>
            </w:r>
          </w:p>
        </w:tc>
        <w:tc>
          <w:tcPr>
            <w:tcW w:w="7218" w:type="dxa"/>
          </w:tcPr>
          <w:p w:rsidR="00AF683D" w:rsidRPr="0033376A" w:rsidRDefault="00AF683D" w:rsidP="00386FB9">
            <w:pPr>
              <w:pStyle w:val="TableText"/>
              <w:tabs>
                <w:tab w:val="left" w:pos="330"/>
              </w:tabs>
            </w:pPr>
            <w:r w:rsidRPr="0033376A">
              <w:t>Special Solicitation International Household Goods</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SS-iUB</w:t>
            </w:r>
          </w:p>
        </w:tc>
        <w:tc>
          <w:tcPr>
            <w:tcW w:w="7218" w:type="dxa"/>
          </w:tcPr>
          <w:p w:rsidR="00AF683D" w:rsidRPr="0033376A" w:rsidRDefault="00AF683D" w:rsidP="00386FB9">
            <w:pPr>
              <w:pStyle w:val="TableText"/>
              <w:tabs>
                <w:tab w:val="left" w:pos="330"/>
              </w:tabs>
            </w:pPr>
            <w:r w:rsidRPr="0033376A">
              <w:t>Special Solicitation International Unaccompanied Baggage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TSP</w:t>
            </w:r>
          </w:p>
        </w:tc>
        <w:tc>
          <w:tcPr>
            <w:tcW w:w="7218" w:type="dxa"/>
          </w:tcPr>
          <w:p w:rsidR="00AF683D" w:rsidRPr="0033376A" w:rsidRDefault="00AF683D" w:rsidP="00386FB9">
            <w:pPr>
              <w:pStyle w:val="TableText"/>
              <w:tabs>
                <w:tab w:val="left" w:pos="330"/>
              </w:tabs>
            </w:pPr>
            <w:r w:rsidRPr="0033376A">
              <w:t>Transportation Service Provider</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VM</w:t>
            </w:r>
          </w:p>
        </w:tc>
        <w:tc>
          <w:tcPr>
            <w:tcW w:w="7218" w:type="dxa"/>
          </w:tcPr>
          <w:p w:rsidR="00AF683D" w:rsidRPr="0033376A" w:rsidRDefault="00AF683D" w:rsidP="00386FB9">
            <w:pPr>
              <w:pStyle w:val="TableText"/>
              <w:tabs>
                <w:tab w:val="left" w:pos="330"/>
              </w:tabs>
            </w:pPr>
            <w:r w:rsidRPr="0033376A">
              <w:t>Volume Move</w:t>
            </w:r>
          </w:p>
        </w:tc>
      </w:tr>
      <w:tr w:rsidR="00AF683D" w:rsidRPr="00345EB3" w:rsidTr="00345EB3">
        <w:tc>
          <w:tcPr>
            <w:tcW w:w="2358" w:type="dxa"/>
          </w:tcPr>
          <w:p w:rsidR="00AF683D" w:rsidRPr="0033376A" w:rsidRDefault="00AF683D" w:rsidP="00386FB9">
            <w:pPr>
              <w:pStyle w:val="TableText"/>
              <w:tabs>
                <w:tab w:val="left" w:pos="330"/>
              </w:tabs>
              <w:rPr>
                <w:b/>
              </w:rPr>
            </w:pPr>
            <w:r w:rsidRPr="0033376A">
              <w:rPr>
                <w:b/>
              </w:rPr>
              <w:t>.</w:t>
            </w:r>
            <w:proofErr w:type="spellStart"/>
            <w:r w:rsidRPr="0033376A">
              <w:rPr>
                <w:b/>
              </w:rPr>
              <w:t>xls</w:t>
            </w:r>
            <w:proofErr w:type="spellEnd"/>
          </w:p>
        </w:tc>
        <w:tc>
          <w:tcPr>
            <w:tcW w:w="7218" w:type="dxa"/>
          </w:tcPr>
          <w:p w:rsidR="00AF683D" w:rsidRPr="0033376A" w:rsidRDefault="00AF683D" w:rsidP="00386FB9">
            <w:pPr>
              <w:pStyle w:val="TableText"/>
              <w:tabs>
                <w:tab w:val="left" w:pos="330"/>
              </w:tabs>
            </w:pPr>
            <w:r>
              <w:t xml:space="preserve">Microsoft </w:t>
            </w:r>
            <w:r w:rsidRPr="0033376A">
              <w:t>Excel</w:t>
            </w:r>
            <w:r w:rsidRPr="0033376A">
              <w:rPr>
                <w:vertAlign w:val="superscript"/>
              </w:rPr>
              <w:t>®</w:t>
            </w:r>
            <w:r w:rsidRPr="0033376A">
              <w:t xml:space="preserve"> (file extension)</w:t>
            </w:r>
          </w:p>
        </w:tc>
      </w:tr>
    </w:tbl>
    <w:p w:rsidR="00AF683D" w:rsidRDefault="00BF4105" w:rsidP="00AF683D">
      <w:pPr>
        <w:pStyle w:val="Heading1"/>
        <w:numPr>
          <w:ilvl w:val="0"/>
          <w:numId w:val="0"/>
        </w:numPr>
      </w:pPr>
      <w:bookmarkStart w:id="3603" w:name="_Toc411255924"/>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r>
        <w:t xml:space="preserve">Appendix </w:t>
      </w:r>
      <w:r w:rsidR="0091004F">
        <w:t>B</w:t>
      </w:r>
      <w:r>
        <w:t xml:space="preserve">: </w:t>
      </w:r>
      <w:r w:rsidR="00AF683D">
        <w:t xml:space="preserve"> TSP Email Notifications (Rates Module)</w:t>
      </w:r>
      <w:bookmarkEnd w:id="3603"/>
    </w:p>
    <w:p w:rsidR="00AF683D" w:rsidRDefault="00AF683D" w:rsidP="00AF683D">
      <w:r>
        <w:t>Email notifications are generated to TSPs during annual rate filing and to TSP, SDDC and PPSO users related to specific actions associated with the volume move and One Time Only process. This section of the guide provides the content of each type of email for the TSP user.</w:t>
      </w:r>
    </w:p>
    <w:p w:rsidR="00AF683D" w:rsidRDefault="00AF683D" w:rsidP="00AF683D"/>
    <w:p w:rsidR="00AF683D" w:rsidRDefault="00AF683D" w:rsidP="002B61DA">
      <w:pPr>
        <w:pStyle w:val="BodyText"/>
        <w:jc w:val="left"/>
        <w:rPr>
          <w:szCs w:val="22"/>
        </w:rPr>
      </w:pPr>
      <w:r>
        <w:rPr>
          <w:szCs w:val="22"/>
        </w:rPr>
        <w:t xml:space="preserve">The Email Actions table identifies the event (action) that generates email notifications to TSP users during the Annual Rate Filing, Volume Move or One Time Only process in DPS. </w:t>
      </w:r>
    </w:p>
    <w:p w:rsidR="00AF683D" w:rsidRDefault="00AF683D" w:rsidP="00AF683D">
      <w:pPr>
        <w:pStyle w:val="Caption"/>
        <w:rPr>
          <w:szCs w:val="22"/>
        </w:rPr>
      </w:pPr>
      <w:r>
        <w:t>Email Actions</w:t>
      </w:r>
      <w:r w:rsidRPr="00FF14D3">
        <w:rPr>
          <w:szCs w:val="22"/>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115" w:type="dxa"/>
          <w:left w:w="115" w:type="dxa"/>
          <w:right w:w="115" w:type="dxa"/>
        </w:tblCellMar>
        <w:tblLook w:val="04A0"/>
      </w:tblPr>
      <w:tblGrid>
        <w:gridCol w:w="2725"/>
        <w:gridCol w:w="3600"/>
        <w:gridCol w:w="3265"/>
      </w:tblGrid>
      <w:tr w:rsidR="00AF683D" w:rsidTr="00386FB9">
        <w:trPr>
          <w:jc w:val="center"/>
        </w:trPr>
        <w:tc>
          <w:tcPr>
            <w:tcW w:w="2725" w:type="dxa"/>
            <w:tcBorders>
              <w:top w:val="double" w:sz="4" w:space="0" w:color="auto"/>
              <w:left w:val="double" w:sz="4" w:space="0" w:color="auto"/>
              <w:bottom w:val="double" w:sz="4" w:space="0" w:color="auto"/>
              <w:right w:val="single" w:sz="6" w:space="0" w:color="auto"/>
              <w:tl2br w:val="nil"/>
              <w:tr2bl w:val="nil"/>
            </w:tcBorders>
            <w:shd w:val="clear" w:color="auto" w:fill="E0E0E0"/>
            <w:vAlign w:val="bottom"/>
          </w:tcPr>
          <w:p w:rsidR="00AF683D" w:rsidRPr="003610E2" w:rsidRDefault="00AF683D" w:rsidP="00386FB9">
            <w:pPr>
              <w:pStyle w:val="BodyText"/>
              <w:spacing w:after="0"/>
              <w:jc w:val="center"/>
              <w:rPr>
                <w:szCs w:val="22"/>
              </w:rPr>
            </w:pPr>
            <w:r w:rsidRPr="003610E2">
              <w:rPr>
                <w:szCs w:val="22"/>
              </w:rPr>
              <w:t>Annual Rate Filing</w:t>
            </w:r>
          </w:p>
        </w:tc>
        <w:tc>
          <w:tcPr>
            <w:tcW w:w="3600" w:type="dxa"/>
            <w:tcBorders>
              <w:top w:val="double" w:sz="4" w:space="0" w:color="auto"/>
              <w:left w:val="single" w:sz="6" w:space="0" w:color="auto"/>
              <w:bottom w:val="double" w:sz="4" w:space="0" w:color="auto"/>
              <w:right w:val="double" w:sz="4" w:space="0" w:color="auto"/>
              <w:tl2br w:val="nil"/>
              <w:tr2bl w:val="nil"/>
            </w:tcBorders>
            <w:shd w:val="clear" w:color="auto" w:fill="E0E0E0"/>
            <w:vAlign w:val="bottom"/>
          </w:tcPr>
          <w:p w:rsidR="00AF683D" w:rsidRPr="003610E2" w:rsidRDefault="00AF683D" w:rsidP="00386FB9">
            <w:pPr>
              <w:pStyle w:val="BodyText"/>
              <w:spacing w:after="0"/>
              <w:jc w:val="center"/>
              <w:rPr>
                <w:szCs w:val="22"/>
              </w:rPr>
            </w:pPr>
            <w:r w:rsidRPr="003610E2">
              <w:rPr>
                <w:szCs w:val="22"/>
              </w:rPr>
              <w:t>Volume Move</w:t>
            </w:r>
          </w:p>
        </w:tc>
        <w:tc>
          <w:tcPr>
            <w:tcW w:w="3265" w:type="dxa"/>
            <w:tcBorders>
              <w:top w:val="double" w:sz="4" w:space="0" w:color="auto"/>
              <w:left w:val="single" w:sz="6" w:space="0" w:color="auto"/>
              <w:bottom w:val="double" w:sz="4" w:space="0" w:color="auto"/>
              <w:right w:val="double" w:sz="4" w:space="0" w:color="auto"/>
              <w:tl2br w:val="nil"/>
              <w:tr2bl w:val="nil"/>
            </w:tcBorders>
            <w:shd w:val="clear" w:color="auto" w:fill="E0E0E0"/>
          </w:tcPr>
          <w:p w:rsidR="00AF683D" w:rsidRPr="003610E2" w:rsidRDefault="00AF683D" w:rsidP="00386FB9">
            <w:pPr>
              <w:pStyle w:val="BodyText"/>
              <w:spacing w:after="0"/>
              <w:jc w:val="center"/>
              <w:rPr>
                <w:szCs w:val="22"/>
              </w:rPr>
            </w:pPr>
            <w:r>
              <w:rPr>
                <w:szCs w:val="22"/>
              </w:rPr>
              <w:t>One Time Only</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r w:rsidRPr="003610E2">
              <w:rPr>
                <w:szCs w:val="22"/>
              </w:rPr>
              <w:t>Rate Rejection Notification</w:t>
            </w:r>
          </w:p>
        </w:tc>
        <w:tc>
          <w:tcPr>
            <w:tcW w:w="3600" w:type="dxa"/>
            <w:shd w:val="clear" w:color="auto" w:fill="auto"/>
            <w:vAlign w:val="center"/>
          </w:tcPr>
          <w:p w:rsidR="00AF683D" w:rsidRPr="003610E2" w:rsidRDefault="00AF683D" w:rsidP="004A0D41">
            <w:pPr>
              <w:pStyle w:val="BodyText"/>
              <w:spacing w:after="0"/>
              <w:jc w:val="left"/>
              <w:rPr>
                <w:szCs w:val="22"/>
              </w:rPr>
            </w:pPr>
            <w:r>
              <w:rPr>
                <w:szCs w:val="22"/>
              </w:rPr>
              <w:t xml:space="preserve">Volume Move </w:t>
            </w:r>
            <w:r w:rsidRPr="003610E2">
              <w:rPr>
                <w:szCs w:val="22"/>
              </w:rPr>
              <w:t>Solicitation</w:t>
            </w:r>
          </w:p>
        </w:tc>
        <w:tc>
          <w:tcPr>
            <w:tcW w:w="3265" w:type="dxa"/>
            <w:vAlign w:val="center"/>
          </w:tcPr>
          <w:p w:rsidR="00AF683D" w:rsidRPr="003610E2" w:rsidRDefault="00AF683D" w:rsidP="004A0D41">
            <w:pPr>
              <w:pStyle w:val="BodyText"/>
              <w:spacing w:after="0"/>
              <w:jc w:val="left"/>
              <w:rPr>
                <w:szCs w:val="22"/>
              </w:rPr>
            </w:pPr>
            <w:r>
              <w:rPr>
                <w:szCs w:val="22"/>
              </w:rPr>
              <w:t>MOTO Invitation</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r w:rsidRPr="003610E2">
              <w:rPr>
                <w:szCs w:val="22"/>
              </w:rPr>
              <w:t>CFAC Error</w:t>
            </w:r>
          </w:p>
        </w:tc>
        <w:tc>
          <w:tcPr>
            <w:tcW w:w="3600" w:type="dxa"/>
            <w:shd w:val="clear" w:color="auto" w:fill="auto"/>
            <w:vAlign w:val="center"/>
          </w:tcPr>
          <w:p w:rsidR="00AF683D" w:rsidRPr="003610E2" w:rsidRDefault="00AF683D" w:rsidP="004A0D41">
            <w:pPr>
              <w:pStyle w:val="BodyText"/>
              <w:spacing w:after="0"/>
              <w:jc w:val="left"/>
              <w:rPr>
                <w:szCs w:val="22"/>
              </w:rPr>
            </w:pPr>
            <w:r w:rsidRPr="003610E2">
              <w:rPr>
                <w:szCs w:val="22"/>
              </w:rPr>
              <w:t xml:space="preserve">Edit VM </w:t>
            </w:r>
            <w:r>
              <w:rPr>
                <w:szCs w:val="22"/>
              </w:rPr>
              <w:t xml:space="preserve">Bid </w:t>
            </w:r>
            <w:r w:rsidRPr="003610E2">
              <w:rPr>
                <w:szCs w:val="22"/>
              </w:rPr>
              <w:t>End Date</w:t>
            </w:r>
          </w:p>
        </w:tc>
        <w:tc>
          <w:tcPr>
            <w:tcW w:w="3265" w:type="dxa"/>
            <w:vAlign w:val="center"/>
          </w:tcPr>
          <w:p w:rsidR="00AF683D" w:rsidRPr="003610E2" w:rsidRDefault="00AF683D" w:rsidP="004A0D41">
            <w:pPr>
              <w:pStyle w:val="BodyText"/>
              <w:spacing w:after="0"/>
              <w:jc w:val="left"/>
              <w:rPr>
                <w:szCs w:val="22"/>
              </w:rPr>
            </w:pPr>
            <w:r>
              <w:rPr>
                <w:szCs w:val="22"/>
              </w:rPr>
              <w:t>BOTO Invitation</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r w:rsidRPr="003610E2">
              <w:rPr>
                <w:szCs w:val="22"/>
              </w:rPr>
              <w:t>Special Solicitation Error</w:t>
            </w:r>
          </w:p>
        </w:tc>
        <w:tc>
          <w:tcPr>
            <w:tcW w:w="3600" w:type="dxa"/>
            <w:shd w:val="clear" w:color="auto" w:fill="auto"/>
            <w:vAlign w:val="center"/>
          </w:tcPr>
          <w:p w:rsidR="00AF683D" w:rsidRPr="003610E2" w:rsidRDefault="00AF683D" w:rsidP="004A0D41">
            <w:pPr>
              <w:pStyle w:val="BodyText"/>
              <w:spacing w:after="0"/>
              <w:jc w:val="left"/>
              <w:rPr>
                <w:szCs w:val="22"/>
              </w:rPr>
            </w:pPr>
            <w:r w:rsidRPr="003610E2">
              <w:rPr>
                <w:szCs w:val="22"/>
              </w:rPr>
              <w:t xml:space="preserve">Edit VM </w:t>
            </w:r>
            <w:r>
              <w:rPr>
                <w:szCs w:val="22"/>
              </w:rPr>
              <w:t>End Date (</w:t>
            </w:r>
            <w:r w:rsidRPr="003610E2">
              <w:rPr>
                <w:szCs w:val="22"/>
              </w:rPr>
              <w:t>Accepted Status</w:t>
            </w:r>
            <w:r>
              <w:rPr>
                <w:szCs w:val="22"/>
              </w:rPr>
              <w:t>)</w:t>
            </w:r>
          </w:p>
        </w:tc>
        <w:tc>
          <w:tcPr>
            <w:tcW w:w="3265" w:type="dxa"/>
            <w:vAlign w:val="center"/>
          </w:tcPr>
          <w:p w:rsidR="00AF683D" w:rsidRPr="003610E2" w:rsidRDefault="00AF683D" w:rsidP="004A0D41">
            <w:pPr>
              <w:pStyle w:val="BodyText"/>
              <w:spacing w:after="0"/>
              <w:jc w:val="left"/>
              <w:rPr>
                <w:szCs w:val="22"/>
              </w:rPr>
            </w:pPr>
            <w:r>
              <w:rPr>
                <w:szCs w:val="22"/>
              </w:rPr>
              <w:t>Edit OTO Before Award</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r>
              <w:rPr>
                <w:szCs w:val="22"/>
              </w:rPr>
              <w:t>Special Solicitation Error (Final)</w:t>
            </w:r>
          </w:p>
        </w:tc>
        <w:tc>
          <w:tcPr>
            <w:tcW w:w="3600" w:type="dxa"/>
            <w:shd w:val="clear" w:color="auto" w:fill="auto"/>
            <w:vAlign w:val="center"/>
          </w:tcPr>
          <w:p w:rsidR="00AF683D" w:rsidRPr="003610E2" w:rsidRDefault="00AF683D" w:rsidP="004A0D41">
            <w:pPr>
              <w:pStyle w:val="BodyText"/>
              <w:spacing w:after="0"/>
              <w:jc w:val="left"/>
              <w:rPr>
                <w:szCs w:val="22"/>
              </w:rPr>
            </w:pPr>
            <w:r w:rsidRPr="003610E2">
              <w:rPr>
                <w:szCs w:val="22"/>
              </w:rPr>
              <w:t xml:space="preserve">Cancel VM </w:t>
            </w:r>
            <w:r>
              <w:rPr>
                <w:szCs w:val="22"/>
              </w:rPr>
              <w:t>in Bidding Status</w:t>
            </w:r>
          </w:p>
        </w:tc>
        <w:tc>
          <w:tcPr>
            <w:tcW w:w="3265" w:type="dxa"/>
            <w:vAlign w:val="center"/>
          </w:tcPr>
          <w:p w:rsidR="00AF683D" w:rsidRPr="003610E2" w:rsidRDefault="00AF683D" w:rsidP="004A0D41">
            <w:pPr>
              <w:pStyle w:val="BodyText"/>
              <w:spacing w:after="0"/>
              <w:jc w:val="left"/>
              <w:rPr>
                <w:szCs w:val="22"/>
              </w:rPr>
            </w:pPr>
            <w:r>
              <w:rPr>
                <w:szCs w:val="22"/>
              </w:rPr>
              <w:t>Edit Awarded OTO (w/o GBL)</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Pr="003610E2" w:rsidRDefault="00AF683D" w:rsidP="004A0D41">
            <w:pPr>
              <w:pStyle w:val="TableText"/>
              <w:spacing w:before="0" w:after="0"/>
              <w:rPr>
                <w:sz w:val="22"/>
                <w:szCs w:val="22"/>
              </w:rPr>
            </w:pPr>
            <w:r w:rsidRPr="003610E2">
              <w:rPr>
                <w:sz w:val="22"/>
                <w:szCs w:val="22"/>
              </w:rPr>
              <w:t xml:space="preserve">Rejected Bid </w:t>
            </w:r>
            <w:r>
              <w:rPr>
                <w:sz w:val="22"/>
                <w:szCs w:val="22"/>
              </w:rPr>
              <w:t xml:space="preserve">for </w:t>
            </w:r>
            <w:r w:rsidRPr="003610E2">
              <w:rPr>
                <w:sz w:val="22"/>
                <w:szCs w:val="22"/>
              </w:rPr>
              <w:t>VM</w:t>
            </w:r>
          </w:p>
        </w:tc>
        <w:tc>
          <w:tcPr>
            <w:tcW w:w="3265" w:type="dxa"/>
            <w:vAlign w:val="center"/>
          </w:tcPr>
          <w:p w:rsidR="00AF683D" w:rsidRPr="00770835" w:rsidRDefault="00AF683D" w:rsidP="004A0D41">
            <w:pPr>
              <w:pStyle w:val="TableText"/>
              <w:spacing w:before="0" w:after="0"/>
              <w:rPr>
                <w:sz w:val="22"/>
                <w:szCs w:val="22"/>
              </w:rPr>
            </w:pPr>
            <w:r w:rsidRPr="00770835">
              <w:rPr>
                <w:sz w:val="22"/>
                <w:szCs w:val="22"/>
              </w:rPr>
              <w:t xml:space="preserve">Edit </w:t>
            </w:r>
            <w:r>
              <w:rPr>
                <w:sz w:val="22"/>
                <w:szCs w:val="22"/>
              </w:rPr>
              <w:t xml:space="preserve">Awarded </w:t>
            </w:r>
            <w:r w:rsidRPr="00770835">
              <w:rPr>
                <w:sz w:val="22"/>
                <w:szCs w:val="22"/>
              </w:rPr>
              <w:t>OTO</w:t>
            </w:r>
            <w:r>
              <w:rPr>
                <w:sz w:val="22"/>
                <w:szCs w:val="22"/>
              </w:rPr>
              <w:t xml:space="preserve"> </w:t>
            </w:r>
            <w:r w:rsidRPr="00770835">
              <w:rPr>
                <w:sz w:val="22"/>
                <w:szCs w:val="22"/>
              </w:rPr>
              <w:t>(w</w:t>
            </w:r>
            <w:r>
              <w:rPr>
                <w:sz w:val="22"/>
                <w:szCs w:val="22"/>
              </w:rPr>
              <w:t>/</w:t>
            </w:r>
            <w:r w:rsidRPr="00770835">
              <w:rPr>
                <w:sz w:val="22"/>
                <w:szCs w:val="22"/>
              </w:rPr>
              <w:t>GBL)</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Pr="003610E2" w:rsidRDefault="00AF683D" w:rsidP="004A0D41">
            <w:pPr>
              <w:pStyle w:val="BodyText"/>
              <w:spacing w:after="0"/>
              <w:jc w:val="left"/>
              <w:rPr>
                <w:szCs w:val="22"/>
              </w:rPr>
            </w:pPr>
            <w:r w:rsidRPr="003610E2">
              <w:rPr>
                <w:szCs w:val="22"/>
              </w:rPr>
              <w:t>Reinstate</w:t>
            </w:r>
            <w:r>
              <w:rPr>
                <w:szCs w:val="22"/>
              </w:rPr>
              <w:t xml:space="preserve"> TSP for </w:t>
            </w:r>
            <w:r w:rsidRPr="003610E2">
              <w:rPr>
                <w:szCs w:val="22"/>
              </w:rPr>
              <w:t>VM Solicitation</w:t>
            </w:r>
          </w:p>
        </w:tc>
        <w:tc>
          <w:tcPr>
            <w:tcW w:w="3265" w:type="dxa"/>
            <w:vAlign w:val="center"/>
          </w:tcPr>
          <w:p w:rsidR="00AF683D" w:rsidRPr="003610E2" w:rsidRDefault="00AF683D" w:rsidP="004A0D41">
            <w:pPr>
              <w:pStyle w:val="BodyText"/>
              <w:spacing w:after="0"/>
              <w:jc w:val="left"/>
              <w:rPr>
                <w:szCs w:val="22"/>
              </w:rPr>
            </w:pPr>
            <w:r>
              <w:rPr>
                <w:szCs w:val="22"/>
              </w:rPr>
              <w:t>Revised OTO SFR Rate</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Pr="003610E2" w:rsidRDefault="00AF683D" w:rsidP="004A0D41">
            <w:pPr>
              <w:pStyle w:val="BodyText"/>
              <w:spacing w:after="0"/>
              <w:jc w:val="left"/>
              <w:rPr>
                <w:szCs w:val="22"/>
              </w:rPr>
            </w:pPr>
            <w:r>
              <w:rPr>
                <w:szCs w:val="22"/>
              </w:rPr>
              <w:t xml:space="preserve">Accept </w:t>
            </w:r>
            <w:r w:rsidRPr="003610E2">
              <w:rPr>
                <w:szCs w:val="22"/>
              </w:rPr>
              <w:t>Volume Move Bid</w:t>
            </w:r>
          </w:p>
        </w:tc>
        <w:tc>
          <w:tcPr>
            <w:tcW w:w="3265" w:type="dxa"/>
            <w:vAlign w:val="center"/>
          </w:tcPr>
          <w:p w:rsidR="00AF683D" w:rsidRPr="003610E2" w:rsidRDefault="00AF683D" w:rsidP="004A0D41">
            <w:pPr>
              <w:pStyle w:val="BodyText"/>
              <w:spacing w:after="0"/>
              <w:jc w:val="left"/>
              <w:rPr>
                <w:szCs w:val="22"/>
              </w:rPr>
            </w:pPr>
            <w:r>
              <w:rPr>
                <w:szCs w:val="22"/>
              </w:rPr>
              <w:t>Revised OTO Boat Flat Rate</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Default="00AF683D" w:rsidP="004A0D41">
            <w:pPr>
              <w:pStyle w:val="BodyText"/>
              <w:spacing w:after="0"/>
              <w:jc w:val="left"/>
              <w:rPr>
                <w:szCs w:val="22"/>
              </w:rPr>
            </w:pPr>
          </w:p>
        </w:tc>
        <w:tc>
          <w:tcPr>
            <w:tcW w:w="3265" w:type="dxa"/>
            <w:vAlign w:val="center"/>
          </w:tcPr>
          <w:p w:rsidR="00AF683D" w:rsidRDefault="00AF683D" w:rsidP="004A0D41">
            <w:pPr>
              <w:pStyle w:val="BodyText"/>
              <w:spacing w:after="0"/>
              <w:jc w:val="left"/>
              <w:rPr>
                <w:szCs w:val="22"/>
              </w:rPr>
            </w:pPr>
            <w:r>
              <w:rPr>
                <w:szCs w:val="22"/>
              </w:rPr>
              <w:t>Revised OTO Flat Rate</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Default="00AF683D" w:rsidP="004A0D41">
            <w:pPr>
              <w:pStyle w:val="BodyText"/>
              <w:spacing w:after="0"/>
              <w:jc w:val="left"/>
              <w:rPr>
                <w:szCs w:val="22"/>
              </w:rPr>
            </w:pPr>
          </w:p>
        </w:tc>
        <w:tc>
          <w:tcPr>
            <w:tcW w:w="3265" w:type="dxa"/>
            <w:vAlign w:val="center"/>
          </w:tcPr>
          <w:p w:rsidR="00AF683D" w:rsidRDefault="00AF683D" w:rsidP="004A0D41">
            <w:pPr>
              <w:pStyle w:val="BodyText"/>
              <w:spacing w:after="0"/>
              <w:jc w:val="left"/>
              <w:rPr>
                <w:szCs w:val="22"/>
              </w:rPr>
            </w:pPr>
            <w:r>
              <w:rPr>
                <w:szCs w:val="22"/>
              </w:rPr>
              <w:t>Return OTO to Submitted Status</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Default="00AF683D" w:rsidP="004A0D41">
            <w:pPr>
              <w:pStyle w:val="BodyText"/>
              <w:spacing w:after="0"/>
              <w:jc w:val="left"/>
              <w:rPr>
                <w:szCs w:val="22"/>
              </w:rPr>
            </w:pPr>
          </w:p>
        </w:tc>
        <w:tc>
          <w:tcPr>
            <w:tcW w:w="3265" w:type="dxa"/>
            <w:vAlign w:val="center"/>
          </w:tcPr>
          <w:p w:rsidR="00AF683D" w:rsidRDefault="00AF683D" w:rsidP="004A0D41">
            <w:pPr>
              <w:pStyle w:val="BodyText"/>
              <w:spacing w:after="0"/>
              <w:jc w:val="left"/>
              <w:rPr>
                <w:szCs w:val="22"/>
              </w:rPr>
            </w:pPr>
            <w:r>
              <w:rPr>
                <w:szCs w:val="22"/>
              </w:rPr>
              <w:t>Remove All OTO Bids</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Default="00AF683D" w:rsidP="004A0D41">
            <w:pPr>
              <w:pStyle w:val="BodyText"/>
              <w:spacing w:after="0"/>
              <w:jc w:val="left"/>
              <w:rPr>
                <w:szCs w:val="22"/>
              </w:rPr>
            </w:pPr>
          </w:p>
        </w:tc>
        <w:tc>
          <w:tcPr>
            <w:tcW w:w="3265" w:type="dxa"/>
            <w:vAlign w:val="center"/>
          </w:tcPr>
          <w:p w:rsidR="00AF683D" w:rsidRDefault="00AF683D" w:rsidP="004A0D41">
            <w:pPr>
              <w:pStyle w:val="BodyText"/>
              <w:spacing w:after="0"/>
              <w:jc w:val="left"/>
              <w:rPr>
                <w:szCs w:val="22"/>
              </w:rPr>
            </w:pPr>
            <w:r>
              <w:rPr>
                <w:szCs w:val="22"/>
              </w:rPr>
              <w:t>OTO Award</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Default="00AF683D" w:rsidP="004A0D41">
            <w:pPr>
              <w:pStyle w:val="BodyText"/>
              <w:spacing w:after="0"/>
              <w:jc w:val="left"/>
              <w:rPr>
                <w:szCs w:val="22"/>
              </w:rPr>
            </w:pPr>
          </w:p>
        </w:tc>
        <w:tc>
          <w:tcPr>
            <w:tcW w:w="3265" w:type="dxa"/>
            <w:vAlign w:val="center"/>
          </w:tcPr>
          <w:p w:rsidR="00AF683D" w:rsidRDefault="00AF683D" w:rsidP="004A0D41">
            <w:pPr>
              <w:pStyle w:val="BodyText"/>
              <w:spacing w:after="0"/>
              <w:jc w:val="left"/>
              <w:rPr>
                <w:szCs w:val="22"/>
              </w:rPr>
            </w:pPr>
            <w:r>
              <w:rPr>
                <w:szCs w:val="22"/>
              </w:rPr>
              <w:t>OTO Pullback</w:t>
            </w:r>
          </w:p>
        </w:tc>
      </w:tr>
      <w:tr w:rsidR="00AF683D" w:rsidTr="004A0D41">
        <w:trPr>
          <w:jc w:val="center"/>
        </w:trPr>
        <w:tc>
          <w:tcPr>
            <w:tcW w:w="2725" w:type="dxa"/>
            <w:shd w:val="clear" w:color="auto" w:fill="auto"/>
            <w:vAlign w:val="center"/>
          </w:tcPr>
          <w:p w:rsidR="00AF683D" w:rsidRPr="003610E2" w:rsidRDefault="00AF683D" w:rsidP="004A0D41">
            <w:pPr>
              <w:pStyle w:val="BodyText"/>
              <w:spacing w:after="0"/>
              <w:jc w:val="left"/>
              <w:rPr>
                <w:szCs w:val="22"/>
              </w:rPr>
            </w:pPr>
          </w:p>
        </w:tc>
        <w:tc>
          <w:tcPr>
            <w:tcW w:w="3600" w:type="dxa"/>
            <w:shd w:val="clear" w:color="auto" w:fill="auto"/>
            <w:vAlign w:val="center"/>
          </w:tcPr>
          <w:p w:rsidR="00AF683D" w:rsidRDefault="00AF683D" w:rsidP="004A0D41">
            <w:pPr>
              <w:pStyle w:val="BodyText"/>
              <w:spacing w:after="0"/>
              <w:jc w:val="left"/>
              <w:rPr>
                <w:szCs w:val="22"/>
              </w:rPr>
            </w:pPr>
          </w:p>
        </w:tc>
        <w:tc>
          <w:tcPr>
            <w:tcW w:w="3265" w:type="dxa"/>
            <w:vAlign w:val="center"/>
          </w:tcPr>
          <w:p w:rsidR="00AF683D" w:rsidRDefault="00AF683D" w:rsidP="004A0D41">
            <w:pPr>
              <w:pStyle w:val="BodyText"/>
              <w:spacing w:after="0"/>
              <w:jc w:val="left"/>
              <w:rPr>
                <w:szCs w:val="22"/>
              </w:rPr>
            </w:pPr>
            <w:r>
              <w:rPr>
                <w:szCs w:val="22"/>
              </w:rPr>
              <w:t>Cancel OTO Shipment</w:t>
            </w:r>
          </w:p>
        </w:tc>
      </w:tr>
    </w:tbl>
    <w:p w:rsidR="00AF683D" w:rsidRPr="00FF14D3" w:rsidRDefault="00AF683D" w:rsidP="00AF683D">
      <w:pPr>
        <w:pStyle w:val="BodyText"/>
        <w:rPr>
          <w:szCs w:val="22"/>
        </w:rPr>
      </w:pPr>
    </w:p>
    <w:p w:rsidR="00AF683D" w:rsidRDefault="00AF683D" w:rsidP="00AF683D">
      <w:pPr>
        <w:rPr>
          <w:szCs w:val="22"/>
        </w:rPr>
      </w:pPr>
      <w:r>
        <w:rPr>
          <w:szCs w:val="22"/>
        </w:rPr>
        <w:br w:type="page"/>
      </w:r>
    </w:p>
    <w:p w:rsidR="00AF683D" w:rsidRDefault="00AF683D" w:rsidP="002B61DA">
      <w:pPr>
        <w:pStyle w:val="BodyText"/>
        <w:jc w:val="left"/>
        <w:rPr>
          <w:szCs w:val="22"/>
        </w:rPr>
      </w:pPr>
      <w:r>
        <w:rPr>
          <w:szCs w:val="22"/>
        </w:rPr>
        <w:t xml:space="preserve">The Email Notifications – TSP table below displays email content associated with an Annual Rate Filing, VM or One Time Only event (action) and the intended recipient of the email notifications. </w:t>
      </w:r>
    </w:p>
    <w:p w:rsidR="00AF683D" w:rsidRPr="00FF14D3" w:rsidRDefault="00AF683D" w:rsidP="00AF683D">
      <w:pPr>
        <w:pStyle w:val="tablecaption"/>
      </w:pPr>
      <w:r w:rsidRPr="00FF14D3">
        <w:t>Email Notifications</w:t>
      </w:r>
      <w:r>
        <w:t xml:space="preserve"> - TSP</w:t>
      </w:r>
    </w:p>
    <w:tbl>
      <w:tblPr>
        <w:tblW w:w="90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64"/>
        <w:gridCol w:w="5672"/>
        <w:gridCol w:w="2071"/>
      </w:tblGrid>
      <w:tr w:rsidR="00AF683D" w:rsidRPr="00640607" w:rsidTr="00386FB9">
        <w:trPr>
          <w:tblHeader/>
          <w:jc w:val="center"/>
        </w:trPr>
        <w:tc>
          <w:tcPr>
            <w:tcW w:w="1264" w:type="dxa"/>
            <w:tcBorders>
              <w:top w:val="double" w:sz="4" w:space="0" w:color="auto"/>
              <w:left w:val="double" w:sz="4" w:space="0" w:color="auto"/>
              <w:bottom w:val="double" w:sz="4" w:space="0" w:color="auto"/>
              <w:right w:val="single" w:sz="6" w:space="0" w:color="auto"/>
              <w:tl2br w:val="nil"/>
              <w:tr2bl w:val="nil"/>
            </w:tcBorders>
            <w:shd w:val="clear" w:color="auto" w:fill="E0E0E0"/>
            <w:vAlign w:val="bottom"/>
          </w:tcPr>
          <w:p w:rsidR="00AF683D" w:rsidRPr="00640607" w:rsidRDefault="00AF683D" w:rsidP="00386FB9">
            <w:pPr>
              <w:pStyle w:val="TableHeading"/>
              <w:spacing w:before="60" w:after="60"/>
              <w:rPr>
                <w:rFonts w:ascii="Times New Roman" w:hAnsi="Times New Roman"/>
                <w:sz w:val="20"/>
              </w:rPr>
            </w:pPr>
            <w:r w:rsidRPr="00640607">
              <w:rPr>
                <w:rFonts w:ascii="Times New Roman" w:hAnsi="Times New Roman"/>
                <w:sz w:val="20"/>
              </w:rPr>
              <w:t>Event</w:t>
            </w:r>
          </w:p>
        </w:tc>
        <w:tc>
          <w:tcPr>
            <w:tcW w:w="5672" w:type="dxa"/>
            <w:tcBorders>
              <w:top w:val="double" w:sz="4" w:space="0" w:color="auto"/>
              <w:left w:val="single" w:sz="6" w:space="0" w:color="auto"/>
              <w:bottom w:val="double" w:sz="4" w:space="0" w:color="auto"/>
              <w:right w:val="double" w:sz="4" w:space="0" w:color="auto"/>
              <w:tl2br w:val="nil"/>
              <w:tr2bl w:val="nil"/>
            </w:tcBorders>
            <w:shd w:val="clear" w:color="auto" w:fill="E0E0E0"/>
            <w:vAlign w:val="bottom"/>
          </w:tcPr>
          <w:p w:rsidR="00AF683D" w:rsidRPr="00640607" w:rsidRDefault="00AF683D" w:rsidP="00386FB9">
            <w:pPr>
              <w:pStyle w:val="TableHeading"/>
              <w:spacing w:before="60" w:after="60"/>
              <w:rPr>
                <w:rFonts w:ascii="Times New Roman" w:hAnsi="Times New Roman"/>
                <w:sz w:val="20"/>
              </w:rPr>
            </w:pPr>
            <w:r w:rsidRPr="00640607">
              <w:rPr>
                <w:rFonts w:ascii="Times New Roman" w:hAnsi="Times New Roman"/>
                <w:sz w:val="20"/>
              </w:rPr>
              <w:t>Email Content</w:t>
            </w:r>
          </w:p>
        </w:tc>
        <w:tc>
          <w:tcPr>
            <w:tcW w:w="2071" w:type="dxa"/>
            <w:tcBorders>
              <w:top w:val="double" w:sz="4" w:space="0" w:color="auto"/>
              <w:left w:val="single" w:sz="6" w:space="0" w:color="auto"/>
              <w:bottom w:val="double" w:sz="4" w:space="0" w:color="auto"/>
              <w:right w:val="double" w:sz="4" w:space="0" w:color="auto"/>
              <w:tl2br w:val="nil"/>
              <w:tr2bl w:val="nil"/>
            </w:tcBorders>
            <w:shd w:val="clear" w:color="auto" w:fill="E0E0E0"/>
          </w:tcPr>
          <w:p w:rsidR="00AF683D" w:rsidRPr="00640607" w:rsidRDefault="00AF683D" w:rsidP="00386FB9">
            <w:pPr>
              <w:pStyle w:val="TableHeading"/>
              <w:spacing w:before="60" w:after="60"/>
              <w:rPr>
                <w:rFonts w:ascii="Times New Roman" w:hAnsi="Times New Roman"/>
                <w:sz w:val="20"/>
              </w:rPr>
            </w:pPr>
            <w:r>
              <w:rPr>
                <w:rFonts w:ascii="Times New Roman" w:hAnsi="Times New Roman"/>
                <w:sz w:val="20"/>
              </w:rPr>
              <w:t>Recipient</w:t>
            </w:r>
          </w:p>
        </w:tc>
      </w:tr>
      <w:tr w:rsidR="00AF683D" w:rsidRPr="00640607" w:rsidTr="00386FB9">
        <w:trPr>
          <w:cantSplit/>
          <w:jc w:val="center"/>
        </w:trPr>
        <w:tc>
          <w:tcPr>
            <w:tcW w:w="1264" w:type="dxa"/>
            <w:vAlign w:val="center"/>
          </w:tcPr>
          <w:p w:rsidR="00AF683D" w:rsidRPr="00FF14D3" w:rsidRDefault="00AF683D" w:rsidP="00386FB9">
            <w:pPr>
              <w:pStyle w:val="TableText"/>
            </w:pPr>
            <w:r w:rsidRPr="00FF14D3">
              <w:t>Rate Rejection Notification</w:t>
            </w:r>
          </w:p>
        </w:tc>
        <w:tc>
          <w:tcPr>
            <w:tcW w:w="5672" w:type="dxa"/>
            <w:vAlign w:val="center"/>
          </w:tcPr>
          <w:p w:rsidR="00AF683D" w:rsidRPr="003E5368" w:rsidRDefault="00AF683D" w:rsidP="004D4BD8">
            <w:pPr>
              <w:pStyle w:val="BodyText"/>
              <w:spacing w:after="0"/>
              <w:rPr>
                <w:i/>
                <w:sz w:val="20"/>
              </w:rPr>
            </w:pPr>
            <w:r w:rsidRPr="003E5368">
              <w:rPr>
                <w:i/>
                <w:sz w:val="20"/>
              </w:rPr>
              <w:t xml:space="preserve">From: </w:t>
            </w:r>
            <w:hyperlink r:id="rId89" w:history="1">
              <w:r w:rsidRPr="003E5368">
                <w:rPr>
                  <w:rStyle w:val="Hyperlink"/>
                  <w:i/>
                  <w:sz w:val="20"/>
                </w:rPr>
                <w:t>rates@dpsmail.sddc.army.mil</w:t>
              </w:r>
            </w:hyperlink>
          </w:p>
          <w:p w:rsidR="00AF683D" w:rsidRPr="003E5368" w:rsidRDefault="00AF683D" w:rsidP="004D4BD8">
            <w:pPr>
              <w:pStyle w:val="BodyText"/>
              <w:spacing w:after="0"/>
              <w:rPr>
                <w:i/>
                <w:sz w:val="20"/>
              </w:rPr>
            </w:pPr>
            <w:r w:rsidRPr="003E5368">
              <w:rPr>
                <w:i/>
                <w:sz w:val="20"/>
              </w:rPr>
              <w:t xml:space="preserve">Reply To: </w:t>
            </w:r>
            <w:hyperlink r:id="rId90" w:history="1">
              <w:r w:rsidRPr="003E5368">
                <w:rPr>
                  <w:rStyle w:val="Hyperlink"/>
                  <w:i/>
                  <w:sz w:val="20"/>
                </w:rPr>
                <w:t>rates@dpsmail.sddc.army.mil</w:t>
              </w:r>
            </w:hyperlink>
            <w:r w:rsidRPr="003E5368">
              <w:rPr>
                <w:i/>
                <w:sz w:val="20"/>
              </w:rPr>
              <w:t xml:space="preserve"> </w:t>
            </w:r>
          </w:p>
          <w:p w:rsidR="00AF683D" w:rsidRPr="00CB3960" w:rsidRDefault="00AF683D" w:rsidP="004D4BD8">
            <w:pPr>
              <w:autoSpaceDE w:val="0"/>
              <w:autoSpaceDN w:val="0"/>
              <w:spacing w:after="0"/>
              <w:rPr>
                <w:i/>
                <w:sz w:val="20"/>
              </w:rPr>
            </w:pPr>
            <w:r w:rsidRPr="00CB3960">
              <w:rPr>
                <w:i/>
                <w:sz w:val="20"/>
              </w:rPr>
              <w:t>To: &lt;carrier email&gt;</w:t>
            </w:r>
          </w:p>
          <w:p w:rsidR="00AF683D" w:rsidRPr="003E5368" w:rsidRDefault="00AF683D" w:rsidP="004D4BD8">
            <w:pPr>
              <w:autoSpaceDE w:val="0"/>
              <w:autoSpaceDN w:val="0"/>
              <w:spacing w:after="0"/>
              <w:rPr>
                <w:i/>
                <w:sz w:val="20"/>
              </w:rPr>
            </w:pPr>
            <w:r w:rsidRPr="003E5368">
              <w:rPr>
                <w:i/>
                <w:sz w:val="20"/>
              </w:rPr>
              <w:t>Subject: Rate(s) Rejected for &lt;RFQ&gt;, Round 1 (SCAC)</w:t>
            </w:r>
          </w:p>
          <w:p w:rsidR="00AF683D" w:rsidRPr="00CB3960" w:rsidRDefault="00AF683D" w:rsidP="00386FB9">
            <w:pPr>
              <w:autoSpaceDE w:val="0"/>
              <w:autoSpaceDN w:val="0"/>
              <w:rPr>
                <w:i/>
                <w:sz w:val="20"/>
              </w:rPr>
            </w:pPr>
          </w:p>
          <w:p w:rsidR="00AF683D" w:rsidRPr="003E5368" w:rsidRDefault="00AF683D" w:rsidP="00386FB9">
            <w:pPr>
              <w:autoSpaceDE w:val="0"/>
              <w:autoSpaceDN w:val="0"/>
              <w:rPr>
                <w:i/>
                <w:sz w:val="20"/>
              </w:rPr>
            </w:pPr>
            <w:r w:rsidRPr="00DA5A34">
              <w:rPr>
                <w:i/>
                <w:sz w:val="20"/>
              </w:rPr>
              <w:t xml:space="preserve">Message body: </w:t>
            </w:r>
            <w:r w:rsidRPr="003E5368">
              <w:rPr>
                <w:i/>
                <w:sz w:val="20"/>
              </w:rPr>
              <w:t>You are hereby notified that the rate(s) submitted for the following channel and code of service has been rejected. See below for more details.</w:t>
            </w:r>
          </w:p>
          <w:p w:rsidR="00AF683D" w:rsidRPr="003E5368" w:rsidRDefault="00AF683D" w:rsidP="00386FB9">
            <w:pPr>
              <w:autoSpaceDE w:val="0"/>
              <w:autoSpaceDN w:val="0"/>
              <w:rPr>
                <w:i/>
                <w:sz w:val="20"/>
              </w:rPr>
            </w:pPr>
            <w:r>
              <w:rPr>
                <w:i/>
                <w:sz w:val="20"/>
              </w:rPr>
              <w:t>&lt;</w:t>
            </w:r>
            <w:r w:rsidRPr="003E5368">
              <w:rPr>
                <w:i/>
                <w:sz w:val="20"/>
              </w:rPr>
              <w:t>code of service</w:t>
            </w:r>
            <w:r>
              <w:rPr>
                <w:i/>
                <w:sz w:val="20"/>
              </w:rPr>
              <w:t>&gt;</w:t>
            </w:r>
            <w:r w:rsidRPr="003E5368">
              <w:rPr>
                <w:i/>
                <w:sz w:val="20"/>
              </w:rPr>
              <w:t xml:space="preserve"> </w:t>
            </w:r>
            <w:r>
              <w:rPr>
                <w:i/>
                <w:sz w:val="20"/>
              </w:rPr>
              <w:t>&lt;</w:t>
            </w:r>
            <w:r w:rsidRPr="003E5368">
              <w:rPr>
                <w:i/>
                <w:sz w:val="20"/>
              </w:rPr>
              <w:t>channel origin</w:t>
            </w:r>
            <w:r>
              <w:rPr>
                <w:i/>
                <w:sz w:val="20"/>
              </w:rPr>
              <w:t>&gt;</w:t>
            </w:r>
            <w:r w:rsidRPr="003E5368">
              <w:rPr>
                <w:i/>
                <w:sz w:val="20"/>
              </w:rPr>
              <w:t xml:space="preserve"> </w:t>
            </w:r>
            <w:r>
              <w:rPr>
                <w:i/>
                <w:sz w:val="20"/>
              </w:rPr>
              <w:t>&lt;</w:t>
            </w:r>
            <w:r w:rsidRPr="003E5368">
              <w:rPr>
                <w:i/>
                <w:sz w:val="20"/>
              </w:rPr>
              <w:t xml:space="preserve">channel </w:t>
            </w:r>
            <w:proofErr w:type="spellStart"/>
            <w:r w:rsidRPr="003E5368">
              <w:rPr>
                <w:i/>
                <w:sz w:val="20"/>
              </w:rPr>
              <w:t>dest</w:t>
            </w:r>
            <w:proofErr w:type="spellEnd"/>
            <w:r>
              <w:rPr>
                <w:i/>
                <w:sz w:val="20"/>
              </w:rPr>
              <w:t>&gt;</w:t>
            </w:r>
            <w:r w:rsidRPr="003E5368">
              <w:rPr>
                <w:i/>
                <w:sz w:val="20"/>
              </w:rPr>
              <w:t xml:space="preserve"> </w:t>
            </w:r>
            <w:r>
              <w:rPr>
                <w:i/>
                <w:sz w:val="20"/>
              </w:rPr>
              <w:t>&lt;</w:t>
            </w:r>
            <w:r w:rsidRPr="003E5368">
              <w:rPr>
                <w:i/>
                <w:sz w:val="20"/>
              </w:rPr>
              <w:t>rejection code</w:t>
            </w:r>
            <w:r>
              <w:rPr>
                <w:i/>
                <w:sz w:val="20"/>
              </w:rPr>
              <w:t>&gt;</w:t>
            </w:r>
          </w:p>
          <w:p w:rsidR="00AF683D" w:rsidRPr="003E5368" w:rsidRDefault="00AF683D" w:rsidP="00386FB9">
            <w:pPr>
              <w:autoSpaceDE w:val="0"/>
              <w:autoSpaceDN w:val="0"/>
              <w:rPr>
                <w:i/>
                <w:sz w:val="20"/>
              </w:rPr>
            </w:pPr>
            <w:r w:rsidRPr="003E5368">
              <w:rPr>
                <w:i/>
                <w:sz w:val="20"/>
              </w:rPr>
              <w:t>You may resubmit your rate(s) in round 2/final round of rate filing beginning on</w:t>
            </w:r>
            <w:r>
              <w:rPr>
                <w:i/>
                <w:sz w:val="20"/>
              </w:rPr>
              <w:t xml:space="preserve"> &lt;</w:t>
            </w:r>
            <w:r w:rsidRPr="003E5368">
              <w:rPr>
                <w:i/>
                <w:sz w:val="20"/>
              </w:rPr>
              <w:t>round 2 start date</w:t>
            </w:r>
            <w:r>
              <w:rPr>
                <w:i/>
                <w:sz w:val="20"/>
              </w:rPr>
              <w:t>&gt;</w:t>
            </w:r>
          </w:p>
          <w:p w:rsidR="00AF683D" w:rsidRPr="003E5368" w:rsidRDefault="00AF683D" w:rsidP="00386FB9">
            <w:pPr>
              <w:autoSpaceDE w:val="0"/>
              <w:autoSpaceDN w:val="0"/>
              <w:rPr>
                <w:i/>
                <w:sz w:val="20"/>
              </w:rPr>
            </w:pPr>
            <w:r w:rsidRPr="003E5368">
              <w:rPr>
                <w:i/>
                <w:sz w:val="20"/>
              </w:rPr>
              <w:t>Note: The 2nd round is the final round of rate filing, rates rejected in the final round cannot be re-filed for any reason</w:t>
            </w:r>
          </w:p>
          <w:p w:rsidR="00AF683D" w:rsidRPr="003E5368" w:rsidRDefault="00AF683D" w:rsidP="00386FB9">
            <w:pPr>
              <w:autoSpaceDE w:val="0"/>
              <w:autoSpaceDN w:val="0"/>
              <w:rPr>
                <w:i/>
                <w:sz w:val="20"/>
              </w:rPr>
            </w:pPr>
            <w:r w:rsidRPr="003E5368">
              <w:rPr>
                <w:i/>
                <w:sz w:val="20"/>
              </w:rPr>
              <w:t>Rejection codes legend</w:t>
            </w:r>
          </w:p>
          <w:p w:rsidR="00AF683D" w:rsidRPr="003E5368" w:rsidRDefault="00AF683D" w:rsidP="00386FB9">
            <w:pPr>
              <w:autoSpaceDE w:val="0"/>
              <w:autoSpaceDN w:val="0"/>
              <w:rPr>
                <w:i/>
                <w:sz w:val="20"/>
              </w:rPr>
            </w:pPr>
            <w:r>
              <w:rPr>
                <w:i/>
                <w:sz w:val="20"/>
              </w:rPr>
              <w:t>&lt;</w:t>
            </w:r>
            <w:r w:rsidRPr="003E5368">
              <w:rPr>
                <w:i/>
                <w:sz w:val="20"/>
              </w:rPr>
              <w:t>rejection code</w:t>
            </w:r>
            <w:r>
              <w:rPr>
                <w:i/>
                <w:sz w:val="20"/>
              </w:rPr>
              <w:t>&gt;</w:t>
            </w:r>
            <w:r w:rsidRPr="003E5368">
              <w:rPr>
                <w:i/>
                <w:sz w:val="20"/>
              </w:rPr>
              <w:t xml:space="preserve"> </w:t>
            </w:r>
            <w:r>
              <w:rPr>
                <w:i/>
                <w:sz w:val="20"/>
              </w:rPr>
              <w:t>&lt;</w:t>
            </w:r>
            <w:r w:rsidRPr="003E5368">
              <w:rPr>
                <w:i/>
                <w:sz w:val="20"/>
              </w:rPr>
              <w:t>rejection description</w:t>
            </w:r>
            <w:r>
              <w:rPr>
                <w:i/>
                <w:sz w:val="20"/>
              </w:rPr>
              <w:t>&gt;</w:t>
            </w:r>
          </w:p>
          <w:p w:rsidR="00AF683D" w:rsidRPr="003E5368" w:rsidRDefault="00AF683D" w:rsidP="00386FB9">
            <w:pPr>
              <w:autoSpaceDE w:val="0"/>
              <w:autoSpaceDN w:val="0"/>
              <w:rPr>
                <w:i/>
                <w:sz w:val="20"/>
              </w:rPr>
            </w:pPr>
            <w:r w:rsidRPr="003E5368">
              <w:rPr>
                <w:i/>
                <w:sz w:val="20"/>
              </w:rPr>
              <w:t>Thank you,</w:t>
            </w:r>
          </w:p>
          <w:p w:rsidR="00AF683D" w:rsidRPr="00D54696" w:rsidRDefault="00AF683D" w:rsidP="00386FB9">
            <w:pPr>
              <w:pStyle w:val="TableText"/>
              <w:rPr>
                <w:i/>
              </w:rPr>
            </w:pPr>
            <w:r w:rsidRPr="003E5368">
              <w:rPr>
                <w:i/>
              </w:rPr>
              <w:t>SDDC Rates Administrator</w:t>
            </w:r>
          </w:p>
        </w:tc>
        <w:tc>
          <w:tcPr>
            <w:tcW w:w="2071" w:type="dxa"/>
          </w:tcPr>
          <w:p w:rsidR="00AF683D" w:rsidRDefault="00AF683D" w:rsidP="00386FB9">
            <w:pPr>
              <w:pStyle w:val="TableText"/>
            </w:pPr>
            <w:r>
              <w:t>TSP Master</w:t>
            </w:r>
          </w:p>
          <w:p w:rsidR="00AF683D" w:rsidRDefault="00AF683D" w:rsidP="00386FB9">
            <w:pPr>
              <w:pStyle w:val="TableText"/>
            </w:pPr>
            <w:r>
              <w:t>TSP Rate Filing Agent</w:t>
            </w:r>
          </w:p>
          <w:p w:rsidR="00AF683D" w:rsidRDefault="00AF683D" w:rsidP="00386FB9">
            <w:pPr>
              <w:pStyle w:val="TableText"/>
            </w:pPr>
          </w:p>
          <w:p w:rsidR="00AF683D" w:rsidRDefault="00AF683D" w:rsidP="00386FB9">
            <w:pPr>
              <w:pStyle w:val="TableText"/>
            </w:pPr>
          </w:p>
          <w:p w:rsidR="00AF683D" w:rsidRPr="00FF14D3" w:rsidRDefault="00AF683D" w:rsidP="00386FB9">
            <w:pPr>
              <w:pStyle w:val="TableText"/>
            </w:pPr>
            <w:r>
              <w:t xml:space="preserve">Refer to Appendix B for Rejection Code Legend </w:t>
            </w:r>
          </w:p>
        </w:tc>
      </w:tr>
      <w:tr w:rsidR="00AF683D" w:rsidRPr="00640607" w:rsidTr="00386FB9">
        <w:trPr>
          <w:cantSplit/>
          <w:jc w:val="center"/>
        </w:trPr>
        <w:tc>
          <w:tcPr>
            <w:tcW w:w="1264" w:type="dxa"/>
            <w:vAlign w:val="center"/>
          </w:tcPr>
          <w:p w:rsidR="00AF683D" w:rsidRPr="00CB3960" w:rsidRDefault="00AF683D" w:rsidP="00386FB9">
            <w:pPr>
              <w:pStyle w:val="TableText"/>
            </w:pPr>
            <w:r w:rsidRPr="00CB3960">
              <w:t xml:space="preserve">CFAC Error </w:t>
            </w:r>
          </w:p>
        </w:tc>
        <w:tc>
          <w:tcPr>
            <w:tcW w:w="5672" w:type="dxa"/>
            <w:vAlign w:val="center"/>
          </w:tcPr>
          <w:p w:rsidR="00AF683D" w:rsidRPr="00CB3960" w:rsidRDefault="00AF683D" w:rsidP="00386FB9">
            <w:pPr>
              <w:pStyle w:val="BodyText"/>
              <w:spacing w:after="0"/>
              <w:rPr>
                <w:i/>
                <w:sz w:val="20"/>
              </w:rPr>
            </w:pPr>
            <w:r w:rsidRPr="00CB3960">
              <w:rPr>
                <w:i/>
                <w:sz w:val="20"/>
              </w:rPr>
              <w:t xml:space="preserve">From: </w:t>
            </w:r>
            <w:hyperlink r:id="rId91" w:history="1">
              <w:r w:rsidRPr="003E5368">
                <w:rPr>
                  <w:rStyle w:val="Hyperlink"/>
                  <w:i/>
                  <w:sz w:val="20"/>
                </w:rPr>
                <w:t>rates@dpsmail.sddc.army.mil</w:t>
              </w:r>
            </w:hyperlink>
          </w:p>
          <w:p w:rsidR="00AF683D" w:rsidRPr="00CB3960" w:rsidRDefault="00AF683D" w:rsidP="00386FB9">
            <w:pPr>
              <w:pStyle w:val="BodyText"/>
              <w:spacing w:after="0"/>
              <w:rPr>
                <w:i/>
                <w:sz w:val="20"/>
              </w:rPr>
            </w:pPr>
            <w:r w:rsidRPr="00CB3960">
              <w:rPr>
                <w:i/>
                <w:sz w:val="20"/>
              </w:rPr>
              <w:t xml:space="preserve">Reply To: </w:t>
            </w:r>
            <w:hyperlink r:id="rId92" w:history="1">
              <w:r w:rsidRPr="003E5368">
                <w:rPr>
                  <w:rStyle w:val="Hyperlink"/>
                  <w:i/>
                  <w:sz w:val="20"/>
                </w:rPr>
                <w:t>rates@dpsmail.sddc.army.mil</w:t>
              </w:r>
            </w:hyperlink>
            <w:r w:rsidRPr="00CB3960">
              <w:rPr>
                <w:i/>
                <w:sz w:val="20"/>
              </w:rPr>
              <w:t xml:space="preserve"> </w:t>
            </w:r>
          </w:p>
          <w:p w:rsidR="00AF683D" w:rsidRPr="00662463" w:rsidRDefault="00AF683D" w:rsidP="00386FB9">
            <w:pPr>
              <w:pStyle w:val="BodyText"/>
              <w:spacing w:after="0"/>
              <w:rPr>
                <w:i/>
                <w:sz w:val="20"/>
              </w:rPr>
            </w:pPr>
            <w:r w:rsidRPr="00662463">
              <w:rPr>
                <w:i/>
                <w:sz w:val="20"/>
              </w:rPr>
              <w:t>To: &lt;carrier email&gt;</w:t>
            </w:r>
          </w:p>
          <w:p w:rsidR="00AF683D" w:rsidRPr="00CB3960" w:rsidRDefault="00AF683D" w:rsidP="00386FB9">
            <w:pPr>
              <w:autoSpaceDE w:val="0"/>
              <w:autoSpaceDN w:val="0"/>
              <w:rPr>
                <w:i/>
                <w:sz w:val="20"/>
              </w:rPr>
            </w:pPr>
            <w:r w:rsidRPr="00CB3960">
              <w:rPr>
                <w:i/>
                <w:sz w:val="20"/>
              </w:rPr>
              <w:t>Subject: Rate(s) Rejected for &lt;RFQ&gt;, Round 1 (SCAC)</w:t>
            </w:r>
          </w:p>
          <w:p w:rsidR="00AF683D" w:rsidRPr="00662463" w:rsidRDefault="00AF683D" w:rsidP="00386FB9">
            <w:pPr>
              <w:autoSpaceDE w:val="0"/>
              <w:autoSpaceDN w:val="0"/>
              <w:rPr>
                <w:i/>
                <w:sz w:val="20"/>
              </w:rPr>
            </w:pPr>
          </w:p>
          <w:p w:rsidR="00AF683D" w:rsidRPr="00662463" w:rsidRDefault="00AF683D" w:rsidP="00386FB9">
            <w:pPr>
              <w:autoSpaceDE w:val="0"/>
              <w:autoSpaceDN w:val="0"/>
              <w:rPr>
                <w:i/>
                <w:sz w:val="20"/>
              </w:rPr>
            </w:pPr>
            <w:r w:rsidRPr="00662463">
              <w:rPr>
                <w:i/>
                <w:sz w:val="20"/>
              </w:rPr>
              <w:t>Message body: You are hereby notified that the rate(s) submitted for the following channel and code of service has been rejected. See below for more details.</w:t>
            </w:r>
          </w:p>
          <w:p w:rsidR="00AF683D" w:rsidRPr="00F03F31" w:rsidRDefault="00AF683D" w:rsidP="00386FB9">
            <w:pPr>
              <w:pStyle w:val="TableText"/>
              <w:rPr>
                <w:i/>
              </w:rPr>
            </w:pPr>
            <w:r w:rsidRPr="00662463">
              <w:rPr>
                <w:i/>
              </w:rPr>
              <w:t>&lt;code of service&gt; &lt;channel origin&gt; &lt;channel destination&gt; &lt;rejection code</w:t>
            </w:r>
            <w:r w:rsidRPr="00F03F31">
              <w:rPr>
                <w:i/>
              </w:rPr>
              <w:t xml:space="preserve">&gt; </w:t>
            </w:r>
          </w:p>
          <w:p w:rsidR="00AF683D" w:rsidRPr="009B2A2A" w:rsidRDefault="00AF683D" w:rsidP="00386FB9">
            <w:pPr>
              <w:pStyle w:val="TableText"/>
              <w:rPr>
                <w:i/>
              </w:rPr>
            </w:pPr>
            <w:r w:rsidRPr="009B2A2A">
              <w:rPr>
                <w:i/>
              </w:rPr>
              <w:t>Rejection codes legend</w:t>
            </w:r>
          </w:p>
          <w:p w:rsidR="00AF683D" w:rsidRPr="009B2A2A" w:rsidRDefault="00AF683D" w:rsidP="00386FB9">
            <w:pPr>
              <w:pStyle w:val="TableText"/>
              <w:rPr>
                <w:i/>
              </w:rPr>
            </w:pPr>
            <w:r w:rsidRPr="009B2A2A">
              <w:rPr>
                <w:i/>
              </w:rPr>
              <w:t>&lt;rejection code&gt; &lt;rejection description&gt;</w:t>
            </w:r>
          </w:p>
          <w:p w:rsidR="00AF683D" w:rsidRPr="009B2A2A" w:rsidRDefault="00AF683D" w:rsidP="00386FB9">
            <w:pPr>
              <w:pStyle w:val="TableText"/>
              <w:rPr>
                <w:i/>
              </w:rPr>
            </w:pPr>
            <w:r w:rsidRPr="009B2A2A">
              <w:rPr>
                <w:i/>
              </w:rPr>
              <w:t>Thank you,</w:t>
            </w:r>
          </w:p>
          <w:p w:rsidR="00AF683D" w:rsidRPr="00662463" w:rsidRDefault="00AF683D" w:rsidP="00386FB9">
            <w:pPr>
              <w:pStyle w:val="TableText"/>
              <w:rPr>
                <w:i/>
              </w:rPr>
            </w:pPr>
            <w:r w:rsidRPr="009B2A2A">
              <w:rPr>
                <w:i/>
              </w:rPr>
              <w:t>SDDC</w:t>
            </w:r>
            <w:r>
              <w:rPr>
                <w:i/>
              </w:rPr>
              <w:t xml:space="preserve"> </w:t>
            </w:r>
            <w:r w:rsidRPr="00662463">
              <w:rPr>
                <w:i/>
              </w:rPr>
              <w:t>Rates Administrator</w:t>
            </w:r>
          </w:p>
          <w:p w:rsidR="00AF683D" w:rsidRPr="009B2A2A" w:rsidRDefault="00AF683D" w:rsidP="00386FB9">
            <w:pPr>
              <w:pStyle w:val="TableText"/>
              <w:rPr>
                <w:i/>
              </w:rPr>
            </w:pPr>
            <w:r w:rsidRPr="00F03F31">
              <w:rPr>
                <w:i/>
              </w:rPr>
              <w:t xml:space="preserve">* Rejection </w:t>
            </w:r>
            <w:proofErr w:type="gramStart"/>
            <w:r w:rsidRPr="00F03F31">
              <w:rPr>
                <w:i/>
              </w:rPr>
              <w:t>Description  -</w:t>
            </w:r>
            <w:proofErr w:type="gramEnd"/>
            <w:r w:rsidRPr="00F03F31">
              <w:rPr>
                <w:i/>
              </w:rPr>
              <w:t xml:space="preserve"> There cannot be two submissions from members of a Common Financial and/or Administrative Control (CFAC) group within the same international channel. If there are multiple submissions, all the submissions are rejected.</w:t>
            </w:r>
          </w:p>
        </w:tc>
        <w:tc>
          <w:tcPr>
            <w:tcW w:w="2071" w:type="dxa"/>
          </w:tcPr>
          <w:p w:rsidR="00AF683D" w:rsidRPr="00CB3960" w:rsidRDefault="00AF683D" w:rsidP="00386FB9">
            <w:pPr>
              <w:pStyle w:val="TableText"/>
            </w:pPr>
            <w:r w:rsidRPr="00CB3960">
              <w:t>TSP Master</w:t>
            </w:r>
          </w:p>
          <w:p w:rsidR="00AF683D" w:rsidRPr="00CB3960" w:rsidRDefault="00AF683D" w:rsidP="00386FB9">
            <w:pPr>
              <w:pStyle w:val="TableText"/>
            </w:pPr>
            <w:r w:rsidRPr="00CB3960">
              <w:t>TSP Rate Filing Agent</w:t>
            </w:r>
          </w:p>
          <w:p w:rsidR="00AF683D" w:rsidRPr="00CB3960" w:rsidRDefault="00AF683D" w:rsidP="00386FB9">
            <w:pPr>
              <w:pStyle w:val="TableText"/>
            </w:pPr>
          </w:p>
          <w:p w:rsidR="00AF683D" w:rsidRPr="00CB3960" w:rsidRDefault="00AF683D" w:rsidP="00386FB9">
            <w:pPr>
              <w:pStyle w:val="TableText"/>
            </w:pPr>
            <w:r w:rsidRPr="00CB3960">
              <w:t>Refer to</w:t>
            </w:r>
            <w:r>
              <w:t xml:space="preserve"> Appendix B</w:t>
            </w:r>
            <w:r w:rsidRPr="00662463">
              <w:t xml:space="preserve"> </w:t>
            </w:r>
            <w:r w:rsidRPr="00CB3960">
              <w:t>for Rejection Code Legend</w:t>
            </w:r>
          </w:p>
        </w:tc>
      </w:tr>
      <w:tr w:rsidR="00AF683D" w:rsidRPr="00640607" w:rsidTr="00386FB9">
        <w:trPr>
          <w:cantSplit/>
          <w:jc w:val="center"/>
        </w:trPr>
        <w:tc>
          <w:tcPr>
            <w:tcW w:w="1264" w:type="dxa"/>
            <w:vAlign w:val="center"/>
          </w:tcPr>
          <w:p w:rsidR="00AF683D" w:rsidRPr="00662463" w:rsidRDefault="00AF683D" w:rsidP="00386FB9">
            <w:pPr>
              <w:pStyle w:val="TableText"/>
            </w:pPr>
            <w:r w:rsidRPr="00662463">
              <w:t>Special Solicitation Error</w:t>
            </w:r>
          </w:p>
        </w:tc>
        <w:tc>
          <w:tcPr>
            <w:tcW w:w="5672" w:type="dxa"/>
            <w:vAlign w:val="center"/>
          </w:tcPr>
          <w:p w:rsidR="00AF683D" w:rsidRPr="00662463" w:rsidRDefault="00AF683D" w:rsidP="00386FB9">
            <w:pPr>
              <w:pStyle w:val="BodyText"/>
              <w:spacing w:after="0"/>
              <w:rPr>
                <w:i/>
                <w:sz w:val="20"/>
              </w:rPr>
            </w:pPr>
            <w:r w:rsidRPr="00662463">
              <w:rPr>
                <w:i/>
                <w:sz w:val="20"/>
              </w:rPr>
              <w:t xml:space="preserve">From: </w:t>
            </w:r>
            <w:hyperlink r:id="rId93" w:history="1">
              <w:r w:rsidRPr="00662463">
                <w:rPr>
                  <w:rStyle w:val="Hyperlink"/>
                  <w:i/>
                  <w:sz w:val="20"/>
                </w:rPr>
                <w:t>rates@dpsmail.sddc.army.mil</w:t>
              </w:r>
            </w:hyperlink>
          </w:p>
          <w:p w:rsidR="00AF683D" w:rsidRPr="00662463" w:rsidRDefault="00AF683D" w:rsidP="00386FB9">
            <w:pPr>
              <w:pStyle w:val="BodyText"/>
              <w:spacing w:after="0"/>
              <w:rPr>
                <w:i/>
                <w:sz w:val="20"/>
              </w:rPr>
            </w:pPr>
            <w:r w:rsidRPr="00662463">
              <w:rPr>
                <w:i/>
                <w:sz w:val="20"/>
              </w:rPr>
              <w:t xml:space="preserve">Reply To: </w:t>
            </w:r>
            <w:hyperlink r:id="rId94" w:history="1">
              <w:hyperlink r:id="rId95" w:history="1">
                <w:r w:rsidRPr="00662463">
                  <w:rPr>
                    <w:rStyle w:val="Hyperlink"/>
                    <w:i/>
                    <w:sz w:val="20"/>
                  </w:rPr>
                  <w:t>rates@dpsmail.sddc.army.mil</w:t>
                </w:r>
              </w:hyperlink>
            </w:hyperlink>
            <w:r w:rsidRPr="00662463">
              <w:rPr>
                <w:i/>
                <w:sz w:val="20"/>
              </w:rPr>
              <w:t xml:space="preserve"> </w:t>
            </w:r>
          </w:p>
          <w:p w:rsidR="00AF683D" w:rsidRPr="009B2A2A" w:rsidRDefault="00AF683D" w:rsidP="00386FB9">
            <w:pPr>
              <w:pStyle w:val="BodyText"/>
              <w:spacing w:after="0"/>
              <w:rPr>
                <w:i/>
                <w:sz w:val="20"/>
              </w:rPr>
            </w:pPr>
            <w:r w:rsidRPr="00F03F31">
              <w:rPr>
                <w:i/>
                <w:sz w:val="20"/>
              </w:rPr>
              <w:t>To: &lt;carrier email&gt;</w:t>
            </w:r>
          </w:p>
          <w:p w:rsidR="00AF683D" w:rsidRPr="009B2A2A" w:rsidRDefault="00AF683D" w:rsidP="00386FB9">
            <w:pPr>
              <w:autoSpaceDE w:val="0"/>
              <w:autoSpaceDN w:val="0"/>
              <w:rPr>
                <w:i/>
                <w:sz w:val="20"/>
              </w:rPr>
            </w:pPr>
            <w:r w:rsidRPr="009B2A2A">
              <w:rPr>
                <w:i/>
                <w:sz w:val="20"/>
              </w:rPr>
              <w:t>Subject: Rate(s) Rejected for &lt;RFQ&gt;, Round 1 (SCAC)</w:t>
            </w:r>
          </w:p>
          <w:p w:rsidR="00AF683D" w:rsidRPr="009B2A2A" w:rsidRDefault="00AF683D" w:rsidP="00386FB9">
            <w:pPr>
              <w:autoSpaceDE w:val="0"/>
              <w:autoSpaceDN w:val="0"/>
              <w:rPr>
                <w:i/>
                <w:sz w:val="20"/>
              </w:rPr>
            </w:pPr>
          </w:p>
          <w:p w:rsidR="00AF683D" w:rsidRPr="00662463" w:rsidRDefault="00AF683D" w:rsidP="00386FB9">
            <w:pPr>
              <w:autoSpaceDE w:val="0"/>
              <w:autoSpaceDN w:val="0"/>
              <w:rPr>
                <w:i/>
                <w:sz w:val="20"/>
              </w:rPr>
            </w:pPr>
            <w:r w:rsidRPr="009B2A2A">
              <w:rPr>
                <w:i/>
                <w:sz w:val="20"/>
              </w:rPr>
              <w:t>You are hereby notified that the rate(s) submitted for the following channel and code of service ha</w:t>
            </w:r>
            <w:r>
              <w:rPr>
                <w:i/>
                <w:sz w:val="20"/>
              </w:rPr>
              <w:t>s</w:t>
            </w:r>
            <w:r w:rsidRPr="00662463">
              <w:rPr>
                <w:i/>
                <w:sz w:val="20"/>
              </w:rPr>
              <w:t xml:space="preserve"> been rejected. See below for more details.</w:t>
            </w:r>
          </w:p>
          <w:p w:rsidR="00AF683D" w:rsidRPr="00662463" w:rsidRDefault="00AF683D" w:rsidP="00386FB9">
            <w:pPr>
              <w:pStyle w:val="TableText"/>
              <w:rPr>
                <w:i/>
              </w:rPr>
            </w:pPr>
            <w:r w:rsidRPr="009B2A2A">
              <w:rPr>
                <w:i/>
              </w:rPr>
              <w:t>&lt;code of service&gt; &lt; origin&gt; &lt;destination&gt; &lt;</w:t>
            </w:r>
            <w:r>
              <w:rPr>
                <w:i/>
              </w:rPr>
              <w:t>rejection</w:t>
            </w:r>
            <w:r w:rsidRPr="00662463">
              <w:rPr>
                <w:i/>
              </w:rPr>
              <w:t xml:space="preserve"> code&gt;</w:t>
            </w:r>
          </w:p>
          <w:p w:rsidR="00AF683D" w:rsidRPr="00662463" w:rsidRDefault="00AF683D" w:rsidP="00386FB9">
            <w:pPr>
              <w:pStyle w:val="TableText"/>
              <w:rPr>
                <w:i/>
              </w:rPr>
            </w:pPr>
            <w:r w:rsidRPr="00662463">
              <w:rPr>
                <w:i/>
              </w:rPr>
              <w:t>You may resubmit your rates(s) in round 2/final round of the rate filing beginning [round 2 start date]</w:t>
            </w:r>
          </w:p>
          <w:p w:rsidR="00AF683D" w:rsidRPr="00662463" w:rsidRDefault="00AF683D" w:rsidP="00386FB9">
            <w:pPr>
              <w:pStyle w:val="TableText"/>
              <w:rPr>
                <w:i/>
              </w:rPr>
            </w:pPr>
            <w:r w:rsidRPr="00662463">
              <w:rPr>
                <w:i/>
              </w:rPr>
              <w:t>Note: The 2nd round is the final round of rate filing; rates rejected in the final round cannot be re-filed for any reason.</w:t>
            </w:r>
          </w:p>
          <w:p w:rsidR="00AF683D" w:rsidRPr="00662463" w:rsidRDefault="00AF683D" w:rsidP="00386FB9">
            <w:pPr>
              <w:pStyle w:val="TableText"/>
              <w:rPr>
                <w:i/>
              </w:rPr>
            </w:pPr>
            <w:r w:rsidRPr="00662463">
              <w:rPr>
                <w:i/>
              </w:rPr>
              <w:t>Rejection codes legend</w:t>
            </w:r>
          </w:p>
          <w:p w:rsidR="00AF683D" w:rsidRPr="00662463" w:rsidRDefault="00AF683D" w:rsidP="00386FB9">
            <w:pPr>
              <w:pStyle w:val="TableText"/>
              <w:rPr>
                <w:i/>
              </w:rPr>
            </w:pPr>
            <w:r w:rsidRPr="00662463">
              <w:rPr>
                <w:i/>
              </w:rPr>
              <w:t>[rejection code] [rejection description]</w:t>
            </w:r>
          </w:p>
          <w:p w:rsidR="00AF683D" w:rsidRPr="00662463" w:rsidRDefault="00AF683D" w:rsidP="00386FB9">
            <w:pPr>
              <w:pStyle w:val="TableText"/>
              <w:rPr>
                <w:i/>
              </w:rPr>
            </w:pPr>
            <w:r w:rsidRPr="00662463">
              <w:rPr>
                <w:i/>
              </w:rPr>
              <w:t>Thank you,</w:t>
            </w:r>
          </w:p>
          <w:p w:rsidR="00AF683D" w:rsidRPr="00662463" w:rsidRDefault="00AF683D" w:rsidP="00386FB9">
            <w:pPr>
              <w:pStyle w:val="TableText"/>
              <w:rPr>
                <w:i/>
              </w:rPr>
            </w:pPr>
            <w:r w:rsidRPr="00662463">
              <w:rPr>
                <w:i/>
              </w:rPr>
              <w:t>SDDC Rates Administrator</w:t>
            </w:r>
          </w:p>
          <w:p w:rsidR="00AF683D" w:rsidRPr="00817561" w:rsidRDefault="00AF683D" w:rsidP="00386FB9">
            <w:pPr>
              <w:autoSpaceDE w:val="0"/>
              <w:autoSpaceDN w:val="0"/>
              <w:rPr>
                <w:i/>
                <w:sz w:val="20"/>
              </w:rPr>
            </w:pPr>
            <w:r w:rsidRPr="00817561">
              <w:rPr>
                <w:i/>
                <w:sz w:val="20"/>
              </w:rPr>
              <w:t>* Rejection description - Your average filed rate is not within the RR range</w:t>
            </w:r>
          </w:p>
        </w:tc>
        <w:tc>
          <w:tcPr>
            <w:tcW w:w="2071" w:type="dxa"/>
          </w:tcPr>
          <w:p w:rsidR="00AF683D" w:rsidRPr="00662463" w:rsidRDefault="00AF683D" w:rsidP="00386FB9">
            <w:pPr>
              <w:pStyle w:val="TableText"/>
            </w:pPr>
            <w:r w:rsidRPr="00662463">
              <w:t>TSP Master</w:t>
            </w:r>
          </w:p>
          <w:p w:rsidR="00AF683D" w:rsidRPr="00662463" w:rsidRDefault="00AF683D" w:rsidP="00386FB9">
            <w:pPr>
              <w:pStyle w:val="TableText"/>
            </w:pPr>
            <w:r w:rsidRPr="00662463">
              <w:t>TSP Rate Filing Agent</w:t>
            </w:r>
          </w:p>
          <w:p w:rsidR="00AF683D" w:rsidRPr="00662463" w:rsidRDefault="00AF683D" w:rsidP="00386FB9">
            <w:pPr>
              <w:pStyle w:val="TableText"/>
            </w:pPr>
          </w:p>
          <w:p w:rsidR="00AF683D" w:rsidRPr="00662463" w:rsidRDefault="00AF683D" w:rsidP="00386FB9">
            <w:pPr>
              <w:pStyle w:val="TableText"/>
            </w:pPr>
            <w:r w:rsidRPr="00662463">
              <w:t xml:space="preserve">Refer to Appendix B for Rejection Code Legend  </w:t>
            </w:r>
          </w:p>
        </w:tc>
      </w:tr>
      <w:tr w:rsidR="00AF683D" w:rsidRPr="00640607" w:rsidTr="00386FB9">
        <w:trPr>
          <w:cantSplit/>
          <w:jc w:val="center"/>
        </w:trPr>
        <w:tc>
          <w:tcPr>
            <w:tcW w:w="1264" w:type="dxa"/>
            <w:vAlign w:val="center"/>
          </w:tcPr>
          <w:p w:rsidR="00AF683D" w:rsidRPr="00FF14D3" w:rsidRDefault="00AF683D" w:rsidP="00386FB9">
            <w:pPr>
              <w:pStyle w:val="TableText"/>
            </w:pPr>
            <w:r w:rsidRPr="00662463">
              <w:t>Special Solicitation Error</w:t>
            </w:r>
            <w:r>
              <w:t xml:space="preserve"> - Final</w:t>
            </w:r>
          </w:p>
        </w:tc>
        <w:tc>
          <w:tcPr>
            <w:tcW w:w="5672" w:type="dxa"/>
            <w:vAlign w:val="center"/>
          </w:tcPr>
          <w:p w:rsidR="00AF683D" w:rsidRPr="00662463" w:rsidRDefault="00AF683D" w:rsidP="00386FB9">
            <w:pPr>
              <w:pStyle w:val="BodyText"/>
              <w:spacing w:after="0"/>
              <w:rPr>
                <w:i/>
                <w:sz w:val="20"/>
              </w:rPr>
            </w:pPr>
            <w:r w:rsidRPr="00662463">
              <w:rPr>
                <w:i/>
                <w:sz w:val="20"/>
              </w:rPr>
              <w:t xml:space="preserve">From: </w:t>
            </w:r>
            <w:hyperlink r:id="rId96" w:history="1">
              <w:r w:rsidRPr="00662463">
                <w:rPr>
                  <w:rStyle w:val="Hyperlink"/>
                  <w:i/>
                  <w:sz w:val="20"/>
                </w:rPr>
                <w:t>rates@dpsmail.sddc.army.mil</w:t>
              </w:r>
            </w:hyperlink>
          </w:p>
          <w:p w:rsidR="00AF683D" w:rsidRPr="00662463" w:rsidRDefault="00AF683D" w:rsidP="00386FB9">
            <w:pPr>
              <w:pStyle w:val="BodyText"/>
              <w:spacing w:after="0"/>
              <w:rPr>
                <w:i/>
                <w:sz w:val="20"/>
              </w:rPr>
            </w:pPr>
            <w:r w:rsidRPr="00662463">
              <w:rPr>
                <w:i/>
                <w:sz w:val="20"/>
              </w:rPr>
              <w:t xml:space="preserve">Reply To: </w:t>
            </w:r>
            <w:hyperlink r:id="rId97" w:history="1">
              <w:hyperlink r:id="rId98" w:history="1">
                <w:r w:rsidRPr="00662463">
                  <w:rPr>
                    <w:rStyle w:val="Hyperlink"/>
                    <w:i/>
                    <w:sz w:val="20"/>
                  </w:rPr>
                  <w:t>rates@dpsmail.sddc.army.mil</w:t>
                </w:r>
              </w:hyperlink>
            </w:hyperlink>
            <w:r w:rsidRPr="00662463">
              <w:rPr>
                <w:i/>
                <w:sz w:val="20"/>
              </w:rPr>
              <w:t xml:space="preserve"> </w:t>
            </w:r>
          </w:p>
          <w:p w:rsidR="00AF683D" w:rsidRPr="009B2A2A" w:rsidRDefault="00AF683D" w:rsidP="00386FB9">
            <w:pPr>
              <w:pStyle w:val="BodyText"/>
              <w:spacing w:after="0"/>
              <w:rPr>
                <w:i/>
                <w:sz w:val="20"/>
              </w:rPr>
            </w:pPr>
            <w:r w:rsidRPr="00F03F31">
              <w:rPr>
                <w:i/>
                <w:sz w:val="20"/>
              </w:rPr>
              <w:t>To: &lt;carrier email&gt;</w:t>
            </w:r>
          </w:p>
          <w:p w:rsidR="00AF683D" w:rsidRPr="000F14D1" w:rsidRDefault="00AF683D" w:rsidP="00386FB9">
            <w:pPr>
              <w:autoSpaceDE w:val="0"/>
              <w:autoSpaceDN w:val="0"/>
              <w:rPr>
                <w:i/>
                <w:sz w:val="20"/>
              </w:rPr>
            </w:pPr>
            <w:r w:rsidRPr="000F14D1">
              <w:rPr>
                <w:i/>
                <w:sz w:val="20"/>
              </w:rPr>
              <w:t xml:space="preserve">Subject: Rate(s) Rejected for &lt;RFQ&gt;, Round </w:t>
            </w:r>
            <w:r>
              <w:rPr>
                <w:i/>
                <w:sz w:val="20"/>
              </w:rPr>
              <w:t>2</w:t>
            </w:r>
            <w:r w:rsidRPr="000F14D1">
              <w:rPr>
                <w:i/>
                <w:sz w:val="20"/>
              </w:rPr>
              <w:t xml:space="preserve"> (SCAC)</w:t>
            </w:r>
          </w:p>
          <w:p w:rsidR="00AF683D" w:rsidRPr="000F14D1" w:rsidRDefault="00AF683D" w:rsidP="00386FB9">
            <w:pPr>
              <w:autoSpaceDE w:val="0"/>
              <w:autoSpaceDN w:val="0"/>
              <w:rPr>
                <w:i/>
                <w:sz w:val="20"/>
              </w:rPr>
            </w:pPr>
          </w:p>
          <w:p w:rsidR="00AF683D" w:rsidRPr="00662463" w:rsidRDefault="00AF683D" w:rsidP="00386FB9">
            <w:pPr>
              <w:autoSpaceDE w:val="0"/>
              <w:autoSpaceDN w:val="0"/>
              <w:rPr>
                <w:i/>
                <w:sz w:val="20"/>
              </w:rPr>
            </w:pPr>
            <w:r w:rsidRPr="000F14D1">
              <w:rPr>
                <w:i/>
                <w:sz w:val="20"/>
              </w:rPr>
              <w:t>You are hereby notified that the rate(s) submitted for the following channel and code of service ha</w:t>
            </w:r>
            <w:r>
              <w:rPr>
                <w:i/>
                <w:sz w:val="20"/>
              </w:rPr>
              <w:t>s</w:t>
            </w:r>
            <w:r w:rsidRPr="00662463">
              <w:rPr>
                <w:i/>
                <w:sz w:val="20"/>
              </w:rPr>
              <w:t xml:space="preserve"> been rejected. See below for more details.</w:t>
            </w:r>
          </w:p>
          <w:p w:rsidR="00AF683D" w:rsidRPr="00662463" w:rsidRDefault="00AF683D" w:rsidP="00386FB9">
            <w:pPr>
              <w:pStyle w:val="TableText"/>
              <w:rPr>
                <w:i/>
              </w:rPr>
            </w:pPr>
            <w:r w:rsidRPr="009B2A2A">
              <w:rPr>
                <w:i/>
              </w:rPr>
              <w:t>&lt;code of service&gt; &lt; origin&gt; &lt;destination&gt; &lt;</w:t>
            </w:r>
            <w:r>
              <w:rPr>
                <w:i/>
              </w:rPr>
              <w:t>rejection</w:t>
            </w:r>
            <w:r w:rsidRPr="00662463">
              <w:rPr>
                <w:i/>
              </w:rPr>
              <w:t xml:space="preserve"> code&gt;</w:t>
            </w:r>
          </w:p>
          <w:p w:rsidR="00AF683D" w:rsidRPr="00662463" w:rsidRDefault="00AF683D" w:rsidP="00386FB9">
            <w:pPr>
              <w:pStyle w:val="TableText"/>
              <w:rPr>
                <w:i/>
              </w:rPr>
            </w:pPr>
            <w:r w:rsidRPr="00662463">
              <w:rPr>
                <w:i/>
              </w:rPr>
              <w:t>Rejection codes legend</w:t>
            </w:r>
          </w:p>
          <w:p w:rsidR="00AF683D" w:rsidRPr="00662463" w:rsidRDefault="00AF683D" w:rsidP="00386FB9">
            <w:pPr>
              <w:pStyle w:val="TableText"/>
              <w:rPr>
                <w:i/>
              </w:rPr>
            </w:pPr>
            <w:r w:rsidRPr="00662463">
              <w:rPr>
                <w:i/>
              </w:rPr>
              <w:t>[rejection code] [rejection description]</w:t>
            </w:r>
          </w:p>
          <w:p w:rsidR="00AF683D" w:rsidRPr="00662463" w:rsidRDefault="00AF683D" w:rsidP="00386FB9">
            <w:pPr>
              <w:pStyle w:val="TableText"/>
              <w:rPr>
                <w:i/>
              </w:rPr>
            </w:pPr>
            <w:r w:rsidRPr="00662463">
              <w:rPr>
                <w:i/>
              </w:rPr>
              <w:t>Thank you,</w:t>
            </w:r>
          </w:p>
          <w:p w:rsidR="00AF683D" w:rsidRPr="00662463" w:rsidRDefault="00AF683D" w:rsidP="00386FB9">
            <w:pPr>
              <w:pStyle w:val="TableText"/>
              <w:rPr>
                <w:i/>
              </w:rPr>
            </w:pPr>
            <w:r w:rsidRPr="00662463">
              <w:rPr>
                <w:i/>
              </w:rPr>
              <w:t>SDDC Rates Administrator</w:t>
            </w:r>
          </w:p>
          <w:p w:rsidR="00AF683D" w:rsidRPr="00FF14D3" w:rsidRDefault="00AF683D" w:rsidP="00386FB9">
            <w:pPr>
              <w:pStyle w:val="TableText"/>
            </w:pPr>
            <w:r w:rsidRPr="009B2A2A">
              <w:rPr>
                <w:i/>
              </w:rPr>
              <w:t xml:space="preserve">* Rejection </w:t>
            </w:r>
            <w:proofErr w:type="gramStart"/>
            <w:r w:rsidRPr="009B2A2A">
              <w:rPr>
                <w:i/>
              </w:rPr>
              <w:t>description  -</w:t>
            </w:r>
            <w:proofErr w:type="gramEnd"/>
            <w:r w:rsidRPr="009B2A2A">
              <w:rPr>
                <w:i/>
              </w:rPr>
              <w:t xml:space="preserve"> Rates must be submitted from all CONUS Origin rate areas to the OCONUS Destination location and from the OCONUS Origin location to all CONUS Destination rate areas.</w:t>
            </w:r>
          </w:p>
        </w:tc>
        <w:tc>
          <w:tcPr>
            <w:tcW w:w="2071" w:type="dxa"/>
          </w:tcPr>
          <w:p w:rsidR="00AF683D" w:rsidRPr="00662463" w:rsidRDefault="00AF683D" w:rsidP="00386FB9">
            <w:pPr>
              <w:pStyle w:val="TableText"/>
            </w:pPr>
            <w:r w:rsidRPr="00662463">
              <w:t>TSP Master</w:t>
            </w:r>
          </w:p>
          <w:p w:rsidR="00AF683D" w:rsidRPr="00662463" w:rsidRDefault="00AF683D" w:rsidP="00386FB9">
            <w:pPr>
              <w:pStyle w:val="TableText"/>
            </w:pPr>
            <w:r w:rsidRPr="00662463">
              <w:t>TSP Rate Filing Agent</w:t>
            </w:r>
          </w:p>
          <w:p w:rsidR="00AF683D" w:rsidRPr="00662463" w:rsidRDefault="00AF683D" w:rsidP="00386FB9">
            <w:pPr>
              <w:pStyle w:val="TableText"/>
            </w:pPr>
          </w:p>
          <w:p w:rsidR="00AF683D" w:rsidRPr="00FF14D3" w:rsidRDefault="00AF683D" w:rsidP="00386FB9">
            <w:pPr>
              <w:pStyle w:val="TableText"/>
            </w:pPr>
            <w:r w:rsidRPr="00662463">
              <w:t xml:space="preserve">Refer to Appendix B for Rejection Code Legend  </w:t>
            </w:r>
          </w:p>
        </w:tc>
      </w:tr>
      <w:tr w:rsidR="00AF683D" w:rsidRPr="00640607" w:rsidTr="00386FB9">
        <w:trPr>
          <w:cantSplit/>
          <w:jc w:val="center"/>
        </w:trPr>
        <w:tc>
          <w:tcPr>
            <w:tcW w:w="1264" w:type="dxa"/>
            <w:vAlign w:val="center"/>
          </w:tcPr>
          <w:p w:rsidR="00AF683D" w:rsidRPr="00FF14D3" w:rsidRDefault="00AF683D" w:rsidP="00386FB9">
            <w:pPr>
              <w:pStyle w:val="TableText"/>
            </w:pPr>
            <w:r>
              <w:t>Volume Move Solicitation</w:t>
            </w:r>
          </w:p>
        </w:tc>
        <w:tc>
          <w:tcPr>
            <w:tcW w:w="5672" w:type="dxa"/>
            <w:vAlign w:val="center"/>
          </w:tcPr>
          <w:p w:rsidR="00AF683D" w:rsidRPr="00D03AEC" w:rsidRDefault="00AF683D" w:rsidP="00386FB9">
            <w:pPr>
              <w:pStyle w:val="BodyText"/>
              <w:spacing w:after="0"/>
              <w:rPr>
                <w:i/>
                <w:sz w:val="20"/>
              </w:rPr>
            </w:pPr>
            <w:r w:rsidRPr="00D03AEC">
              <w:rPr>
                <w:i/>
                <w:sz w:val="20"/>
              </w:rPr>
              <w:t xml:space="preserve">From: </w:t>
            </w:r>
            <w:hyperlink r:id="rId99" w:history="1">
              <w:r w:rsidRPr="00D03AEC">
                <w:rPr>
                  <w:rStyle w:val="Hyperlink"/>
                  <w:i/>
                  <w:sz w:val="20"/>
                </w:rPr>
                <w:t>rates@dpsmail.sddc.army.mil</w:t>
              </w:r>
            </w:hyperlink>
          </w:p>
          <w:p w:rsidR="00AF683D" w:rsidRPr="00D03AEC" w:rsidRDefault="00AF683D" w:rsidP="00386FB9">
            <w:pPr>
              <w:pStyle w:val="BodyText"/>
              <w:spacing w:after="0"/>
              <w:rPr>
                <w:i/>
                <w:sz w:val="20"/>
              </w:rPr>
            </w:pPr>
            <w:r w:rsidRPr="00D03AEC">
              <w:rPr>
                <w:i/>
                <w:sz w:val="20"/>
              </w:rPr>
              <w:t xml:space="preserve">Subject: Volume Move Solicitation VM –XXX-XXXX </w:t>
            </w:r>
          </w:p>
          <w:p w:rsidR="00AF683D" w:rsidRPr="000146C8" w:rsidRDefault="00AF683D" w:rsidP="00386FB9">
            <w:pPr>
              <w:pStyle w:val="BodyText"/>
              <w:spacing w:after="0"/>
              <w:rPr>
                <w:i/>
                <w:sz w:val="20"/>
              </w:rPr>
            </w:pPr>
            <w:r w:rsidRPr="00D03AEC">
              <w:rPr>
                <w:i/>
                <w:sz w:val="20"/>
              </w:rPr>
              <w:t>To: &lt;carrier email&gt;</w:t>
            </w:r>
          </w:p>
          <w:p w:rsidR="00AF683D" w:rsidRPr="00C974BF" w:rsidRDefault="00AF683D" w:rsidP="00386FB9">
            <w:pPr>
              <w:pStyle w:val="TableText"/>
              <w:rPr>
                <w:i/>
              </w:rPr>
            </w:pPr>
          </w:p>
          <w:p w:rsidR="00AF683D" w:rsidRPr="00C974BF" w:rsidRDefault="00AF683D" w:rsidP="00386FB9">
            <w:pPr>
              <w:pStyle w:val="TableText"/>
              <w:rPr>
                <w:i/>
              </w:rPr>
            </w:pPr>
            <w:r w:rsidRPr="00C974BF">
              <w:rPr>
                <w:i/>
              </w:rPr>
              <w:t>The Volume Move Solicitation below is available for bidding. Please login to DPS if you wish to participate.</w:t>
            </w:r>
          </w:p>
          <w:p w:rsidR="00AF683D" w:rsidRPr="00C974BF" w:rsidRDefault="00AF683D" w:rsidP="00386FB9">
            <w:pPr>
              <w:pStyle w:val="TableText"/>
              <w:rPr>
                <w:i/>
              </w:rPr>
            </w:pPr>
            <w:r w:rsidRPr="00C974BF">
              <w:rPr>
                <w:i/>
              </w:rPr>
              <w:t>Rate Cycle</w:t>
            </w:r>
          </w:p>
          <w:p w:rsidR="00AF683D" w:rsidRPr="00C974BF" w:rsidRDefault="00AF683D" w:rsidP="00386FB9">
            <w:pPr>
              <w:pStyle w:val="TableText"/>
              <w:rPr>
                <w:i/>
              </w:rPr>
            </w:pPr>
            <w:r w:rsidRPr="00C974BF">
              <w:rPr>
                <w:i/>
              </w:rPr>
              <w:t>Shipment Route</w:t>
            </w:r>
          </w:p>
          <w:p w:rsidR="00AF683D" w:rsidRPr="00C974BF" w:rsidRDefault="00AF683D" w:rsidP="00386FB9">
            <w:pPr>
              <w:pStyle w:val="TableText"/>
              <w:rPr>
                <w:i/>
              </w:rPr>
            </w:pPr>
            <w:r w:rsidRPr="00C974BF">
              <w:rPr>
                <w:i/>
              </w:rPr>
              <w:t>Program Type</w:t>
            </w:r>
          </w:p>
          <w:p w:rsidR="00AF683D" w:rsidRPr="00C974BF" w:rsidRDefault="00AF683D" w:rsidP="00386FB9">
            <w:pPr>
              <w:pStyle w:val="TableText"/>
              <w:rPr>
                <w:i/>
              </w:rPr>
            </w:pPr>
            <w:r w:rsidRPr="00C974BF">
              <w:rPr>
                <w:i/>
              </w:rPr>
              <w:t>Origin City/State/Country</w:t>
            </w:r>
          </w:p>
          <w:p w:rsidR="00AF683D" w:rsidRPr="00C974BF" w:rsidRDefault="00AF683D" w:rsidP="00386FB9">
            <w:pPr>
              <w:pStyle w:val="TableText"/>
              <w:rPr>
                <w:i/>
              </w:rPr>
            </w:pPr>
            <w:r w:rsidRPr="00C974BF">
              <w:rPr>
                <w:i/>
              </w:rPr>
              <w:t>Origin GBLOC</w:t>
            </w:r>
          </w:p>
          <w:p w:rsidR="00AF683D" w:rsidRPr="00C974BF" w:rsidRDefault="00AF683D" w:rsidP="00386FB9">
            <w:pPr>
              <w:pStyle w:val="TableText"/>
              <w:rPr>
                <w:i/>
              </w:rPr>
            </w:pPr>
            <w:r w:rsidRPr="00C974BF">
              <w:rPr>
                <w:i/>
              </w:rPr>
              <w:t>Destination City/State/Country</w:t>
            </w:r>
          </w:p>
          <w:p w:rsidR="00AF683D" w:rsidRPr="00C974BF" w:rsidRDefault="00AF683D" w:rsidP="00386FB9">
            <w:pPr>
              <w:pStyle w:val="TableText"/>
              <w:rPr>
                <w:i/>
              </w:rPr>
            </w:pPr>
            <w:r w:rsidRPr="00C974BF">
              <w:rPr>
                <w:i/>
              </w:rPr>
              <w:t>Destination GBLOC</w:t>
            </w:r>
          </w:p>
          <w:p w:rsidR="00AF683D" w:rsidRPr="00C974BF" w:rsidRDefault="00AF683D" w:rsidP="00386FB9">
            <w:pPr>
              <w:pStyle w:val="TableText"/>
              <w:rPr>
                <w:i/>
              </w:rPr>
            </w:pPr>
            <w:r w:rsidRPr="00C974BF">
              <w:rPr>
                <w:i/>
              </w:rPr>
              <w:t xml:space="preserve">Origin </w:t>
            </w:r>
            <w:r>
              <w:rPr>
                <w:i/>
              </w:rPr>
              <w:t>R</w:t>
            </w:r>
            <w:r w:rsidRPr="00C974BF">
              <w:rPr>
                <w:i/>
              </w:rPr>
              <w:t>ate Area</w:t>
            </w:r>
          </w:p>
          <w:p w:rsidR="00AF683D" w:rsidRPr="00C974BF" w:rsidRDefault="00AF683D" w:rsidP="00386FB9">
            <w:pPr>
              <w:pStyle w:val="TableText"/>
              <w:rPr>
                <w:i/>
              </w:rPr>
            </w:pPr>
            <w:r w:rsidRPr="00C974BF">
              <w:rPr>
                <w:i/>
              </w:rPr>
              <w:t xml:space="preserve">Code of Service  </w:t>
            </w:r>
          </w:p>
          <w:p w:rsidR="00AF683D" w:rsidRPr="00C974BF" w:rsidRDefault="00AF683D" w:rsidP="00386FB9">
            <w:pPr>
              <w:pStyle w:val="TableText"/>
              <w:rPr>
                <w:i/>
              </w:rPr>
            </w:pPr>
            <w:r w:rsidRPr="00C974BF">
              <w:rPr>
                <w:i/>
              </w:rPr>
              <w:t>Estimated # of Shipments</w:t>
            </w:r>
          </w:p>
          <w:p w:rsidR="00AF683D" w:rsidRPr="00C974BF" w:rsidRDefault="00AF683D" w:rsidP="00386FB9">
            <w:pPr>
              <w:pStyle w:val="TableText"/>
              <w:rPr>
                <w:i/>
              </w:rPr>
            </w:pPr>
            <w:r w:rsidRPr="00C974BF">
              <w:rPr>
                <w:i/>
              </w:rPr>
              <w:t>Estimated Weight per Shipment</w:t>
            </w:r>
          </w:p>
          <w:p w:rsidR="00AF683D" w:rsidRPr="00C974BF" w:rsidRDefault="00AF683D" w:rsidP="00386FB9">
            <w:pPr>
              <w:pStyle w:val="TableText"/>
              <w:rPr>
                <w:i/>
              </w:rPr>
            </w:pPr>
            <w:r w:rsidRPr="00C974BF">
              <w:rPr>
                <w:i/>
              </w:rPr>
              <w:t>Total Estimated Weight</w:t>
            </w:r>
          </w:p>
          <w:p w:rsidR="00AF683D" w:rsidRPr="00C974BF" w:rsidRDefault="00AF683D" w:rsidP="00386FB9">
            <w:pPr>
              <w:pStyle w:val="TableText"/>
              <w:rPr>
                <w:i/>
              </w:rPr>
            </w:pPr>
            <w:r w:rsidRPr="00C974BF">
              <w:rPr>
                <w:i/>
              </w:rPr>
              <w:t>Estimated Weight into SIT</w:t>
            </w:r>
          </w:p>
          <w:p w:rsidR="00AF683D" w:rsidRPr="00C974BF" w:rsidRDefault="00AF683D" w:rsidP="00386FB9">
            <w:pPr>
              <w:pStyle w:val="TableText"/>
              <w:rPr>
                <w:i/>
              </w:rPr>
            </w:pPr>
            <w:r w:rsidRPr="00C974BF">
              <w:rPr>
                <w:i/>
              </w:rPr>
              <w:t>Volume Move Start Date</w:t>
            </w:r>
          </w:p>
          <w:p w:rsidR="00AF683D" w:rsidRPr="00C974BF" w:rsidRDefault="00AF683D" w:rsidP="00386FB9">
            <w:pPr>
              <w:pStyle w:val="TableText"/>
              <w:rPr>
                <w:i/>
              </w:rPr>
            </w:pPr>
            <w:r w:rsidRPr="00C974BF">
              <w:rPr>
                <w:i/>
              </w:rPr>
              <w:t>Volume Move End Date</w:t>
            </w:r>
          </w:p>
          <w:p w:rsidR="00AF683D" w:rsidRPr="00C974BF" w:rsidRDefault="00AF683D" w:rsidP="00386FB9">
            <w:pPr>
              <w:pStyle w:val="TableText"/>
              <w:rPr>
                <w:i/>
              </w:rPr>
            </w:pPr>
            <w:r w:rsidRPr="00C974BF">
              <w:rPr>
                <w:i/>
              </w:rPr>
              <w:t xml:space="preserve">Bid Start </w:t>
            </w:r>
            <w:r>
              <w:rPr>
                <w:i/>
              </w:rPr>
              <w:t>Date/</w:t>
            </w:r>
            <w:r w:rsidRPr="00C974BF">
              <w:rPr>
                <w:i/>
              </w:rPr>
              <w:t>Time (CST/CDT)</w:t>
            </w:r>
          </w:p>
          <w:p w:rsidR="00AF683D" w:rsidRPr="00C974BF" w:rsidRDefault="00AF683D" w:rsidP="00386FB9">
            <w:pPr>
              <w:pStyle w:val="TableText"/>
              <w:rPr>
                <w:i/>
              </w:rPr>
            </w:pPr>
            <w:r w:rsidRPr="00C974BF">
              <w:rPr>
                <w:i/>
              </w:rPr>
              <w:t>Bid Start Date</w:t>
            </w:r>
            <w:r>
              <w:rPr>
                <w:i/>
              </w:rPr>
              <w:t>/Time</w:t>
            </w:r>
            <w:r w:rsidRPr="00C974BF">
              <w:rPr>
                <w:i/>
              </w:rPr>
              <w:t xml:space="preserve"> (GMT)</w:t>
            </w:r>
          </w:p>
          <w:p w:rsidR="00AF683D" w:rsidRDefault="00AF683D" w:rsidP="00386FB9">
            <w:pPr>
              <w:pStyle w:val="TableText"/>
              <w:rPr>
                <w:i/>
              </w:rPr>
            </w:pPr>
            <w:r w:rsidRPr="00C974BF">
              <w:rPr>
                <w:i/>
              </w:rPr>
              <w:t>Bid End Date/Time (CST/CDT)</w:t>
            </w:r>
          </w:p>
          <w:p w:rsidR="00AF683D" w:rsidRPr="00C974BF" w:rsidRDefault="00AF683D" w:rsidP="00386FB9">
            <w:pPr>
              <w:pStyle w:val="TableText"/>
              <w:rPr>
                <w:i/>
              </w:rPr>
            </w:pPr>
            <w:r w:rsidRPr="00C974BF">
              <w:rPr>
                <w:i/>
              </w:rPr>
              <w:t xml:space="preserve">Bid </w:t>
            </w:r>
            <w:r>
              <w:rPr>
                <w:i/>
              </w:rPr>
              <w:t>End</w:t>
            </w:r>
            <w:r w:rsidRPr="00C974BF">
              <w:rPr>
                <w:i/>
              </w:rPr>
              <w:t xml:space="preserve"> Date</w:t>
            </w:r>
            <w:r>
              <w:rPr>
                <w:i/>
              </w:rPr>
              <w:t>/Time</w:t>
            </w:r>
            <w:r w:rsidRPr="00C974BF">
              <w:rPr>
                <w:i/>
              </w:rPr>
              <w:t xml:space="preserve"> (GMT)</w:t>
            </w:r>
          </w:p>
          <w:p w:rsidR="00AF683D" w:rsidRPr="00C974BF" w:rsidRDefault="00AF683D" w:rsidP="00386FB9">
            <w:pPr>
              <w:pStyle w:val="TableText"/>
              <w:rPr>
                <w:i/>
              </w:rPr>
            </w:pPr>
            <w:r w:rsidRPr="00C974BF">
              <w:rPr>
                <w:i/>
              </w:rPr>
              <w:t>Minimum Pounds per Day</w:t>
            </w:r>
          </w:p>
          <w:p w:rsidR="00AF683D" w:rsidRDefault="00AF683D" w:rsidP="00386FB9">
            <w:pPr>
              <w:pStyle w:val="TableText"/>
              <w:rPr>
                <w:i/>
              </w:rPr>
            </w:pPr>
            <w:r w:rsidRPr="00C974BF">
              <w:rPr>
                <w:i/>
              </w:rPr>
              <w:t>Remarks</w:t>
            </w:r>
          </w:p>
          <w:p w:rsidR="00AF683D" w:rsidRDefault="00AF683D" w:rsidP="00386FB9">
            <w:pPr>
              <w:pStyle w:val="TableText"/>
              <w:rPr>
                <w:i/>
              </w:rPr>
            </w:pPr>
          </w:p>
          <w:p w:rsidR="00AF683D" w:rsidRPr="009B2A2A" w:rsidRDefault="00AF683D" w:rsidP="00386FB9">
            <w:pPr>
              <w:pStyle w:val="TableText"/>
              <w:rPr>
                <w:i/>
              </w:rPr>
            </w:pPr>
            <w:r w:rsidRPr="009B2A2A">
              <w:rPr>
                <w:i/>
                <w:color w:val="000000"/>
              </w:rPr>
              <w:t>Please Note: Your bids must be lower (higher discount or lower SFR) than YOUR current rate on file for the same channel – code of service.</w:t>
            </w:r>
          </w:p>
        </w:tc>
        <w:tc>
          <w:tcPr>
            <w:tcW w:w="2071" w:type="dxa"/>
          </w:tcPr>
          <w:p w:rsidR="00AF683D" w:rsidRDefault="00AF683D" w:rsidP="00386FB9">
            <w:pPr>
              <w:pStyle w:val="TableText"/>
            </w:pPr>
            <w:r>
              <w:t>TSP Master</w:t>
            </w:r>
          </w:p>
          <w:p w:rsidR="00AF683D" w:rsidRDefault="00AF683D" w:rsidP="00386FB9">
            <w:pPr>
              <w:pStyle w:val="TableText"/>
            </w:pPr>
            <w:r>
              <w:t>TSP Operations</w:t>
            </w:r>
          </w:p>
          <w:p w:rsidR="00AF683D" w:rsidRDefault="00AF683D" w:rsidP="00386FB9">
            <w:pPr>
              <w:pStyle w:val="TableText"/>
            </w:pPr>
            <w:r>
              <w:t>TSP Rate Filing  Rep</w:t>
            </w:r>
          </w:p>
        </w:tc>
      </w:tr>
      <w:tr w:rsidR="00AF683D" w:rsidRPr="00640607" w:rsidTr="00386FB9">
        <w:trPr>
          <w:cantSplit/>
          <w:jc w:val="center"/>
        </w:trPr>
        <w:tc>
          <w:tcPr>
            <w:tcW w:w="1264" w:type="dxa"/>
            <w:vAlign w:val="center"/>
          </w:tcPr>
          <w:p w:rsidR="00AF683D" w:rsidRPr="00FF14D3" w:rsidRDefault="00AF683D" w:rsidP="00386FB9">
            <w:pPr>
              <w:pStyle w:val="TableText"/>
            </w:pPr>
            <w:r>
              <w:rPr>
                <w:szCs w:val="22"/>
              </w:rPr>
              <w:t xml:space="preserve">Edit VM Bid End Date </w:t>
            </w:r>
          </w:p>
        </w:tc>
        <w:tc>
          <w:tcPr>
            <w:tcW w:w="5672" w:type="dxa"/>
            <w:vAlign w:val="center"/>
          </w:tcPr>
          <w:p w:rsidR="00AF683D" w:rsidRPr="00D03AEC" w:rsidRDefault="00AF683D" w:rsidP="00386FB9">
            <w:pPr>
              <w:pStyle w:val="BodyText"/>
              <w:spacing w:after="0"/>
              <w:rPr>
                <w:i/>
                <w:sz w:val="20"/>
              </w:rPr>
            </w:pPr>
            <w:r w:rsidRPr="00D03AEC">
              <w:rPr>
                <w:i/>
                <w:sz w:val="20"/>
              </w:rPr>
              <w:t xml:space="preserve">From: </w:t>
            </w:r>
            <w:hyperlink r:id="rId100" w:history="1">
              <w:r w:rsidRPr="00D03AEC">
                <w:rPr>
                  <w:rStyle w:val="Hyperlink"/>
                  <w:i/>
                  <w:sz w:val="20"/>
                </w:rPr>
                <w:t>rates@dpsmail.sddc.army.mil</w:t>
              </w:r>
            </w:hyperlink>
          </w:p>
          <w:p w:rsidR="00AF683D" w:rsidRPr="00D03AEC" w:rsidRDefault="00AF683D" w:rsidP="00386FB9">
            <w:pPr>
              <w:pStyle w:val="BodyText"/>
              <w:spacing w:after="0"/>
              <w:rPr>
                <w:i/>
                <w:sz w:val="20"/>
              </w:rPr>
            </w:pPr>
            <w:r w:rsidRPr="00D03AEC">
              <w:rPr>
                <w:i/>
                <w:sz w:val="20"/>
              </w:rPr>
              <w:t xml:space="preserve">Subject: Volume Move Request: VM-XXX-XXXX </w:t>
            </w:r>
          </w:p>
          <w:p w:rsidR="00AF683D" w:rsidRPr="00D03AEC" w:rsidRDefault="00AF683D" w:rsidP="00386FB9">
            <w:pPr>
              <w:pStyle w:val="BodyText"/>
              <w:spacing w:after="0"/>
              <w:rPr>
                <w:i/>
                <w:sz w:val="20"/>
              </w:rPr>
            </w:pPr>
            <w:r w:rsidRPr="00D03AEC">
              <w:rPr>
                <w:i/>
                <w:sz w:val="20"/>
              </w:rPr>
              <w:t>To: &lt;carrier email&gt;</w:t>
            </w:r>
          </w:p>
          <w:p w:rsidR="00AF683D" w:rsidRPr="00C974BF" w:rsidRDefault="00AF683D" w:rsidP="00386FB9">
            <w:pPr>
              <w:pStyle w:val="TableText"/>
              <w:rPr>
                <w:i/>
              </w:rPr>
            </w:pPr>
          </w:p>
          <w:p w:rsidR="00AF683D" w:rsidRPr="00C225FB" w:rsidRDefault="00AF683D" w:rsidP="00386FB9">
            <w:pPr>
              <w:pStyle w:val="PlainText"/>
              <w:rPr>
                <w:rFonts w:ascii="Times New Roman" w:hAnsi="Times New Roman"/>
                <w:i/>
                <w:sz w:val="20"/>
                <w:szCs w:val="20"/>
              </w:rPr>
            </w:pPr>
            <w:r w:rsidRPr="00C225FB">
              <w:rPr>
                <w:rFonts w:ascii="Times New Roman" w:hAnsi="Times New Roman"/>
                <w:i/>
                <w:sz w:val="20"/>
                <w:szCs w:val="20"/>
              </w:rPr>
              <w:t xml:space="preserve">The Volume Move Bid End Date and/or Time has </w:t>
            </w:r>
            <w:r>
              <w:rPr>
                <w:rFonts w:ascii="Times New Roman" w:hAnsi="Times New Roman"/>
                <w:i/>
                <w:sz w:val="20"/>
                <w:szCs w:val="20"/>
              </w:rPr>
              <w:t xml:space="preserve">been </w:t>
            </w:r>
            <w:r w:rsidRPr="00C225FB">
              <w:rPr>
                <w:rFonts w:ascii="Times New Roman" w:hAnsi="Times New Roman"/>
                <w:i/>
                <w:sz w:val="20"/>
                <w:szCs w:val="20"/>
              </w:rPr>
              <w:t xml:space="preserve">changed. Please login to DPS to view the changes. </w:t>
            </w:r>
          </w:p>
          <w:p w:rsidR="00AF683D" w:rsidRPr="00C225FB" w:rsidRDefault="00AF683D" w:rsidP="00386FB9">
            <w:pPr>
              <w:pStyle w:val="TableText"/>
              <w:rPr>
                <w:i/>
              </w:rPr>
            </w:pPr>
            <w:r w:rsidRPr="00C225FB">
              <w:rPr>
                <w:i/>
              </w:rPr>
              <w:t>Shipment Route</w:t>
            </w:r>
          </w:p>
          <w:p w:rsidR="00AF683D" w:rsidRPr="00B22C84" w:rsidRDefault="00AF683D" w:rsidP="00386FB9">
            <w:pPr>
              <w:pStyle w:val="TableText"/>
              <w:rPr>
                <w:i/>
              </w:rPr>
            </w:pPr>
            <w:r w:rsidRPr="00B22C84">
              <w:rPr>
                <w:i/>
              </w:rPr>
              <w:t>Program Type</w:t>
            </w:r>
          </w:p>
          <w:p w:rsidR="00AF683D" w:rsidRPr="00492807" w:rsidRDefault="00AF683D" w:rsidP="00386FB9">
            <w:pPr>
              <w:pStyle w:val="TableText"/>
              <w:rPr>
                <w:i/>
              </w:rPr>
            </w:pPr>
            <w:r w:rsidRPr="00492807">
              <w:rPr>
                <w:i/>
              </w:rPr>
              <w:t>Origin Rate Area</w:t>
            </w:r>
          </w:p>
          <w:p w:rsidR="00AF683D" w:rsidRPr="005A29E0" w:rsidRDefault="00AF683D" w:rsidP="00386FB9">
            <w:pPr>
              <w:pStyle w:val="TableText"/>
              <w:rPr>
                <w:i/>
              </w:rPr>
            </w:pPr>
            <w:r w:rsidRPr="005A29E0">
              <w:rPr>
                <w:i/>
              </w:rPr>
              <w:t>Destination Rate Area</w:t>
            </w:r>
          </w:p>
          <w:p w:rsidR="00AF683D" w:rsidRPr="001A358E" w:rsidRDefault="00AF683D" w:rsidP="00386FB9">
            <w:pPr>
              <w:pStyle w:val="TableText"/>
              <w:rPr>
                <w:i/>
              </w:rPr>
            </w:pPr>
            <w:r w:rsidRPr="001A358E">
              <w:rPr>
                <w:i/>
              </w:rPr>
              <w:t xml:space="preserve">Code of Service  </w:t>
            </w:r>
          </w:p>
          <w:p w:rsidR="00AF683D" w:rsidRPr="001A358E" w:rsidRDefault="00AF683D" w:rsidP="00386FB9">
            <w:pPr>
              <w:pStyle w:val="TableText"/>
              <w:rPr>
                <w:i/>
              </w:rPr>
            </w:pPr>
            <w:r w:rsidRPr="001A358E">
              <w:rPr>
                <w:i/>
              </w:rPr>
              <w:t>Estimated # of Shipments</w:t>
            </w:r>
          </w:p>
          <w:p w:rsidR="00AF683D" w:rsidRPr="001A358E" w:rsidRDefault="00AF683D" w:rsidP="00386FB9">
            <w:pPr>
              <w:pStyle w:val="TableText"/>
              <w:rPr>
                <w:i/>
              </w:rPr>
            </w:pPr>
            <w:r w:rsidRPr="001A358E">
              <w:rPr>
                <w:i/>
              </w:rPr>
              <w:t>Estimated Weight per Shipment</w:t>
            </w:r>
          </w:p>
          <w:p w:rsidR="00AF683D" w:rsidRPr="001A358E" w:rsidRDefault="00AF683D" w:rsidP="00386FB9">
            <w:pPr>
              <w:pStyle w:val="TableText"/>
              <w:rPr>
                <w:i/>
              </w:rPr>
            </w:pPr>
            <w:r w:rsidRPr="001A358E">
              <w:rPr>
                <w:i/>
              </w:rPr>
              <w:t>Total Estimated Weight</w:t>
            </w:r>
          </w:p>
          <w:p w:rsidR="00AF683D" w:rsidRPr="00B96C57" w:rsidRDefault="00AF683D" w:rsidP="00386FB9">
            <w:pPr>
              <w:pStyle w:val="TableText"/>
              <w:rPr>
                <w:i/>
              </w:rPr>
            </w:pPr>
            <w:r w:rsidRPr="00B96C57">
              <w:rPr>
                <w:i/>
              </w:rPr>
              <w:t>Estimated Weight into SIT</w:t>
            </w:r>
          </w:p>
          <w:p w:rsidR="00AF683D" w:rsidRPr="00D63D36" w:rsidRDefault="00AF683D" w:rsidP="00386FB9">
            <w:pPr>
              <w:pStyle w:val="TableText"/>
              <w:rPr>
                <w:i/>
              </w:rPr>
            </w:pPr>
            <w:r w:rsidRPr="00D63D36">
              <w:rPr>
                <w:i/>
              </w:rPr>
              <w:t>Origin City/State/Country</w:t>
            </w:r>
          </w:p>
          <w:p w:rsidR="00AF683D" w:rsidRPr="00D742F4" w:rsidRDefault="00AF683D" w:rsidP="00386FB9">
            <w:pPr>
              <w:pStyle w:val="TableText"/>
              <w:rPr>
                <w:i/>
              </w:rPr>
            </w:pPr>
            <w:r w:rsidRPr="00D742F4">
              <w:rPr>
                <w:i/>
              </w:rPr>
              <w:t>Origin GBLOC</w:t>
            </w:r>
          </w:p>
          <w:p w:rsidR="00AF683D" w:rsidRPr="009D3927" w:rsidRDefault="00AF683D" w:rsidP="00386FB9">
            <w:pPr>
              <w:pStyle w:val="TableText"/>
              <w:rPr>
                <w:i/>
              </w:rPr>
            </w:pPr>
            <w:r w:rsidRPr="009D3927">
              <w:rPr>
                <w:i/>
              </w:rPr>
              <w:t>Destination City/State/Country</w:t>
            </w:r>
          </w:p>
          <w:p w:rsidR="00AF683D" w:rsidRPr="009F7DE7" w:rsidRDefault="00AF683D" w:rsidP="00386FB9">
            <w:pPr>
              <w:pStyle w:val="TableText"/>
              <w:rPr>
                <w:i/>
              </w:rPr>
            </w:pPr>
            <w:r w:rsidRPr="009F7DE7">
              <w:rPr>
                <w:i/>
              </w:rPr>
              <w:t>Destination GBLOC</w:t>
            </w:r>
          </w:p>
          <w:p w:rsidR="00AF683D" w:rsidRPr="004C692A" w:rsidRDefault="00AF683D" w:rsidP="00386FB9">
            <w:pPr>
              <w:pStyle w:val="TableText"/>
              <w:rPr>
                <w:i/>
              </w:rPr>
            </w:pPr>
            <w:r w:rsidRPr="004C692A">
              <w:rPr>
                <w:i/>
              </w:rPr>
              <w:t>Volume Move Start Date</w:t>
            </w:r>
          </w:p>
          <w:p w:rsidR="00AF683D" w:rsidRPr="00D478F2" w:rsidRDefault="00AF683D" w:rsidP="00386FB9">
            <w:pPr>
              <w:pStyle w:val="TableText"/>
              <w:rPr>
                <w:i/>
              </w:rPr>
            </w:pPr>
            <w:r w:rsidRPr="00D478F2">
              <w:rPr>
                <w:i/>
              </w:rPr>
              <w:t>Volume Move End Date</w:t>
            </w:r>
          </w:p>
          <w:p w:rsidR="00AF683D" w:rsidRPr="005D2EBB" w:rsidRDefault="00AF683D" w:rsidP="00386FB9">
            <w:pPr>
              <w:pStyle w:val="TableText"/>
              <w:rPr>
                <w:i/>
              </w:rPr>
            </w:pPr>
            <w:r w:rsidRPr="005D2EBB">
              <w:rPr>
                <w:i/>
              </w:rPr>
              <w:t>Bid Start Time (CST/CDT)</w:t>
            </w:r>
          </w:p>
          <w:p w:rsidR="00AF683D" w:rsidRPr="001B1824" w:rsidRDefault="00AF683D" w:rsidP="00386FB9">
            <w:pPr>
              <w:pStyle w:val="TableText"/>
              <w:rPr>
                <w:i/>
              </w:rPr>
            </w:pPr>
            <w:r w:rsidRPr="001B1824">
              <w:rPr>
                <w:i/>
              </w:rPr>
              <w:t>Bid Start Date (GMT)</w:t>
            </w:r>
          </w:p>
          <w:p w:rsidR="00AF683D" w:rsidRPr="006D720F" w:rsidRDefault="00AF683D" w:rsidP="00386FB9">
            <w:pPr>
              <w:pStyle w:val="TableText"/>
              <w:rPr>
                <w:i/>
              </w:rPr>
            </w:pPr>
            <w:r w:rsidRPr="006D720F">
              <w:rPr>
                <w:i/>
              </w:rPr>
              <w:t>Bid End Date/Time (CST/CDT)</w:t>
            </w:r>
          </w:p>
          <w:p w:rsidR="00AF683D" w:rsidRPr="004635E5" w:rsidRDefault="00AF683D" w:rsidP="00386FB9">
            <w:pPr>
              <w:pStyle w:val="TableText"/>
              <w:rPr>
                <w:i/>
              </w:rPr>
            </w:pPr>
            <w:r w:rsidRPr="004635E5">
              <w:rPr>
                <w:i/>
              </w:rPr>
              <w:t>Bid End Date/Time (GMT)</w:t>
            </w:r>
          </w:p>
          <w:p w:rsidR="00AF683D" w:rsidRPr="00DA5A34" w:rsidRDefault="00AF683D" w:rsidP="00386FB9">
            <w:pPr>
              <w:pStyle w:val="TableText"/>
              <w:rPr>
                <w:i/>
              </w:rPr>
            </w:pPr>
            <w:r w:rsidRPr="00DA5A34">
              <w:rPr>
                <w:i/>
              </w:rPr>
              <w:t>Minimum Pounds per Day</w:t>
            </w:r>
          </w:p>
          <w:p w:rsidR="00AF683D" w:rsidRPr="00FF14D3" w:rsidRDefault="00AF683D" w:rsidP="004D4BD8">
            <w:pPr>
              <w:pStyle w:val="TableText"/>
            </w:pPr>
            <w:r w:rsidRPr="00DA5A34">
              <w:rPr>
                <w:i/>
              </w:rPr>
              <w:t>Rate Cycle</w:t>
            </w:r>
          </w:p>
        </w:tc>
        <w:tc>
          <w:tcPr>
            <w:tcW w:w="2071" w:type="dxa"/>
          </w:tcPr>
          <w:p w:rsidR="00AF683D" w:rsidRDefault="00AF683D" w:rsidP="00386FB9">
            <w:pPr>
              <w:pStyle w:val="TableText"/>
            </w:pPr>
            <w:r>
              <w:t>TSP Master</w:t>
            </w:r>
          </w:p>
          <w:p w:rsidR="00AF683D" w:rsidRPr="00FF14D3" w:rsidRDefault="00AF683D" w:rsidP="00386FB9">
            <w:pPr>
              <w:pStyle w:val="TableText"/>
            </w:pPr>
            <w:r>
              <w:t>TSP Operations</w:t>
            </w:r>
          </w:p>
        </w:tc>
      </w:tr>
      <w:tr w:rsidR="00AF683D" w:rsidRPr="00640607" w:rsidTr="00386FB9">
        <w:trPr>
          <w:cantSplit/>
          <w:jc w:val="center"/>
        </w:trPr>
        <w:tc>
          <w:tcPr>
            <w:tcW w:w="1264" w:type="dxa"/>
            <w:vAlign w:val="center"/>
          </w:tcPr>
          <w:p w:rsidR="00AF683D" w:rsidRPr="00FF14D3" w:rsidRDefault="00AF683D" w:rsidP="00386FB9">
            <w:pPr>
              <w:pStyle w:val="TableText"/>
            </w:pPr>
            <w:r>
              <w:t>Edit VM End Date: Accepted Status</w:t>
            </w:r>
          </w:p>
        </w:tc>
        <w:tc>
          <w:tcPr>
            <w:tcW w:w="5672" w:type="dxa"/>
            <w:vAlign w:val="center"/>
          </w:tcPr>
          <w:p w:rsidR="00AF683D" w:rsidRPr="00D03AEC" w:rsidRDefault="00AF683D" w:rsidP="00386FB9">
            <w:pPr>
              <w:pStyle w:val="BodyText"/>
              <w:spacing w:after="0"/>
              <w:rPr>
                <w:i/>
                <w:sz w:val="20"/>
              </w:rPr>
            </w:pPr>
            <w:r w:rsidRPr="00D03AEC">
              <w:rPr>
                <w:i/>
                <w:sz w:val="20"/>
              </w:rPr>
              <w:t xml:space="preserve">From: </w:t>
            </w:r>
            <w:hyperlink r:id="rId101" w:history="1">
              <w:r w:rsidRPr="00D03AEC">
                <w:rPr>
                  <w:rStyle w:val="Hyperlink"/>
                  <w:i/>
                  <w:sz w:val="20"/>
                </w:rPr>
                <w:t>rates@dpsmail.sddc.army.mil</w:t>
              </w:r>
            </w:hyperlink>
          </w:p>
          <w:p w:rsidR="00AF683D" w:rsidRPr="00D03AEC" w:rsidRDefault="00AF683D" w:rsidP="00386FB9">
            <w:pPr>
              <w:pStyle w:val="BodyText"/>
              <w:spacing w:after="0"/>
              <w:rPr>
                <w:i/>
                <w:sz w:val="20"/>
              </w:rPr>
            </w:pPr>
            <w:r w:rsidRPr="00D03AEC">
              <w:rPr>
                <w:i/>
                <w:sz w:val="20"/>
              </w:rPr>
              <w:t>Subject: Volume Move Request: VM-XXX-XXXX</w:t>
            </w:r>
          </w:p>
          <w:p w:rsidR="00AF683D" w:rsidRPr="00D03AEC" w:rsidRDefault="00AF683D" w:rsidP="00386FB9">
            <w:pPr>
              <w:pStyle w:val="BodyText"/>
              <w:spacing w:after="0"/>
              <w:rPr>
                <w:i/>
                <w:sz w:val="20"/>
              </w:rPr>
            </w:pPr>
            <w:r w:rsidRPr="00D03AEC">
              <w:rPr>
                <w:i/>
                <w:sz w:val="20"/>
              </w:rPr>
              <w:t>To: &lt;carrier email&gt;</w:t>
            </w:r>
          </w:p>
          <w:p w:rsidR="00AF683D" w:rsidRDefault="00AF683D" w:rsidP="00386FB9">
            <w:pPr>
              <w:pStyle w:val="BodyText"/>
              <w:rPr>
                <w:i/>
              </w:rPr>
            </w:pPr>
          </w:p>
          <w:p w:rsidR="00AF683D" w:rsidRDefault="00AF683D" w:rsidP="00386FB9">
            <w:pPr>
              <w:pStyle w:val="TableText"/>
              <w:rPr>
                <w:i/>
              </w:rPr>
            </w:pPr>
            <w:r>
              <w:rPr>
                <w:i/>
              </w:rPr>
              <w:t>The end date for the Volume Move Identified below has been modified.</w:t>
            </w:r>
          </w:p>
          <w:p w:rsidR="00AF683D" w:rsidRDefault="00AF683D" w:rsidP="00386FB9">
            <w:pPr>
              <w:pStyle w:val="TableText"/>
              <w:rPr>
                <w:i/>
              </w:rPr>
            </w:pPr>
            <w:r>
              <w:rPr>
                <w:i/>
              </w:rPr>
              <w:t>Volume Move Number</w:t>
            </w:r>
          </w:p>
          <w:p w:rsidR="00AF683D" w:rsidRDefault="00AF683D" w:rsidP="00386FB9">
            <w:pPr>
              <w:pStyle w:val="TableText"/>
              <w:rPr>
                <w:i/>
              </w:rPr>
            </w:pPr>
            <w:r>
              <w:rPr>
                <w:i/>
              </w:rPr>
              <w:t>Origin City/State/Country</w:t>
            </w:r>
          </w:p>
          <w:p w:rsidR="00AF683D" w:rsidRDefault="00AF683D" w:rsidP="00386FB9">
            <w:pPr>
              <w:pStyle w:val="TableText"/>
              <w:rPr>
                <w:i/>
              </w:rPr>
            </w:pPr>
            <w:r>
              <w:rPr>
                <w:i/>
              </w:rPr>
              <w:t>Destination City/State/Country</w:t>
            </w:r>
          </w:p>
          <w:p w:rsidR="00AF683D" w:rsidRDefault="00AF683D" w:rsidP="00386FB9">
            <w:pPr>
              <w:pStyle w:val="TableText"/>
              <w:rPr>
                <w:i/>
              </w:rPr>
            </w:pPr>
            <w:r>
              <w:rPr>
                <w:i/>
              </w:rPr>
              <w:t>Volume Move Start Date</w:t>
            </w:r>
          </w:p>
          <w:p w:rsidR="00AF683D" w:rsidRDefault="00AF683D" w:rsidP="00386FB9">
            <w:pPr>
              <w:pStyle w:val="TableText"/>
              <w:rPr>
                <w:i/>
              </w:rPr>
            </w:pPr>
            <w:r>
              <w:rPr>
                <w:i/>
              </w:rPr>
              <w:t>Previous Volume Move End Date</w:t>
            </w:r>
          </w:p>
          <w:p w:rsidR="00AF683D" w:rsidRDefault="00AF683D" w:rsidP="00386FB9">
            <w:pPr>
              <w:pStyle w:val="TableText"/>
              <w:rPr>
                <w:i/>
              </w:rPr>
            </w:pPr>
            <w:r>
              <w:rPr>
                <w:i/>
              </w:rPr>
              <w:t>New Volume Move End Date</w:t>
            </w:r>
          </w:p>
          <w:p w:rsidR="00AF683D" w:rsidRPr="00FF14D3" w:rsidRDefault="00AF683D" w:rsidP="00386FB9">
            <w:pPr>
              <w:pStyle w:val="TableText"/>
            </w:pPr>
            <w:r>
              <w:rPr>
                <w:i/>
              </w:rPr>
              <w:t xml:space="preserve">Remarks </w:t>
            </w:r>
          </w:p>
        </w:tc>
        <w:tc>
          <w:tcPr>
            <w:tcW w:w="2071" w:type="dxa"/>
          </w:tcPr>
          <w:p w:rsidR="00AF683D" w:rsidRDefault="00AF683D" w:rsidP="00386FB9">
            <w:pPr>
              <w:pStyle w:val="TableText"/>
            </w:pPr>
            <w:r>
              <w:t>TSP Master</w:t>
            </w:r>
          </w:p>
          <w:p w:rsidR="00AF683D" w:rsidRDefault="00AF683D" w:rsidP="00386FB9">
            <w:pPr>
              <w:pStyle w:val="TableText"/>
            </w:pPr>
            <w:r>
              <w:t>TSP Operations</w:t>
            </w:r>
          </w:p>
          <w:p w:rsidR="00AF683D" w:rsidRDefault="00AF683D" w:rsidP="00386FB9">
            <w:pPr>
              <w:pStyle w:val="TableText"/>
            </w:pPr>
            <w:r>
              <w:t>TSP Rate Filing Rep*</w:t>
            </w:r>
          </w:p>
          <w:p w:rsidR="00AF683D" w:rsidRDefault="00AF683D" w:rsidP="00386FB9">
            <w:pPr>
              <w:pStyle w:val="TableText"/>
            </w:pPr>
          </w:p>
          <w:p w:rsidR="00AF683D" w:rsidRPr="00FF14D3" w:rsidRDefault="00AF683D" w:rsidP="00386FB9">
            <w:pPr>
              <w:pStyle w:val="TableText"/>
            </w:pPr>
            <w:r>
              <w:t>*If they filed rates for the TSP</w:t>
            </w:r>
          </w:p>
        </w:tc>
      </w:tr>
      <w:tr w:rsidR="00AF683D" w:rsidRPr="00640607" w:rsidTr="00386FB9">
        <w:trPr>
          <w:cantSplit/>
          <w:jc w:val="center"/>
        </w:trPr>
        <w:tc>
          <w:tcPr>
            <w:tcW w:w="1264" w:type="dxa"/>
            <w:vAlign w:val="center"/>
          </w:tcPr>
          <w:p w:rsidR="00AF683D" w:rsidRPr="00FF14D3" w:rsidRDefault="00AF683D" w:rsidP="00386FB9">
            <w:pPr>
              <w:pStyle w:val="TableText"/>
            </w:pPr>
            <w:r>
              <w:t>Cancel VM in Bidding Status</w:t>
            </w:r>
          </w:p>
        </w:tc>
        <w:tc>
          <w:tcPr>
            <w:tcW w:w="5672" w:type="dxa"/>
            <w:vAlign w:val="center"/>
          </w:tcPr>
          <w:p w:rsidR="00AF683D" w:rsidRPr="00D03AEC" w:rsidRDefault="00AF683D" w:rsidP="00386FB9">
            <w:pPr>
              <w:pStyle w:val="BodyText"/>
              <w:spacing w:after="0"/>
              <w:rPr>
                <w:i/>
                <w:sz w:val="20"/>
              </w:rPr>
            </w:pPr>
            <w:r w:rsidRPr="00D03AEC">
              <w:rPr>
                <w:i/>
                <w:sz w:val="20"/>
              </w:rPr>
              <w:t xml:space="preserve">From: </w:t>
            </w:r>
            <w:hyperlink r:id="rId102" w:history="1">
              <w:r w:rsidRPr="00D03AEC">
                <w:rPr>
                  <w:rStyle w:val="Hyperlink"/>
                  <w:i/>
                  <w:sz w:val="20"/>
                </w:rPr>
                <w:t>rates@dpsmail.sddc.army.mil</w:t>
              </w:r>
            </w:hyperlink>
          </w:p>
          <w:p w:rsidR="00AF683D" w:rsidRPr="00D03AEC" w:rsidRDefault="00AF683D" w:rsidP="00386FB9">
            <w:pPr>
              <w:pStyle w:val="BodyText"/>
              <w:spacing w:after="0"/>
              <w:rPr>
                <w:i/>
                <w:sz w:val="20"/>
              </w:rPr>
            </w:pPr>
            <w:r w:rsidRPr="00D03AEC">
              <w:rPr>
                <w:i/>
                <w:sz w:val="20"/>
              </w:rPr>
              <w:t xml:space="preserve">Subject: Canceled Volume Move Request: VM-XXX-XXXX </w:t>
            </w:r>
          </w:p>
          <w:p w:rsidR="00AF683D" w:rsidRPr="00D03AEC" w:rsidRDefault="00AF683D" w:rsidP="00386FB9">
            <w:pPr>
              <w:pStyle w:val="BodyText"/>
              <w:spacing w:after="0"/>
              <w:rPr>
                <w:i/>
                <w:sz w:val="20"/>
              </w:rPr>
            </w:pPr>
            <w:r w:rsidRPr="00D03AEC">
              <w:rPr>
                <w:i/>
                <w:sz w:val="20"/>
              </w:rPr>
              <w:t>To: &lt;carrier email&gt;</w:t>
            </w:r>
          </w:p>
          <w:p w:rsidR="00AF683D" w:rsidRPr="00625739" w:rsidRDefault="00AF683D" w:rsidP="00386FB9">
            <w:pPr>
              <w:pStyle w:val="TableText"/>
              <w:rPr>
                <w:i/>
              </w:rPr>
            </w:pPr>
          </w:p>
          <w:p w:rsidR="00AF683D" w:rsidRPr="00625739" w:rsidRDefault="00AF683D" w:rsidP="00386FB9">
            <w:pPr>
              <w:pStyle w:val="TableText"/>
              <w:rPr>
                <w:i/>
              </w:rPr>
            </w:pPr>
            <w:r w:rsidRPr="00625739">
              <w:rPr>
                <w:i/>
              </w:rPr>
              <w:t>Shipment Route</w:t>
            </w:r>
          </w:p>
          <w:p w:rsidR="00AF683D" w:rsidRPr="00625739" w:rsidRDefault="00AF683D" w:rsidP="00386FB9">
            <w:pPr>
              <w:pStyle w:val="TableText"/>
              <w:rPr>
                <w:i/>
              </w:rPr>
            </w:pPr>
            <w:r w:rsidRPr="00625739">
              <w:rPr>
                <w:i/>
              </w:rPr>
              <w:t>Origin City/State/Country</w:t>
            </w:r>
          </w:p>
          <w:p w:rsidR="00AF683D" w:rsidRPr="00625739" w:rsidRDefault="00AF683D" w:rsidP="00386FB9">
            <w:pPr>
              <w:pStyle w:val="TableText"/>
              <w:rPr>
                <w:i/>
              </w:rPr>
            </w:pPr>
            <w:r w:rsidRPr="00625739">
              <w:rPr>
                <w:i/>
              </w:rPr>
              <w:t>Destination City/St</w:t>
            </w:r>
            <w:r>
              <w:rPr>
                <w:i/>
              </w:rPr>
              <w:t>a</w:t>
            </w:r>
            <w:r w:rsidRPr="00625739">
              <w:rPr>
                <w:i/>
              </w:rPr>
              <w:t>te/Country</w:t>
            </w:r>
          </w:p>
          <w:p w:rsidR="00AF683D" w:rsidRPr="00625739" w:rsidRDefault="00AF683D" w:rsidP="00386FB9">
            <w:pPr>
              <w:pStyle w:val="TableText"/>
              <w:rPr>
                <w:i/>
              </w:rPr>
            </w:pPr>
            <w:r w:rsidRPr="00625739">
              <w:rPr>
                <w:i/>
              </w:rPr>
              <w:t>Volume Move Start Date</w:t>
            </w:r>
          </w:p>
          <w:p w:rsidR="00AF683D" w:rsidRPr="00625739" w:rsidRDefault="00AF683D" w:rsidP="00386FB9">
            <w:pPr>
              <w:pStyle w:val="TableText"/>
              <w:rPr>
                <w:i/>
              </w:rPr>
            </w:pPr>
            <w:r w:rsidRPr="00625739">
              <w:rPr>
                <w:i/>
              </w:rPr>
              <w:t>Volume Move End Date</w:t>
            </w:r>
          </w:p>
          <w:p w:rsidR="00AF683D" w:rsidRPr="00FF14D3" w:rsidRDefault="00AF683D" w:rsidP="00386FB9">
            <w:pPr>
              <w:pStyle w:val="TableText"/>
            </w:pPr>
            <w:r w:rsidRPr="00625739">
              <w:rPr>
                <w:i/>
              </w:rPr>
              <w:t xml:space="preserve">Contact SDDC at </w:t>
            </w:r>
            <w:hyperlink r:id="rId103" w:history="1">
              <w:r w:rsidRPr="00625739">
                <w:rPr>
                  <w:rStyle w:val="Hyperlink"/>
                  <w:i/>
                </w:rPr>
                <w:t>sddc.safb.ppratesdom@us.army.mil</w:t>
              </w:r>
            </w:hyperlink>
            <w:r w:rsidRPr="00625739">
              <w:rPr>
                <w:i/>
              </w:rPr>
              <w:t xml:space="preserve"> with any questions.</w:t>
            </w:r>
          </w:p>
        </w:tc>
        <w:tc>
          <w:tcPr>
            <w:tcW w:w="2071" w:type="dxa"/>
          </w:tcPr>
          <w:p w:rsidR="00AF683D" w:rsidRDefault="00AF683D" w:rsidP="00386FB9">
            <w:pPr>
              <w:pStyle w:val="TableText"/>
            </w:pPr>
            <w:r>
              <w:t>TSP Master</w:t>
            </w:r>
          </w:p>
          <w:p w:rsidR="00AF683D" w:rsidRDefault="00AF683D" w:rsidP="00386FB9">
            <w:pPr>
              <w:pStyle w:val="TableText"/>
            </w:pPr>
            <w:r>
              <w:t>TSP Operations</w:t>
            </w:r>
          </w:p>
          <w:p w:rsidR="00AF683D" w:rsidRPr="00FF14D3" w:rsidRDefault="00AF683D" w:rsidP="00386FB9">
            <w:pPr>
              <w:pStyle w:val="TableText"/>
            </w:pPr>
            <w:r>
              <w:t>TSP Rate Filing Rep</w:t>
            </w:r>
          </w:p>
        </w:tc>
      </w:tr>
      <w:tr w:rsidR="00AF683D" w:rsidRPr="00640607" w:rsidTr="00386FB9">
        <w:trPr>
          <w:cantSplit/>
          <w:jc w:val="center"/>
        </w:trPr>
        <w:tc>
          <w:tcPr>
            <w:tcW w:w="1264" w:type="dxa"/>
            <w:vAlign w:val="center"/>
          </w:tcPr>
          <w:p w:rsidR="00AF683D" w:rsidRPr="00FF14D3" w:rsidRDefault="00AF683D" w:rsidP="00386FB9">
            <w:pPr>
              <w:pStyle w:val="TableText"/>
            </w:pPr>
            <w:r>
              <w:rPr>
                <w:szCs w:val="22"/>
              </w:rPr>
              <w:t>Rejected Bid for VM</w:t>
            </w:r>
          </w:p>
        </w:tc>
        <w:tc>
          <w:tcPr>
            <w:tcW w:w="5672" w:type="dxa"/>
            <w:vAlign w:val="center"/>
          </w:tcPr>
          <w:p w:rsidR="00AF683D" w:rsidRPr="004B040C" w:rsidRDefault="00AF683D" w:rsidP="004D4BD8">
            <w:pPr>
              <w:pStyle w:val="TableText"/>
              <w:spacing w:before="0" w:after="0"/>
              <w:rPr>
                <w:i/>
              </w:rPr>
            </w:pPr>
            <w:r w:rsidRPr="004B040C">
              <w:rPr>
                <w:i/>
              </w:rPr>
              <w:t xml:space="preserve">From: </w:t>
            </w:r>
            <w:hyperlink r:id="rId104" w:history="1">
              <w:r w:rsidRPr="003E5368">
                <w:rPr>
                  <w:rStyle w:val="Hyperlink"/>
                  <w:i/>
                </w:rPr>
                <w:t>rates@dpsmail.sddc.army.mil</w:t>
              </w:r>
            </w:hyperlink>
          </w:p>
          <w:p w:rsidR="00AF683D" w:rsidRDefault="00AF683D" w:rsidP="004D4BD8">
            <w:pPr>
              <w:pStyle w:val="TableText"/>
              <w:spacing w:before="0" w:after="0"/>
              <w:rPr>
                <w:i/>
              </w:rPr>
            </w:pPr>
            <w:r w:rsidRPr="004B040C">
              <w:rPr>
                <w:i/>
              </w:rPr>
              <w:t xml:space="preserve">Subject: </w:t>
            </w:r>
            <w:r>
              <w:rPr>
                <w:i/>
              </w:rPr>
              <w:t>Rejection of (TSP Name) and (SCAC) participation in Volume Move, VM –XXX-XXXX</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pPr>
          </w:p>
          <w:p w:rsidR="00AF683D" w:rsidRPr="00FF14D3" w:rsidRDefault="00AF683D" w:rsidP="00386FB9">
            <w:pPr>
              <w:pStyle w:val="TableText"/>
            </w:pPr>
            <w:r w:rsidRPr="00437C55">
              <w:rPr>
                <w:i/>
              </w:rPr>
              <w:t>You have been rejected from Volume Move VM-XXX-XXXX. If you have any questions please contact SDDC at sddc.safb.ppratesdom@us.army.mil</w:t>
            </w:r>
            <w:r>
              <w:rPr>
                <w:i/>
              </w:rPr>
              <w:t xml:space="preserve">. </w:t>
            </w:r>
          </w:p>
        </w:tc>
        <w:tc>
          <w:tcPr>
            <w:tcW w:w="2071" w:type="dxa"/>
          </w:tcPr>
          <w:p w:rsidR="00AF683D" w:rsidRDefault="00AF683D" w:rsidP="00386FB9">
            <w:pPr>
              <w:pStyle w:val="TableText"/>
            </w:pPr>
            <w:r>
              <w:t>TSP Master</w:t>
            </w:r>
          </w:p>
          <w:p w:rsidR="00AF683D" w:rsidRPr="00FF14D3" w:rsidRDefault="00AF683D" w:rsidP="00386FB9">
            <w:pPr>
              <w:pStyle w:val="TableText"/>
            </w:pPr>
            <w:r>
              <w:t>TSP Operations</w:t>
            </w:r>
          </w:p>
        </w:tc>
      </w:tr>
      <w:tr w:rsidR="00AF683D" w:rsidRPr="00640607" w:rsidTr="00386FB9">
        <w:trPr>
          <w:cantSplit/>
          <w:jc w:val="center"/>
        </w:trPr>
        <w:tc>
          <w:tcPr>
            <w:tcW w:w="1264" w:type="dxa"/>
            <w:vAlign w:val="center"/>
          </w:tcPr>
          <w:p w:rsidR="00AF683D" w:rsidRDefault="00AF683D" w:rsidP="00386FB9">
            <w:pPr>
              <w:pStyle w:val="TableText"/>
              <w:rPr>
                <w:szCs w:val="22"/>
              </w:rPr>
            </w:pPr>
            <w:r>
              <w:rPr>
                <w:szCs w:val="22"/>
              </w:rPr>
              <w:t>Reinstate TSP for VM</w:t>
            </w:r>
          </w:p>
        </w:tc>
        <w:tc>
          <w:tcPr>
            <w:tcW w:w="5672" w:type="dxa"/>
            <w:vAlign w:val="center"/>
          </w:tcPr>
          <w:p w:rsidR="00AF683D" w:rsidRPr="004B040C" w:rsidRDefault="00AF683D" w:rsidP="004D4BD8">
            <w:pPr>
              <w:pStyle w:val="TableText"/>
              <w:spacing w:before="0" w:after="0"/>
              <w:rPr>
                <w:i/>
              </w:rPr>
            </w:pPr>
            <w:r w:rsidRPr="004B040C">
              <w:rPr>
                <w:i/>
              </w:rPr>
              <w:t xml:space="preserve">From: </w:t>
            </w:r>
            <w:hyperlink r:id="rId105" w:history="1">
              <w:r w:rsidRPr="003E5368">
                <w:rPr>
                  <w:rStyle w:val="Hyperlink"/>
                  <w:i/>
                </w:rPr>
                <w:t>rates@dpsmail.sddc.army.mil</w:t>
              </w:r>
            </w:hyperlink>
          </w:p>
          <w:p w:rsidR="00AF683D" w:rsidRDefault="00AF683D" w:rsidP="004D4BD8">
            <w:pPr>
              <w:pStyle w:val="TableText"/>
              <w:spacing w:before="0" w:after="0"/>
              <w:rPr>
                <w:i/>
              </w:rPr>
            </w:pPr>
            <w:r w:rsidRPr="004B040C">
              <w:rPr>
                <w:i/>
              </w:rPr>
              <w:t xml:space="preserve">Subject: </w:t>
            </w:r>
            <w:r>
              <w:rPr>
                <w:i/>
              </w:rPr>
              <w:t>Reinstatement of (TSP Name) and (SCAC) participation in Volume Move, VM –XXX-XXXX</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pPr>
          </w:p>
          <w:p w:rsidR="00AF683D" w:rsidRPr="00FF14D3" w:rsidRDefault="00AF683D" w:rsidP="00386FB9">
            <w:pPr>
              <w:pStyle w:val="TableText"/>
            </w:pPr>
            <w:r w:rsidRPr="00A7497D">
              <w:rPr>
                <w:i/>
              </w:rPr>
              <w:t xml:space="preserve">You have been reinstated in Volume Move VM-XXX-XXXX. If you wish to participate you must resubmit your bid prior to the Bid End Date and Time. If you have any questions please contact SDDC at </w:t>
            </w:r>
            <w:hyperlink r:id="rId106" w:history="1">
              <w:r w:rsidRPr="00DA5A34">
                <w:rPr>
                  <w:rStyle w:val="Hyperlink"/>
                  <w:i/>
                </w:rPr>
                <w:t>sddc.safb.ppratesdom@us.army.mil</w:t>
              </w:r>
            </w:hyperlink>
            <w:r w:rsidRPr="001A358E">
              <w:rPr>
                <w:i/>
              </w:rPr>
              <w:t xml:space="preserve">. </w:t>
            </w:r>
          </w:p>
        </w:tc>
        <w:tc>
          <w:tcPr>
            <w:tcW w:w="2071" w:type="dxa"/>
          </w:tcPr>
          <w:p w:rsidR="00AF683D" w:rsidRDefault="00AF683D" w:rsidP="00386FB9">
            <w:pPr>
              <w:pStyle w:val="TableText"/>
            </w:pPr>
            <w:r>
              <w:t>TSP Master</w:t>
            </w:r>
          </w:p>
          <w:p w:rsidR="00AF683D" w:rsidRDefault="00AF683D" w:rsidP="00386FB9">
            <w:pPr>
              <w:pStyle w:val="TableText"/>
            </w:pPr>
            <w:r>
              <w:t>TSP Operations</w:t>
            </w:r>
          </w:p>
          <w:p w:rsidR="00AF683D" w:rsidRPr="00FF14D3" w:rsidRDefault="00AF683D" w:rsidP="00386FB9">
            <w:pPr>
              <w:pStyle w:val="TableText"/>
            </w:pPr>
            <w:r>
              <w:t>TSP Rate Filing Rep</w:t>
            </w:r>
          </w:p>
        </w:tc>
      </w:tr>
      <w:tr w:rsidR="00AF683D" w:rsidRPr="00640607" w:rsidTr="00386FB9">
        <w:trPr>
          <w:cantSplit/>
          <w:jc w:val="center"/>
        </w:trPr>
        <w:tc>
          <w:tcPr>
            <w:tcW w:w="1264" w:type="dxa"/>
            <w:vAlign w:val="center"/>
          </w:tcPr>
          <w:p w:rsidR="00AF683D" w:rsidRDefault="00AF683D" w:rsidP="00386FB9">
            <w:pPr>
              <w:pStyle w:val="TableText"/>
              <w:rPr>
                <w:szCs w:val="22"/>
              </w:rPr>
            </w:pPr>
            <w:r>
              <w:rPr>
                <w:szCs w:val="22"/>
              </w:rPr>
              <w:t xml:space="preserve">Accept Volume Move Bid </w:t>
            </w:r>
          </w:p>
        </w:tc>
        <w:tc>
          <w:tcPr>
            <w:tcW w:w="5672" w:type="dxa"/>
            <w:vAlign w:val="center"/>
          </w:tcPr>
          <w:p w:rsidR="00AF683D" w:rsidRDefault="00AF683D" w:rsidP="004D4BD8">
            <w:pPr>
              <w:pStyle w:val="TableText"/>
              <w:spacing w:before="0" w:after="0"/>
              <w:rPr>
                <w:i/>
              </w:rPr>
            </w:pPr>
            <w:r w:rsidRPr="004B040C">
              <w:rPr>
                <w:i/>
              </w:rPr>
              <w:t xml:space="preserve">From: </w:t>
            </w:r>
            <w:hyperlink r:id="rId107" w:history="1">
              <w:r w:rsidRPr="003E5368">
                <w:rPr>
                  <w:rStyle w:val="Hyperlink"/>
                  <w:i/>
                </w:rPr>
                <w:t>rates@dpsmail.sddc.army.mil</w:t>
              </w:r>
            </w:hyperlink>
          </w:p>
          <w:p w:rsidR="00AF683D" w:rsidRDefault="00AF683D" w:rsidP="004D4BD8">
            <w:pPr>
              <w:pStyle w:val="TableText"/>
              <w:spacing w:before="0" w:after="0"/>
              <w:rPr>
                <w:i/>
              </w:rPr>
            </w:pPr>
            <w:r>
              <w:rPr>
                <w:i/>
              </w:rPr>
              <w:t xml:space="preserve">Subject: </w:t>
            </w:r>
            <w:r w:rsidRPr="001A358E">
              <w:rPr>
                <w:i/>
              </w:rPr>
              <w:t>Accepted Volume Move Request: VM-XXX-XXXX</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Default="00AF683D" w:rsidP="00386FB9">
            <w:pPr>
              <w:pStyle w:val="TableText"/>
              <w:rPr>
                <w:i/>
              </w:rPr>
            </w:pPr>
            <w:r>
              <w:rPr>
                <w:i/>
              </w:rPr>
              <w:t>Your bid for the Volume Move listed below has been accepted. Please log into DPS to view your BVS Score and Rank.</w:t>
            </w:r>
          </w:p>
          <w:p w:rsidR="00AF683D" w:rsidRDefault="00AF683D" w:rsidP="00386FB9">
            <w:pPr>
              <w:pStyle w:val="TableText"/>
              <w:rPr>
                <w:i/>
              </w:rPr>
            </w:pPr>
            <w:r>
              <w:rPr>
                <w:i/>
              </w:rPr>
              <w:t>Type of Shipment</w:t>
            </w:r>
          </w:p>
          <w:p w:rsidR="00AF683D" w:rsidRDefault="00AF683D" w:rsidP="00386FB9">
            <w:pPr>
              <w:pStyle w:val="TableText"/>
              <w:rPr>
                <w:i/>
              </w:rPr>
            </w:pPr>
            <w:r>
              <w:rPr>
                <w:i/>
              </w:rPr>
              <w:t>Origin Location</w:t>
            </w:r>
          </w:p>
          <w:p w:rsidR="00AF683D" w:rsidRDefault="00AF683D" w:rsidP="00386FB9">
            <w:pPr>
              <w:pStyle w:val="TableText"/>
              <w:rPr>
                <w:i/>
              </w:rPr>
            </w:pPr>
            <w:r>
              <w:rPr>
                <w:i/>
              </w:rPr>
              <w:t>Destination Location</w:t>
            </w:r>
          </w:p>
          <w:p w:rsidR="00AF683D" w:rsidRDefault="00AF683D" w:rsidP="00386FB9">
            <w:pPr>
              <w:pStyle w:val="TableText"/>
              <w:rPr>
                <w:i/>
              </w:rPr>
            </w:pPr>
            <w:r>
              <w:rPr>
                <w:i/>
              </w:rPr>
              <w:t>Volume Move Start Date</w:t>
            </w:r>
          </w:p>
          <w:p w:rsidR="00AF683D" w:rsidRPr="00FF14D3" w:rsidRDefault="00AF683D" w:rsidP="00386FB9">
            <w:pPr>
              <w:pStyle w:val="TableText"/>
            </w:pPr>
            <w:r>
              <w:rPr>
                <w:i/>
              </w:rPr>
              <w:t>Volume Move End Date</w:t>
            </w:r>
          </w:p>
        </w:tc>
        <w:tc>
          <w:tcPr>
            <w:tcW w:w="2071" w:type="dxa"/>
          </w:tcPr>
          <w:p w:rsidR="00AF683D" w:rsidRDefault="00AF683D" w:rsidP="00386FB9">
            <w:pPr>
              <w:pStyle w:val="TableText"/>
            </w:pPr>
            <w:r>
              <w:t>TSP Master</w:t>
            </w:r>
          </w:p>
          <w:p w:rsidR="00AF683D" w:rsidRPr="00FF14D3" w:rsidRDefault="00AF683D" w:rsidP="00386FB9">
            <w:pPr>
              <w:pStyle w:val="TableText"/>
            </w:pPr>
            <w:r>
              <w:t>TSP Operations</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MOTO Invitation</w:t>
            </w:r>
          </w:p>
        </w:tc>
        <w:tc>
          <w:tcPr>
            <w:tcW w:w="5672" w:type="dxa"/>
            <w:vAlign w:val="center"/>
          </w:tcPr>
          <w:p w:rsidR="00AF683D" w:rsidRDefault="00AF683D" w:rsidP="004D4BD8">
            <w:pPr>
              <w:pStyle w:val="TableText"/>
              <w:spacing w:before="0" w:after="0"/>
              <w:rPr>
                <w:i/>
              </w:rPr>
            </w:pPr>
            <w:r w:rsidRPr="004B040C">
              <w:rPr>
                <w:i/>
              </w:rPr>
              <w:t xml:space="preserve">From: </w:t>
            </w:r>
            <w:hyperlink r:id="rId108" w:history="1">
              <w:r w:rsidRPr="003E5368">
                <w:rPr>
                  <w:rStyle w:val="Hyperlink"/>
                  <w:i/>
                </w:rPr>
                <w:t>rates@dpsmail.sddc.army.mil</w:t>
              </w:r>
            </w:hyperlink>
          </w:p>
          <w:p w:rsidR="00AF683D" w:rsidRDefault="00AF683D" w:rsidP="004D4BD8">
            <w:pPr>
              <w:pStyle w:val="TableText"/>
              <w:spacing w:before="0" w:after="0"/>
              <w:rPr>
                <w:i/>
              </w:rPr>
            </w:pPr>
            <w:r>
              <w:rPr>
                <w:i/>
              </w:rPr>
              <w:t>Subject:</w:t>
            </w:r>
            <w:r>
              <w:t xml:space="preserve"> </w:t>
            </w:r>
            <w:r w:rsidRPr="001A358E">
              <w:rPr>
                <w:i/>
              </w:rPr>
              <w:t xml:space="preserve">Invitation to Submit Bids for OTO Shipment </w:t>
            </w:r>
            <w:r>
              <w:rPr>
                <w:i/>
              </w:rPr>
              <w:t>&lt;</w:t>
            </w:r>
            <w:r w:rsidRPr="001A358E">
              <w:rPr>
                <w:i/>
              </w:rPr>
              <w:t>number</w:t>
            </w:r>
            <w:r>
              <w:rPr>
                <w:i/>
              </w:rPr>
              <w:t>&gt;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1A358E" w:rsidRDefault="00AF683D" w:rsidP="00386FB9">
            <w:pPr>
              <w:pStyle w:val="TableText"/>
              <w:rPr>
                <w:i/>
              </w:rPr>
            </w:pPr>
            <w:r w:rsidRPr="001A358E">
              <w:rPr>
                <w:i/>
              </w:rPr>
              <w:t>You are hereby invited to bid on OTO shipment [number]. Bids should be submitted via the Rates module in DPS.</w:t>
            </w:r>
          </w:p>
          <w:p w:rsidR="00AF683D" w:rsidRPr="001A358E" w:rsidRDefault="00AF683D" w:rsidP="00386FB9">
            <w:pPr>
              <w:pStyle w:val="TableText"/>
              <w:rPr>
                <w:i/>
              </w:rPr>
            </w:pPr>
            <w:r w:rsidRPr="001A358E">
              <w:rPr>
                <w:i/>
              </w:rPr>
              <w:t>Below are some details regarding the OTO shipment:</w:t>
            </w:r>
          </w:p>
          <w:p w:rsidR="00AF683D" w:rsidRPr="001A358E" w:rsidRDefault="00AF683D" w:rsidP="00386FB9">
            <w:pPr>
              <w:pStyle w:val="TableText"/>
              <w:rPr>
                <w:i/>
              </w:rPr>
            </w:pPr>
            <w:r w:rsidRPr="001A358E">
              <w:rPr>
                <w:i/>
              </w:rPr>
              <w:t>Weight: &lt;Type&gt; &lt;weight&gt;</w:t>
            </w:r>
          </w:p>
          <w:p w:rsidR="00AF683D" w:rsidRPr="001A358E" w:rsidRDefault="00AF683D" w:rsidP="00386FB9">
            <w:pPr>
              <w:pStyle w:val="TableText"/>
              <w:rPr>
                <w:i/>
              </w:rPr>
            </w:pPr>
            <w:r w:rsidRPr="001A358E">
              <w:rPr>
                <w:i/>
              </w:rPr>
              <w:t>Origin: &lt;shipment origin street&gt;</w:t>
            </w:r>
          </w:p>
          <w:p w:rsidR="00AF683D" w:rsidRPr="001A358E" w:rsidRDefault="00AF683D" w:rsidP="00386FB9">
            <w:pPr>
              <w:pStyle w:val="TableText"/>
              <w:rPr>
                <w:i/>
              </w:rPr>
            </w:pPr>
            <w:r w:rsidRPr="001A358E">
              <w:rPr>
                <w:i/>
              </w:rPr>
              <w:t xml:space="preserve">        </w:t>
            </w:r>
            <w:r>
              <w:rPr>
                <w:i/>
              </w:rPr>
              <w:t xml:space="preserve">     </w:t>
            </w:r>
            <w:r w:rsidRPr="001A358E">
              <w:rPr>
                <w:i/>
              </w:rPr>
              <w:t>&lt;shipment origin City, State, Zip&gt;</w:t>
            </w:r>
          </w:p>
          <w:p w:rsidR="00AF683D" w:rsidRPr="001A358E" w:rsidRDefault="00AF683D" w:rsidP="00386FB9">
            <w:pPr>
              <w:pStyle w:val="TableText"/>
              <w:rPr>
                <w:i/>
              </w:rPr>
            </w:pPr>
            <w:r w:rsidRPr="001A358E">
              <w:rPr>
                <w:i/>
              </w:rPr>
              <w:t>Destination: &lt;shipment destination street&gt;</w:t>
            </w:r>
          </w:p>
          <w:p w:rsidR="00AF683D" w:rsidRPr="001A358E" w:rsidRDefault="00AF683D" w:rsidP="00386FB9">
            <w:pPr>
              <w:pStyle w:val="TableText"/>
              <w:rPr>
                <w:i/>
              </w:rPr>
            </w:pPr>
            <w:r w:rsidRPr="001A358E">
              <w:rPr>
                <w:i/>
              </w:rPr>
              <w:t xml:space="preserve">           </w:t>
            </w:r>
            <w:r>
              <w:rPr>
                <w:i/>
              </w:rPr>
              <w:t xml:space="preserve">        </w:t>
            </w:r>
            <w:r w:rsidRPr="001A358E">
              <w:rPr>
                <w:i/>
              </w:rPr>
              <w:t xml:space="preserve">  &lt;shipment destination City, State, Zip&gt;</w:t>
            </w:r>
          </w:p>
          <w:p w:rsidR="00AF683D" w:rsidRPr="001A358E" w:rsidRDefault="00AF683D" w:rsidP="00386FB9">
            <w:pPr>
              <w:pStyle w:val="TableText"/>
              <w:rPr>
                <w:i/>
              </w:rPr>
            </w:pPr>
            <w:r w:rsidRPr="001A358E">
              <w:rPr>
                <w:i/>
              </w:rPr>
              <w:t>Dimensions: &lt;mobile home dimensions&gt;</w:t>
            </w:r>
          </w:p>
          <w:p w:rsidR="00AF683D" w:rsidRPr="001A358E" w:rsidRDefault="00AF683D" w:rsidP="00386FB9">
            <w:pPr>
              <w:pStyle w:val="TableText"/>
              <w:rPr>
                <w:i/>
              </w:rPr>
            </w:pPr>
            <w:r w:rsidRPr="001A358E">
              <w:rPr>
                <w:i/>
              </w:rPr>
              <w:t xml:space="preserve">Number of axles: &lt;no. of axles&gt; </w:t>
            </w:r>
          </w:p>
          <w:p w:rsidR="00AF683D" w:rsidRPr="001A358E" w:rsidRDefault="00AF683D" w:rsidP="00386FB9">
            <w:pPr>
              <w:pStyle w:val="TableText"/>
              <w:rPr>
                <w:i/>
              </w:rPr>
            </w:pPr>
            <w:r w:rsidRPr="001A358E">
              <w:rPr>
                <w:i/>
              </w:rPr>
              <w:t xml:space="preserve">Make: &lt;make name&gt; </w:t>
            </w:r>
          </w:p>
          <w:p w:rsidR="00AF683D" w:rsidRPr="001A358E" w:rsidRDefault="00AF683D" w:rsidP="00386FB9">
            <w:pPr>
              <w:pStyle w:val="TableText"/>
              <w:rPr>
                <w:i/>
              </w:rPr>
            </w:pPr>
            <w:r w:rsidRPr="001A358E">
              <w:rPr>
                <w:i/>
              </w:rPr>
              <w:t xml:space="preserve">Model: &lt;model name&gt; </w:t>
            </w:r>
          </w:p>
          <w:p w:rsidR="00AF683D" w:rsidRPr="001A358E" w:rsidRDefault="00AF683D" w:rsidP="00386FB9">
            <w:pPr>
              <w:pStyle w:val="TableText"/>
              <w:rPr>
                <w:i/>
              </w:rPr>
            </w:pPr>
            <w:r w:rsidRPr="001A358E">
              <w:rPr>
                <w:i/>
              </w:rPr>
              <w:t>Manufactured Year: &lt;year&gt;</w:t>
            </w:r>
          </w:p>
          <w:p w:rsidR="00AF683D" w:rsidRPr="001A358E" w:rsidRDefault="00AF683D" w:rsidP="00386FB9">
            <w:pPr>
              <w:pStyle w:val="TableText"/>
              <w:rPr>
                <w:i/>
              </w:rPr>
            </w:pPr>
            <w:r w:rsidRPr="001A358E">
              <w:rPr>
                <w:i/>
              </w:rPr>
              <w:t>Pickup date: &lt;shipment pick up date&gt;</w:t>
            </w:r>
          </w:p>
          <w:p w:rsidR="00AF683D" w:rsidRPr="001A358E" w:rsidRDefault="00AF683D" w:rsidP="00386FB9">
            <w:pPr>
              <w:pStyle w:val="TableText"/>
              <w:rPr>
                <w:i/>
              </w:rPr>
            </w:pPr>
            <w:r w:rsidRPr="001A358E">
              <w:rPr>
                <w:i/>
              </w:rPr>
              <w:t>Delivery Date: &lt;shipment delivery date&gt;</w:t>
            </w:r>
          </w:p>
          <w:p w:rsidR="00AF683D" w:rsidRPr="001A358E" w:rsidRDefault="00AF683D" w:rsidP="00386FB9">
            <w:pPr>
              <w:pStyle w:val="TableText"/>
              <w:rPr>
                <w:i/>
              </w:rPr>
            </w:pPr>
          </w:p>
          <w:p w:rsidR="00AF683D" w:rsidRPr="004B040C" w:rsidRDefault="00AF683D" w:rsidP="00386FB9">
            <w:pPr>
              <w:pStyle w:val="TableText"/>
              <w:rPr>
                <w:i/>
              </w:rPr>
            </w:pPr>
            <w:r w:rsidRPr="001A358E">
              <w:rPr>
                <w:i/>
              </w:rPr>
              <w:t>Please submit your bids no later than &lt;solicitation end date/time&gt;</w:t>
            </w:r>
          </w:p>
        </w:tc>
        <w:tc>
          <w:tcPr>
            <w:tcW w:w="2071" w:type="dxa"/>
          </w:tcPr>
          <w:p w:rsidR="00AF683D" w:rsidRDefault="00AF683D" w:rsidP="00386FB9">
            <w:pPr>
              <w:pStyle w:val="TableText"/>
            </w:pPr>
            <w:r>
              <w:t>TSP Master</w:t>
            </w:r>
          </w:p>
          <w:p w:rsidR="00AF683D" w:rsidRDefault="00AF683D" w:rsidP="00386FB9">
            <w:pPr>
              <w:pStyle w:val="TableText"/>
            </w:pP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BOTO Invitation</w:t>
            </w:r>
          </w:p>
        </w:tc>
        <w:tc>
          <w:tcPr>
            <w:tcW w:w="5672" w:type="dxa"/>
            <w:vAlign w:val="center"/>
          </w:tcPr>
          <w:p w:rsidR="00AF683D" w:rsidRDefault="00AF683D" w:rsidP="004D4BD8">
            <w:pPr>
              <w:pStyle w:val="TableText"/>
              <w:spacing w:before="0" w:after="0"/>
              <w:rPr>
                <w:i/>
              </w:rPr>
            </w:pPr>
            <w:r w:rsidRPr="004B040C">
              <w:rPr>
                <w:i/>
              </w:rPr>
              <w:t xml:space="preserve">From: </w:t>
            </w:r>
            <w:hyperlink r:id="rId109" w:history="1">
              <w:r w:rsidRPr="003E5368">
                <w:rPr>
                  <w:rStyle w:val="Hyperlink"/>
                  <w:i/>
                </w:rPr>
                <w:t>rates@dpsmail.sddc.army.mil</w:t>
              </w:r>
            </w:hyperlink>
          </w:p>
          <w:p w:rsidR="00AF683D" w:rsidRDefault="00AF683D" w:rsidP="004D4BD8">
            <w:pPr>
              <w:pStyle w:val="TableText"/>
              <w:spacing w:before="0" w:after="0"/>
              <w:rPr>
                <w:i/>
              </w:rPr>
            </w:pPr>
            <w:r>
              <w:rPr>
                <w:i/>
              </w:rPr>
              <w:t>Subject:</w:t>
            </w:r>
            <w:r w:rsidRPr="001A358E">
              <w:rPr>
                <w:i/>
              </w:rPr>
              <w:t xml:space="preserve"> Invitation to Submit Bids for OTO Shipment </w:t>
            </w:r>
            <w:r>
              <w:rPr>
                <w:i/>
              </w:rPr>
              <w:t>&lt;</w:t>
            </w:r>
            <w:r w:rsidRPr="001A358E">
              <w:rPr>
                <w:i/>
              </w:rPr>
              <w:t>number</w:t>
            </w:r>
            <w:r>
              <w:rPr>
                <w:i/>
              </w:rPr>
              <w:t>&gt;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B96C57" w:rsidRDefault="00AF683D" w:rsidP="00386FB9">
            <w:pPr>
              <w:pStyle w:val="TableText"/>
              <w:rPr>
                <w:i/>
              </w:rPr>
            </w:pPr>
            <w:r w:rsidRPr="00B96C57">
              <w:rPr>
                <w:i/>
              </w:rPr>
              <w:t xml:space="preserve">You are hereby invited to bid on OTO shipment &lt;number&gt;. Bids should be submitted via the Rates module in DPS. </w:t>
            </w:r>
          </w:p>
          <w:p w:rsidR="00AF683D" w:rsidRPr="00B96C57" w:rsidRDefault="00AF683D" w:rsidP="00386FB9">
            <w:pPr>
              <w:pStyle w:val="TableText"/>
              <w:rPr>
                <w:i/>
              </w:rPr>
            </w:pPr>
            <w:r w:rsidRPr="00B96C57">
              <w:rPr>
                <w:i/>
              </w:rPr>
              <w:t>Below are some details regarding the OTO shipment:</w:t>
            </w:r>
          </w:p>
          <w:p w:rsidR="00AF683D" w:rsidRPr="00B96C57" w:rsidRDefault="00AF683D" w:rsidP="00386FB9">
            <w:pPr>
              <w:pStyle w:val="TableText"/>
              <w:rPr>
                <w:i/>
              </w:rPr>
            </w:pPr>
            <w:r w:rsidRPr="00B96C57">
              <w:rPr>
                <w:i/>
              </w:rPr>
              <w:t>Weight: &lt;Type&gt; &lt;weight&gt;</w:t>
            </w:r>
          </w:p>
          <w:p w:rsidR="00AF683D" w:rsidRPr="00B96C57" w:rsidRDefault="00AF683D" w:rsidP="00386FB9">
            <w:pPr>
              <w:pStyle w:val="TableText"/>
              <w:rPr>
                <w:i/>
              </w:rPr>
            </w:pPr>
            <w:r w:rsidRPr="00B96C57">
              <w:rPr>
                <w:i/>
              </w:rPr>
              <w:t>Origin: &lt;shipment origin street&gt;</w:t>
            </w:r>
          </w:p>
          <w:p w:rsidR="00AF683D" w:rsidRPr="00B96C57" w:rsidRDefault="00AF683D" w:rsidP="00386FB9">
            <w:pPr>
              <w:pStyle w:val="TableText"/>
              <w:rPr>
                <w:i/>
              </w:rPr>
            </w:pPr>
            <w:r w:rsidRPr="00B96C57">
              <w:rPr>
                <w:i/>
              </w:rPr>
              <w:t xml:space="preserve">             &lt;shipment origin City, State, Zip&gt;</w:t>
            </w:r>
          </w:p>
          <w:p w:rsidR="00AF683D" w:rsidRPr="00B96C57" w:rsidRDefault="00AF683D" w:rsidP="00386FB9">
            <w:pPr>
              <w:pStyle w:val="TableText"/>
              <w:rPr>
                <w:i/>
              </w:rPr>
            </w:pPr>
            <w:r w:rsidRPr="00B96C57">
              <w:rPr>
                <w:i/>
              </w:rPr>
              <w:t>Destination: &lt;shipment destination street&gt;</w:t>
            </w:r>
          </w:p>
          <w:p w:rsidR="00AF683D" w:rsidRPr="00B96C57" w:rsidRDefault="00AF683D" w:rsidP="00386FB9">
            <w:pPr>
              <w:pStyle w:val="TableText"/>
              <w:rPr>
                <w:i/>
              </w:rPr>
            </w:pPr>
            <w:r w:rsidRPr="00B96C57">
              <w:rPr>
                <w:i/>
              </w:rPr>
              <w:t xml:space="preserve">            </w:t>
            </w:r>
            <w:r>
              <w:rPr>
                <w:i/>
              </w:rPr>
              <w:t xml:space="preserve">     </w:t>
            </w:r>
            <w:r w:rsidRPr="00B96C57">
              <w:rPr>
                <w:i/>
              </w:rPr>
              <w:t xml:space="preserve">    &lt;shipment destination City, State, Zip&gt;</w:t>
            </w:r>
          </w:p>
          <w:p w:rsidR="00AF683D" w:rsidRPr="00B96C57" w:rsidRDefault="00AF683D" w:rsidP="00386FB9">
            <w:pPr>
              <w:pStyle w:val="TableText"/>
              <w:rPr>
                <w:i/>
              </w:rPr>
            </w:pPr>
            <w:r w:rsidRPr="00B96C57">
              <w:rPr>
                <w:i/>
              </w:rPr>
              <w:t xml:space="preserve">Make: &lt;make name&gt; </w:t>
            </w:r>
          </w:p>
          <w:p w:rsidR="00AF683D" w:rsidRPr="00B96C57" w:rsidRDefault="00AF683D" w:rsidP="00386FB9">
            <w:pPr>
              <w:pStyle w:val="TableText"/>
              <w:rPr>
                <w:i/>
              </w:rPr>
            </w:pPr>
            <w:r w:rsidRPr="00B96C57">
              <w:rPr>
                <w:i/>
              </w:rPr>
              <w:t>Manufactured Year: &lt;year&gt;</w:t>
            </w:r>
          </w:p>
          <w:p w:rsidR="00AF683D" w:rsidRPr="00B96C57" w:rsidRDefault="00AF683D" w:rsidP="00386FB9">
            <w:pPr>
              <w:pStyle w:val="TableText"/>
              <w:rPr>
                <w:i/>
              </w:rPr>
            </w:pPr>
            <w:r w:rsidRPr="00B96C57">
              <w:rPr>
                <w:i/>
              </w:rPr>
              <w:t>Boat Dimensions: &lt;boat dimensions&gt;</w:t>
            </w:r>
          </w:p>
          <w:p w:rsidR="00AF683D" w:rsidRPr="00B96C57" w:rsidRDefault="00AF683D" w:rsidP="00386FB9">
            <w:pPr>
              <w:pStyle w:val="TableText"/>
              <w:rPr>
                <w:i/>
              </w:rPr>
            </w:pPr>
            <w:r w:rsidRPr="00B96C57">
              <w:rPr>
                <w:i/>
              </w:rPr>
              <w:t>Trailer dimensions: &lt;trailer dimensions&gt;</w:t>
            </w:r>
          </w:p>
          <w:p w:rsidR="00AF683D" w:rsidRPr="00B96C57" w:rsidRDefault="00AF683D" w:rsidP="00386FB9">
            <w:pPr>
              <w:pStyle w:val="TableText"/>
              <w:rPr>
                <w:i/>
              </w:rPr>
            </w:pPr>
            <w:r w:rsidRPr="00B96C57">
              <w:rPr>
                <w:i/>
              </w:rPr>
              <w:t>HHG included: &lt;Y or N&gt;</w:t>
            </w:r>
          </w:p>
          <w:p w:rsidR="00AF683D" w:rsidRPr="00B96C57" w:rsidRDefault="00AF683D" w:rsidP="00386FB9">
            <w:pPr>
              <w:pStyle w:val="TableText"/>
              <w:rPr>
                <w:i/>
              </w:rPr>
            </w:pPr>
            <w:r w:rsidRPr="00B96C57">
              <w:rPr>
                <w:i/>
              </w:rPr>
              <w:t>Pickup date: &lt;shipment pick up date&gt;</w:t>
            </w:r>
          </w:p>
          <w:p w:rsidR="00AF683D" w:rsidRPr="00B96C57" w:rsidRDefault="00AF683D" w:rsidP="00386FB9">
            <w:pPr>
              <w:pStyle w:val="TableText"/>
              <w:rPr>
                <w:i/>
              </w:rPr>
            </w:pPr>
            <w:r w:rsidRPr="00B96C57">
              <w:rPr>
                <w:i/>
              </w:rPr>
              <w:t>Delivery Date: &lt;shipment delivery date&gt;</w:t>
            </w:r>
          </w:p>
          <w:p w:rsidR="00AF683D" w:rsidRPr="00B96C57" w:rsidRDefault="00AF683D" w:rsidP="00386FB9">
            <w:pPr>
              <w:pStyle w:val="TableText"/>
              <w:rPr>
                <w:i/>
              </w:rPr>
            </w:pPr>
          </w:p>
          <w:p w:rsidR="00AF683D" w:rsidRPr="004B040C" w:rsidRDefault="00AF683D" w:rsidP="00386FB9">
            <w:pPr>
              <w:pStyle w:val="TableText"/>
              <w:rPr>
                <w:i/>
              </w:rPr>
            </w:pPr>
            <w:r w:rsidRPr="00B96C57">
              <w:rPr>
                <w:i/>
              </w:rPr>
              <w:t>Please submit your bids no later than &lt;solicitation end date/time&gt;</w:t>
            </w:r>
          </w:p>
        </w:tc>
        <w:tc>
          <w:tcPr>
            <w:tcW w:w="2071" w:type="dxa"/>
          </w:tcPr>
          <w:p w:rsidR="00AF683D" w:rsidRDefault="00AF683D" w:rsidP="00386FB9">
            <w:pPr>
              <w:pStyle w:val="TableText"/>
            </w:pPr>
            <w:r>
              <w:t>TSP Master</w:t>
            </w:r>
          </w:p>
          <w:p w:rsidR="00AF683D" w:rsidRDefault="00AF683D" w:rsidP="00386FB9">
            <w:pPr>
              <w:pStyle w:val="TableText"/>
            </w:pP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Edit OTO Before Award</w:t>
            </w:r>
          </w:p>
        </w:tc>
        <w:tc>
          <w:tcPr>
            <w:tcW w:w="5672" w:type="dxa"/>
            <w:vAlign w:val="center"/>
          </w:tcPr>
          <w:p w:rsidR="00AF683D" w:rsidRDefault="00AF683D" w:rsidP="004D4BD8">
            <w:pPr>
              <w:pStyle w:val="TableText"/>
              <w:spacing w:before="0" w:after="0"/>
              <w:rPr>
                <w:i/>
              </w:rPr>
            </w:pPr>
            <w:r w:rsidRPr="004B040C">
              <w:rPr>
                <w:i/>
              </w:rPr>
              <w:t xml:space="preserve">From: </w:t>
            </w:r>
            <w:hyperlink r:id="rId110" w:history="1">
              <w:r w:rsidRPr="003E5368">
                <w:rPr>
                  <w:rStyle w:val="Hyperlink"/>
                  <w:i/>
                </w:rPr>
                <w:t>rates@dpsmail.sddc.army.mil</w:t>
              </w:r>
            </w:hyperlink>
          </w:p>
          <w:p w:rsidR="00AF683D" w:rsidRDefault="00AF683D" w:rsidP="004D4BD8">
            <w:pPr>
              <w:pStyle w:val="TableText"/>
              <w:spacing w:before="0" w:after="0"/>
              <w:rPr>
                <w:i/>
              </w:rPr>
            </w:pPr>
            <w:r>
              <w:rPr>
                <w:i/>
              </w:rPr>
              <w:t>Subject:</w:t>
            </w:r>
            <w:r>
              <w:t xml:space="preserve"> </w:t>
            </w:r>
            <w:r w:rsidRPr="00D63D36">
              <w:rPr>
                <w:i/>
              </w:rPr>
              <w:t>Change to OTO &lt;x-XX-XXXXX&gt;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D63D36">
              <w:rPr>
                <w:i/>
              </w:rPr>
              <w:t>Be advised the &lt;Field Name&gt; has changed. Please refer to the shipment data in DPS and bid accordingly.</w:t>
            </w:r>
          </w:p>
        </w:tc>
        <w:tc>
          <w:tcPr>
            <w:tcW w:w="2071" w:type="dxa"/>
          </w:tcPr>
          <w:p w:rsidR="00AF683D" w:rsidRDefault="00AF683D" w:rsidP="00386FB9">
            <w:pPr>
              <w:pStyle w:val="TableText"/>
            </w:pPr>
            <w:r w:rsidRPr="00DA27C6">
              <w:rPr>
                <w:color w:val="000000"/>
              </w:rPr>
              <w:t>TSP OTO Internati</w:t>
            </w:r>
            <w:r>
              <w:rPr>
                <w:color w:val="000000"/>
              </w:rPr>
              <w:t>onal or Domestic Email A</w:t>
            </w:r>
            <w:r w:rsidRPr="00DA27C6">
              <w:rPr>
                <w:color w:val="000000"/>
              </w:rPr>
              <w:t>ddress, as appropriate.</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Edit Awarded OTO (w/o GBL)</w:t>
            </w:r>
          </w:p>
        </w:tc>
        <w:tc>
          <w:tcPr>
            <w:tcW w:w="5672" w:type="dxa"/>
            <w:vAlign w:val="center"/>
          </w:tcPr>
          <w:p w:rsidR="00AF683D" w:rsidRDefault="00AF683D" w:rsidP="004D4BD8">
            <w:pPr>
              <w:pStyle w:val="TableText"/>
              <w:spacing w:before="0" w:after="0"/>
              <w:rPr>
                <w:i/>
              </w:rPr>
            </w:pPr>
            <w:r w:rsidRPr="004B040C">
              <w:rPr>
                <w:i/>
              </w:rPr>
              <w:t xml:space="preserve">From: </w:t>
            </w:r>
            <w:hyperlink r:id="rId111" w:history="1">
              <w:r w:rsidRPr="003E5368">
                <w:rPr>
                  <w:rStyle w:val="Hyperlink"/>
                  <w:i/>
                </w:rPr>
                <w:t>rates@dpsmail.sddc.army.mil</w:t>
              </w:r>
            </w:hyperlink>
          </w:p>
          <w:p w:rsidR="00AF683D" w:rsidRDefault="00AF683D" w:rsidP="004D4BD8">
            <w:pPr>
              <w:pStyle w:val="TableText"/>
              <w:spacing w:before="0" w:after="0"/>
              <w:rPr>
                <w:i/>
              </w:rPr>
            </w:pPr>
            <w:r>
              <w:rPr>
                <w:i/>
              </w:rPr>
              <w:t xml:space="preserve">Subject: </w:t>
            </w:r>
            <w:r w:rsidRPr="00D63D36">
              <w:rPr>
                <w:i/>
              </w:rPr>
              <w:t>Change to OTO &lt;x-XX-XXXXX&gt;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9D3927">
              <w:rPr>
                <w:i/>
              </w:rPr>
              <w:t>Be advised the &lt;Field Name&gt; has changed. Please refer to the shipment data in DPS.</w:t>
            </w:r>
          </w:p>
        </w:tc>
        <w:tc>
          <w:tcPr>
            <w:tcW w:w="2071" w:type="dxa"/>
          </w:tcPr>
          <w:p w:rsidR="00AF683D" w:rsidRDefault="00AF683D" w:rsidP="00386FB9">
            <w:pPr>
              <w:pStyle w:val="TableText"/>
            </w:pPr>
            <w:r>
              <w:rPr>
                <w:color w:val="000000"/>
              </w:rPr>
              <w:t>TSP Email Selected on Rates Shipment Details page</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Edit Awarded OTO (w GBL)</w:t>
            </w:r>
          </w:p>
        </w:tc>
        <w:tc>
          <w:tcPr>
            <w:tcW w:w="5672" w:type="dxa"/>
            <w:vAlign w:val="center"/>
          </w:tcPr>
          <w:p w:rsidR="00AF683D" w:rsidRDefault="00AF683D" w:rsidP="004D4BD8">
            <w:pPr>
              <w:pStyle w:val="TableText"/>
              <w:spacing w:before="0" w:after="0"/>
              <w:rPr>
                <w:i/>
              </w:rPr>
            </w:pPr>
            <w:r w:rsidRPr="004B040C">
              <w:rPr>
                <w:i/>
              </w:rPr>
              <w:t xml:space="preserve">From: </w:t>
            </w:r>
            <w:hyperlink r:id="rId112" w:history="1">
              <w:r w:rsidRPr="003E5368">
                <w:rPr>
                  <w:rStyle w:val="Hyperlink"/>
                  <w:i/>
                </w:rPr>
                <w:t>rates@dpsmail.sddc.army.mil</w:t>
              </w:r>
            </w:hyperlink>
          </w:p>
          <w:p w:rsidR="00AF683D" w:rsidRDefault="00AF683D" w:rsidP="004D4BD8">
            <w:pPr>
              <w:pStyle w:val="TableText"/>
              <w:spacing w:before="0" w:after="0"/>
              <w:rPr>
                <w:i/>
              </w:rPr>
            </w:pPr>
            <w:r>
              <w:rPr>
                <w:i/>
              </w:rPr>
              <w:t xml:space="preserve">Subject: </w:t>
            </w:r>
            <w:r w:rsidRPr="00D63D36">
              <w:rPr>
                <w:i/>
              </w:rPr>
              <w:t>Change to OTO &lt;x-XX-XXXXX&gt;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9D3927">
              <w:rPr>
                <w:i/>
              </w:rPr>
              <w:t>Be advised the &lt;Field Name&gt; has changed.  Please contact the Origin PPSO for any changes to the original GBL.</w:t>
            </w:r>
          </w:p>
        </w:tc>
        <w:tc>
          <w:tcPr>
            <w:tcW w:w="2071" w:type="dxa"/>
          </w:tcPr>
          <w:p w:rsidR="00AF683D" w:rsidRDefault="00AF683D" w:rsidP="00386FB9">
            <w:pPr>
              <w:pStyle w:val="TableText"/>
            </w:pPr>
            <w:r>
              <w:rPr>
                <w:color w:val="000000"/>
              </w:rPr>
              <w:t>TSP Email Selected on Rates Shipment Details page</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Revised OTO SFR Rate</w:t>
            </w:r>
          </w:p>
        </w:tc>
        <w:tc>
          <w:tcPr>
            <w:tcW w:w="5672" w:type="dxa"/>
            <w:vAlign w:val="center"/>
          </w:tcPr>
          <w:p w:rsidR="00AF683D" w:rsidRDefault="00AF683D" w:rsidP="004D4BD8">
            <w:pPr>
              <w:pStyle w:val="TableText"/>
              <w:spacing w:before="0" w:after="0"/>
              <w:rPr>
                <w:i/>
              </w:rPr>
            </w:pPr>
            <w:r w:rsidRPr="004B040C">
              <w:rPr>
                <w:i/>
              </w:rPr>
              <w:t xml:space="preserve">From: </w:t>
            </w:r>
            <w:hyperlink r:id="rId113" w:history="1">
              <w:r w:rsidRPr="003E5368">
                <w:rPr>
                  <w:rStyle w:val="Hyperlink"/>
                  <w:i/>
                </w:rPr>
                <w:t>rates@dpsmail.sddc.army.mil</w:t>
              </w:r>
            </w:hyperlink>
          </w:p>
          <w:p w:rsidR="00AF683D" w:rsidRPr="009F7DE7" w:rsidRDefault="00AF683D" w:rsidP="004D4BD8">
            <w:pPr>
              <w:pStyle w:val="TableText"/>
              <w:spacing w:before="0" w:after="0"/>
              <w:rPr>
                <w:i/>
              </w:rPr>
            </w:pPr>
            <w:r w:rsidRPr="009F7DE7">
              <w:rPr>
                <w:i/>
              </w:rPr>
              <w:t>Subject:</w:t>
            </w:r>
            <w:r w:rsidRPr="009F7DE7">
              <w:rPr>
                <w:i/>
                <w:color w:val="000000"/>
              </w:rPr>
              <w:t xml:space="preserve"> Rate Revision for OTO x-XX-XXXXX</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9F7DE7">
              <w:rPr>
                <w:i/>
              </w:rPr>
              <w:t xml:space="preserve">Your Rate Revision request has been approved for OTO </w:t>
            </w:r>
            <w:r>
              <w:rPr>
                <w:i/>
              </w:rPr>
              <w:t>&lt;</w:t>
            </w:r>
            <w:proofErr w:type="spellStart"/>
            <w:r w:rsidRPr="009F7DE7">
              <w:rPr>
                <w:i/>
              </w:rPr>
              <w:t>i</w:t>
            </w:r>
            <w:proofErr w:type="spellEnd"/>
            <w:r w:rsidRPr="009F7DE7">
              <w:rPr>
                <w:i/>
              </w:rPr>
              <w:t>-XX-XXXXX</w:t>
            </w:r>
            <w:r>
              <w:rPr>
                <w:i/>
              </w:rPr>
              <w:t>&gt;</w:t>
            </w:r>
            <w:r w:rsidRPr="009F7DE7">
              <w:rPr>
                <w:i/>
              </w:rPr>
              <w:t>. Please contact the Origin PPSO for GBL Correction Notice.  Please contact HQ SDDC, Personal Property International OTO Rates if you have any questions.</w:t>
            </w:r>
          </w:p>
        </w:tc>
        <w:tc>
          <w:tcPr>
            <w:tcW w:w="2071" w:type="dxa"/>
          </w:tcPr>
          <w:p w:rsidR="00AF683D" w:rsidRDefault="00AF683D" w:rsidP="00386FB9">
            <w:pPr>
              <w:pStyle w:val="TableText"/>
            </w:pPr>
            <w:r>
              <w:rPr>
                <w:color w:val="000000"/>
              </w:rPr>
              <w:t>TSP Email Entered on Rates Shipment Details page</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Revised OTO Boat Flat Rate</w:t>
            </w:r>
          </w:p>
        </w:tc>
        <w:tc>
          <w:tcPr>
            <w:tcW w:w="5672" w:type="dxa"/>
            <w:vAlign w:val="center"/>
          </w:tcPr>
          <w:p w:rsidR="00AF683D" w:rsidRDefault="00AF683D" w:rsidP="004D4BD8">
            <w:pPr>
              <w:pStyle w:val="TableText"/>
              <w:spacing w:before="0" w:after="0"/>
              <w:rPr>
                <w:i/>
              </w:rPr>
            </w:pPr>
            <w:r w:rsidRPr="004B040C">
              <w:rPr>
                <w:i/>
              </w:rPr>
              <w:t xml:space="preserve">From: </w:t>
            </w:r>
            <w:hyperlink r:id="rId114" w:history="1">
              <w:r w:rsidRPr="003E5368">
                <w:rPr>
                  <w:rStyle w:val="Hyperlink"/>
                  <w:i/>
                </w:rPr>
                <w:t>rates@dpsmail.sddc.army.mil</w:t>
              </w:r>
            </w:hyperlink>
          </w:p>
          <w:p w:rsidR="00AF683D" w:rsidRDefault="00AF683D" w:rsidP="004D4BD8">
            <w:pPr>
              <w:pStyle w:val="TableText"/>
              <w:spacing w:before="0" w:after="0"/>
              <w:rPr>
                <w:i/>
              </w:rPr>
            </w:pPr>
            <w:r>
              <w:rPr>
                <w:i/>
              </w:rPr>
              <w:t>Subject:</w:t>
            </w:r>
            <w:r w:rsidRPr="009F7DE7">
              <w:rPr>
                <w:i/>
                <w:color w:val="000000"/>
              </w:rPr>
              <w:t xml:space="preserve"> Rate Revision for OTO x-XX-XXXXX</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4C692A">
              <w:rPr>
                <w:i/>
              </w:rPr>
              <w:t xml:space="preserve">Your Rate Revision request has been approved for OTO </w:t>
            </w:r>
            <w:r>
              <w:rPr>
                <w:i/>
              </w:rPr>
              <w:t>&lt;</w:t>
            </w:r>
            <w:r w:rsidRPr="004C692A">
              <w:rPr>
                <w:i/>
              </w:rPr>
              <w:t>x-XX-XXXXX</w:t>
            </w:r>
            <w:r>
              <w:rPr>
                <w:i/>
              </w:rPr>
              <w:t>&gt;</w:t>
            </w:r>
            <w:r w:rsidRPr="004C692A">
              <w:rPr>
                <w:i/>
              </w:rPr>
              <w:t>. Please contact the Origin PPSO for GBL Correction Notice.  Please contact HQ SDDC, Personal Property &lt;International or Domestic&gt; OTO Rates if you have any questions.</w:t>
            </w:r>
          </w:p>
        </w:tc>
        <w:tc>
          <w:tcPr>
            <w:tcW w:w="2071" w:type="dxa"/>
          </w:tcPr>
          <w:p w:rsidR="00AF683D" w:rsidRDefault="00AF683D" w:rsidP="00386FB9">
            <w:pPr>
              <w:pStyle w:val="TableText"/>
            </w:pPr>
            <w:r>
              <w:rPr>
                <w:color w:val="000000"/>
              </w:rPr>
              <w:t>TSP Email Entered on Rates Shipment Details page</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Revised OTO Flat Rate</w:t>
            </w:r>
          </w:p>
        </w:tc>
        <w:tc>
          <w:tcPr>
            <w:tcW w:w="5672" w:type="dxa"/>
            <w:vAlign w:val="center"/>
          </w:tcPr>
          <w:p w:rsidR="00AF683D" w:rsidRDefault="00AF683D" w:rsidP="004D4BD8">
            <w:pPr>
              <w:pStyle w:val="TableText"/>
              <w:spacing w:before="0" w:after="0"/>
              <w:rPr>
                <w:i/>
              </w:rPr>
            </w:pPr>
            <w:r w:rsidRPr="004B040C">
              <w:rPr>
                <w:i/>
              </w:rPr>
              <w:t xml:space="preserve">From: </w:t>
            </w:r>
            <w:hyperlink r:id="rId115" w:history="1">
              <w:r w:rsidRPr="003E5368">
                <w:rPr>
                  <w:rStyle w:val="Hyperlink"/>
                  <w:i/>
                </w:rPr>
                <w:t>rates@dpsmail.sddc.army.mil</w:t>
              </w:r>
            </w:hyperlink>
          </w:p>
          <w:p w:rsidR="00AF683D" w:rsidRDefault="00AF683D" w:rsidP="004D4BD8">
            <w:pPr>
              <w:pStyle w:val="TableText"/>
              <w:spacing w:before="0" w:after="0"/>
              <w:rPr>
                <w:i/>
              </w:rPr>
            </w:pPr>
            <w:r>
              <w:rPr>
                <w:i/>
              </w:rPr>
              <w:t>Subject:</w:t>
            </w:r>
            <w:r w:rsidRPr="009F7DE7">
              <w:rPr>
                <w:i/>
                <w:color w:val="000000"/>
              </w:rPr>
              <w:t xml:space="preserve"> Rate Revision for OTO x-XX-XXXXX</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4C692A">
              <w:rPr>
                <w:i/>
              </w:rPr>
              <w:t xml:space="preserve">Your Rate Revision request has been approved for OTO </w:t>
            </w:r>
            <w:r>
              <w:rPr>
                <w:i/>
              </w:rPr>
              <w:t>&lt;</w:t>
            </w:r>
            <w:r w:rsidRPr="004C692A">
              <w:rPr>
                <w:i/>
              </w:rPr>
              <w:t>x-XX-XXXXX</w:t>
            </w:r>
            <w:r>
              <w:rPr>
                <w:i/>
              </w:rPr>
              <w:t>&gt;</w:t>
            </w:r>
            <w:r w:rsidRPr="004C692A">
              <w:rPr>
                <w:i/>
              </w:rPr>
              <w:t>. Please contact the Origin PPSO for GBL Correction Notice.  Please contact HQ SDDC, Personal Property &lt;International or Domestic&gt; OTO Rates if you have any questions.</w:t>
            </w:r>
          </w:p>
        </w:tc>
        <w:tc>
          <w:tcPr>
            <w:tcW w:w="2071" w:type="dxa"/>
          </w:tcPr>
          <w:p w:rsidR="00AF683D" w:rsidRDefault="00AF683D" w:rsidP="00386FB9">
            <w:pPr>
              <w:pStyle w:val="TableText"/>
            </w:pPr>
            <w:r>
              <w:rPr>
                <w:color w:val="000000"/>
              </w:rPr>
              <w:t>TSP Email Entered on Rates Shipment Details page</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Return OTO to Submitted Status</w:t>
            </w:r>
          </w:p>
        </w:tc>
        <w:tc>
          <w:tcPr>
            <w:tcW w:w="5672" w:type="dxa"/>
            <w:vAlign w:val="center"/>
          </w:tcPr>
          <w:p w:rsidR="00AF683D" w:rsidRDefault="00AF683D" w:rsidP="004D4BD8">
            <w:pPr>
              <w:pStyle w:val="TableText"/>
              <w:spacing w:before="0" w:after="0"/>
              <w:rPr>
                <w:i/>
              </w:rPr>
            </w:pPr>
            <w:r w:rsidRPr="004B040C">
              <w:rPr>
                <w:i/>
              </w:rPr>
              <w:t xml:space="preserve">From: </w:t>
            </w:r>
            <w:hyperlink r:id="rId116" w:history="1">
              <w:r w:rsidRPr="003E5368">
                <w:rPr>
                  <w:rStyle w:val="Hyperlink"/>
                  <w:i/>
                </w:rPr>
                <w:t>rates@dpsmail.sddc.army.mil</w:t>
              </w:r>
            </w:hyperlink>
          </w:p>
          <w:p w:rsidR="00AF683D" w:rsidRDefault="00AF683D" w:rsidP="004D4BD8">
            <w:pPr>
              <w:pStyle w:val="TableText"/>
              <w:spacing w:before="0" w:after="0"/>
              <w:rPr>
                <w:i/>
              </w:rPr>
            </w:pPr>
            <w:r>
              <w:rPr>
                <w:i/>
              </w:rPr>
              <w:t>Subject:</w:t>
            </w:r>
            <w:r>
              <w:t xml:space="preserve"> </w:t>
            </w:r>
            <w:r w:rsidRPr="00D478F2">
              <w:rPr>
                <w:i/>
              </w:rPr>
              <w:t>Change to OTO &lt;x-XX-XXXXX&gt;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D478F2">
              <w:rPr>
                <w:i/>
              </w:rPr>
              <w:t>TSPs - Please be advised OTO &lt;x-XX-XXXXX&gt; will be re-solicited.  Please review the OTO and bid accordingly.  Please contact HQ SDDC, Personal Property &lt;International or Domestic&gt; OTO Rates if you have any questions.</w:t>
            </w:r>
          </w:p>
        </w:tc>
        <w:tc>
          <w:tcPr>
            <w:tcW w:w="2071" w:type="dxa"/>
          </w:tcPr>
          <w:p w:rsidR="00AF683D" w:rsidRDefault="00AF683D" w:rsidP="00386FB9">
            <w:pPr>
              <w:pStyle w:val="TableText"/>
            </w:pPr>
            <w:r>
              <w:t xml:space="preserve">Each </w:t>
            </w:r>
            <w:r>
              <w:rPr>
                <w:color w:val="000000"/>
              </w:rPr>
              <w:t>TSP Master eligible to bid on shipment</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Remove All OTO Bids</w:t>
            </w:r>
          </w:p>
        </w:tc>
        <w:tc>
          <w:tcPr>
            <w:tcW w:w="5672" w:type="dxa"/>
            <w:vAlign w:val="center"/>
          </w:tcPr>
          <w:p w:rsidR="00AF683D" w:rsidRDefault="00AF683D" w:rsidP="004D4BD8">
            <w:pPr>
              <w:pStyle w:val="TableText"/>
              <w:spacing w:before="0" w:after="0"/>
              <w:rPr>
                <w:i/>
              </w:rPr>
            </w:pPr>
            <w:r w:rsidRPr="004B040C">
              <w:rPr>
                <w:i/>
              </w:rPr>
              <w:t xml:space="preserve">From: </w:t>
            </w:r>
            <w:hyperlink r:id="rId117" w:history="1">
              <w:r w:rsidRPr="003E5368">
                <w:rPr>
                  <w:rStyle w:val="Hyperlink"/>
                  <w:i/>
                </w:rPr>
                <w:t>rates@dpsmail.sddc.army.mil</w:t>
              </w:r>
            </w:hyperlink>
          </w:p>
          <w:p w:rsidR="00AF683D" w:rsidRDefault="00AF683D" w:rsidP="004D4BD8">
            <w:pPr>
              <w:pStyle w:val="TableText"/>
              <w:spacing w:before="0" w:after="0"/>
              <w:rPr>
                <w:i/>
              </w:rPr>
            </w:pPr>
            <w:r>
              <w:rPr>
                <w:i/>
              </w:rPr>
              <w:t>Subject:</w:t>
            </w:r>
            <w:r w:rsidRPr="00D478F2">
              <w:rPr>
                <w:i/>
              </w:rPr>
              <w:t xml:space="preserve"> Change to OTO &lt;x-XX-XXXXX&gt;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5D2EBB">
              <w:rPr>
                <w:i/>
              </w:rPr>
              <w:t>TSPs - Please be advised OTO &lt;x-XX-XXXXX&gt; will be re-solicited.  Please review the OTO and bid accordingly.  Please contact HQ SDDC, Personal Property &lt;International or Domestic&gt; OTO Rates if you have any questions.</w:t>
            </w:r>
          </w:p>
        </w:tc>
        <w:tc>
          <w:tcPr>
            <w:tcW w:w="2071" w:type="dxa"/>
          </w:tcPr>
          <w:p w:rsidR="00AF683D" w:rsidRDefault="00AF683D" w:rsidP="00386FB9">
            <w:pPr>
              <w:pStyle w:val="TableText"/>
            </w:pPr>
            <w:r w:rsidRPr="005D2EBB">
              <w:t xml:space="preserve">Each TSP </w:t>
            </w:r>
            <w:r>
              <w:t xml:space="preserve">Master </w:t>
            </w:r>
            <w:r w:rsidRPr="005D2EBB">
              <w:t>that has a bid removed</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OTO Award</w:t>
            </w:r>
          </w:p>
        </w:tc>
        <w:tc>
          <w:tcPr>
            <w:tcW w:w="5672" w:type="dxa"/>
            <w:vAlign w:val="center"/>
          </w:tcPr>
          <w:p w:rsidR="00AF683D" w:rsidRDefault="00AF683D" w:rsidP="004D4BD8">
            <w:pPr>
              <w:pStyle w:val="TableText"/>
              <w:spacing w:before="0" w:after="0"/>
              <w:rPr>
                <w:i/>
              </w:rPr>
            </w:pPr>
            <w:r w:rsidRPr="004B040C">
              <w:rPr>
                <w:i/>
              </w:rPr>
              <w:t xml:space="preserve">From: </w:t>
            </w:r>
            <w:hyperlink r:id="rId118" w:history="1">
              <w:r w:rsidRPr="003E5368">
                <w:rPr>
                  <w:rStyle w:val="Hyperlink"/>
                  <w:i/>
                </w:rPr>
                <w:t>rates@dpsmail.sddc.army.mil</w:t>
              </w:r>
            </w:hyperlink>
          </w:p>
          <w:p w:rsidR="00AF683D" w:rsidRDefault="00AF683D" w:rsidP="004D4BD8">
            <w:pPr>
              <w:pStyle w:val="TableText"/>
              <w:spacing w:before="0" w:after="0"/>
              <w:rPr>
                <w:i/>
              </w:rPr>
            </w:pPr>
            <w:r>
              <w:rPr>
                <w:i/>
              </w:rPr>
              <w:t xml:space="preserve">Subject: </w:t>
            </w:r>
            <w:r w:rsidRPr="001B1824">
              <w:rPr>
                <w:i/>
              </w:rPr>
              <w:t>OTO Awarded: OTO &lt;x-XX-XXXXX&gt;</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1B1824">
              <w:rPr>
                <w:i/>
              </w:rPr>
              <w:t>&lt;XXXX&gt; - you have been awarded OTO &lt;x-XX-XXXXX&gt;.  You have 24 hours to accept the shipment award.  Please contact HQ SDDC, Personal Property &lt;International or Domestic&gt; OTO Rates if you have any questions.</w:t>
            </w:r>
          </w:p>
        </w:tc>
        <w:tc>
          <w:tcPr>
            <w:tcW w:w="2071" w:type="dxa"/>
          </w:tcPr>
          <w:p w:rsidR="00AF683D" w:rsidRDefault="00AF683D" w:rsidP="00386FB9">
            <w:pPr>
              <w:pStyle w:val="TableText"/>
            </w:pPr>
            <w:r>
              <w:rPr>
                <w:color w:val="000000"/>
              </w:rPr>
              <w:t>TSP Master selected to receive shipment award</w:t>
            </w:r>
          </w:p>
        </w:tc>
      </w:tr>
      <w:tr w:rsidR="00AF683D" w:rsidTr="00386FB9">
        <w:trPr>
          <w:cantSplit/>
          <w:jc w:val="center"/>
        </w:trPr>
        <w:tc>
          <w:tcPr>
            <w:tcW w:w="1264" w:type="dxa"/>
            <w:vAlign w:val="center"/>
          </w:tcPr>
          <w:p w:rsidR="00AF683D" w:rsidRDefault="00AF683D" w:rsidP="00386FB9">
            <w:pPr>
              <w:pStyle w:val="TableText"/>
              <w:rPr>
                <w:szCs w:val="22"/>
              </w:rPr>
            </w:pPr>
            <w:r>
              <w:rPr>
                <w:szCs w:val="22"/>
              </w:rPr>
              <w:t>OTO Pullback</w:t>
            </w:r>
          </w:p>
        </w:tc>
        <w:tc>
          <w:tcPr>
            <w:tcW w:w="5672" w:type="dxa"/>
            <w:vAlign w:val="center"/>
          </w:tcPr>
          <w:p w:rsidR="00AF683D" w:rsidRDefault="00AF683D" w:rsidP="004D4BD8">
            <w:pPr>
              <w:pStyle w:val="TableText"/>
              <w:spacing w:before="0" w:after="0"/>
              <w:rPr>
                <w:i/>
              </w:rPr>
            </w:pPr>
            <w:r w:rsidRPr="004B040C">
              <w:rPr>
                <w:i/>
              </w:rPr>
              <w:t xml:space="preserve">From: </w:t>
            </w:r>
            <w:hyperlink r:id="rId119" w:history="1">
              <w:r w:rsidRPr="003E5368">
                <w:rPr>
                  <w:rStyle w:val="Hyperlink"/>
                  <w:i/>
                </w:rPr>
                <w:t>rates@dpsmail.sddc.army.mil</w:t>
              </w:r>
            </w:hyperlink>
          </w:p>
          <w:p w:rsidR="00AF683D" w:rsidRDefault="00AF683D" w:rsidP="004D4BD8">
            <w:pPr>
              <w:pStyle w:val="TableText"/>
              <w:spacing w:before="0" w:after="0"/>
              <w:rPr>
                <w:i/>
              </w:rPr>
            </w:pPr>
            <w:r>
              <w:rPr>
                <w:i/>
              </w:rPr>
              <w:t>Subject:</w:t>
            </w:r>
            <w:r>
              <w:t xml:space="preserve"> </w:t>
            </w:r>
            <w:r w:rsidRPr="006D720F">
              <w:rPr>
                <w:i/>
              </w:rPr>
              <w:t xml:space="preserve">OTO &lt;x-XX-XXXXX&gt; Award </w:t>
            </w:r>
            <w:r>
              <w:rPr>
                <w:i/>
              </w:rPr>
              <w:t>Pullback</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6D720F">
              <w:rPr>
                <w:i/>
              </w:rPr>
              <w:t xml:space="preserve">&lt;XXXX&gt; – Be advised OTO </w:t>
            </w:r>
            <w:proofErr w:type="spellStart"/>
            <w:r w:rsidRPr="006D720F">
              <w:rPr>
                <w:i/>
              </w:rPr>
              <w:t>i</w:t>
            </w:r>
            <w:proofErr w:type="spellEnd"/>
            <w:r w:rsidRPr="006D720F">
              <w:rPr>
                <w:i/>
              </w:rPr>
              <w:t>-XX-XXXXX award has been pulled back.  Please contact HQ SDDC, Personal Property &lt;International or Domestic&gt; OTO Rates if you have any questions.</w:t>
            </w:r>
          </w:p>
        </w:tc>
        <w:tc>
          <w:tcPr>
            <w:tcW w:w="2071" w:type="dxa"/>
          </w:tcPr>
          <w:p w:rsidR="00AF683D" w:rsidRDefault="00AF683D" w:rsidP="00386FB9">
            <w:pPr>
              <w:pStyle w:val="TableText"/>
            </w:pPr>
            <w:r>
              <w:rPr>
                <w:color w:val="000000"/>
              </w:rPr>
              <w:t>TSP Master who is losing the award</w:t>
            </w:r>
          </w:p>
        </w:tc>
      </w:tr>
      <w:tr w:rsidR="00AF683D" w:rsidRPr="00640607" w:rsidTr="00386FB9">
        <w:trPr>
          <w:cantSplit/>
          <w:jc w:val="center"/>
        </w:trPr>
        <w:tc>
          <w:tcPr>
            <w:tcW w:w="1264" w:type="dxa"/>
            <w:vAlign w:val="center"/>
          </w:tcPr>
          <w:p w:rsidR="00AF683D" w:rsidRDefault="00AF683D" w:rsidP="00386FB9">
            <w:pPr>
              <w:pStyle w:val="TableText"/>
              <w:rPr>
                <w:szCs w:val="22"/>
              </w:rPr>
            </w:pPr>
            <w:r>
              <w:rPr>
                <w:szCs w:val="22"/>
              </w:rPr>
              <w:t>Cancel OTO Shipment</w:t>
            </w:r>
          </w:p>
        </w:tc>
        <w:tc>
          <w:tcPr>
            <w:tcW w:w="5672" w:type="dxa"/>
            <w:vAlign w:val="center"/>
          </w:tcPr>
          <w:p w:rsidR="00AF683D" w:rsidRDefault="00AF683D" w:rsidP="004D4BD8">
            <w:pPr>
              <w:pStyle w:val="TableText"/>
              <w:spacing w:before="0" w:after="0"/>
              <w:rPr>
                <w:i/>
              </w:rPr>
            </w:pPr>
            <w:r w:rsidRPr="004B040C">
              <w:rPr>
                <w:i/>
              </w:rPr>
              <w:t xml:space="preserve">From: </w:t>
            </w:r>
            <w:hyperlink r:id="rId120" w:history="1">
              <w:r w:rsidRPr="003E5368">
                <w:rPr>
                  <w:rStyle w:val="Hyperlink"/>
                  <w:i/>
                </w:rPr>
                <w:t>rates@dpsmail.sddc.army.mil</w:t>
              </w:r>
            </w:hyperlink>
          </w:p>
          <w:p w:rsidR="00AF683D" w:rsidRDefault="00AF683D" w:rsidP="004D4BD8">
            <w:pPr>
              <w:pStyle w:val="TableText"/>
              <w:spacing w:before="0" w:after="0"/>
              <w:rPr>
                <w:i/>
              </w:rPr>
            </w:pPr>
            <w:r>
              <w:rPr>
                <w:i/>
              </w:rPr>
              <w:t xml:space="preserve">Subject: </w:t>
            </w:r>
            <w:r w:rsidRPr="006D720F">
              <w:rPr>
                <w:i/>
              </w:rPr>
              <w:t xml:space="preserve">OTO &lt;x-XX-XXXXX&gt; </w:t>
            </w:r>
            <w:r>
              <w:rPr>
                <w:i/>
              </w:rPr>
              <w:t>Canceled</w:t>
            </w:r>
          </w:p>
          <w:p w:rsidR="00AF683D" w:rsidRPr="009B2A2A" w:rsidRDefault="00AF683D" w:rsidP="004D4BD8">
            <w:pPr>
              <w:autoSpaceDE w:val="0"/>
              <w:autoSpaceDN w:val="0"/>
              <w:spacing w:after="0"/>
              <w:rPr>
                <w:i/>
                <w:sz w:val="20"/>
              </w:rPr>
            </w:pPr>
            <w:r w:rsidRPr="00F03F31">
              <w:rPr>
                <w:i/>
                <w:sz w:val="20"/>
              </w:rPr>
              <w:t>To: &lt;carrier email&gt;</w:t>
            </w:r>
          </w:p>
          <w:p w:rsidR="00AF683D" w:rsidRDefault="00AF683D" w:rsidP="00386FB9">
            <w:pPr>
              <w:pStyle w:val="TableText"/>
              <w:rPr>
                <w:i/>
              </w:rPr>
            </w:pPr>
          </w:p>
          <w:p w:rsidR="00AF683D" w:rsidRPr="004B040C" w:rsidRDefault="00AF683D" w:rsidP="00386FB9">
            <w:pPr>
              <w:pStyle w:val="TableText"/>
              <w:rPr>
                <w:i/>
              </w:rPr>
            </w:pPr>
            <w:r w:rsidRPr="004635E5">
              <w:rPr>
                <w:i/>
              </w:rPr>
              <w:t xml:space="preserve">TSPs - Please be advised OTO &lt;x-XX-XXXXX&gt; has been </w:t>
            </w:r>
            <w:r>
              <w:rPr>
                <w:i/>
              </w:rPr>
              <w:t>canceled</w:t>
            </w:r>
            <w:r w:rsidRPr="004635E5">
              <w:rPr>
                <w:i/>
              </w:rPr>
              <w:t>. Please contact HQ SDDC, Personal Property International OTO Rates if you have any questions.</w:t>
            </w:r>
          </w:p>
        </w:tc>
        <w:tc>
          <w:tcPr>
            <w:tcW w:w="2071" w:type="dxa"/>
          </w:tcPr>
          <w:p w:rsidR="00AF683D" w:rsidRDefault="00AF683D" w:rsidP="00386FB9">
            <w:pPr>
              <w:pStyle w:val="TableText"/>
            </w:pPr>
            <w:r>
              <w:rPr>
                <w:color w:val="000000"/>
              </w:rPr>
              <w:t>All TSPs that submitted bids for the shipment</w:t>
            </w:r>
          </w:p>
        </w:tc>
      </w:tr>
    </w:tbl>
    <w:p w:rsidR="00AF683D" w:rsidRDefault="00AF683D" w:rsidP="00AF683D">
      <w:pPr>
        <w:pStyle w:val="BodyText"/>
        <w:rPr>
          <w:szCs w:val="22"/>
        </w:rPr>
      </w:pPr>
    </w:p>
    <w:sectPr w:rsidR="00AF683D" w:rsidSect="004A12C7">
      <w:pgSz w:w="12240" w:h="15840" w:code="1"/>
      <w:pgMar w:top="1440" w:right="1440" w:bottom="1440" w:left="1440" w:header="576" w:footer="576"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213" w:rsidRDefault="00AE5213">
      <w:r>
        <w:separator/>
      </w:r>
    </w:p>
  </w:endnote>
  <w:endnote w:type="continuationSeparator" w:id="0">
    <w:p w:rsidR="00AE5213" w:rsidRDefault="00AE52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E4" w:rsidRPr="000A4473" w:rsidRDefault="002028E4" w:rsidP="004A12C7">
    <w:pPr>
      <w:pStyle w:val="Footer"/>
      <w:pBdr>
        <w:top w:val="single" w:sz="4" w:space="1" w:color="auto"/>
      </w:pBdr>
      <w:spacing w:after="0"/>
      <w:jc w:val="center"/>
      <w:rPr>
        <w:sz w:val="16"/>
        <w:szCs w:val="16"/>
      </w:rPr>
    </w:pPr>
    <w:r w:rsidRPr="000A4473">
      <w:rPr>
        <w:sz w:val="16"/>
        <w:szCs w:val="16"/>
      </w:rPr>
      <w:t>Distribution Statement C: Distribution authorized to US Government agencies and their</w:t>
    </w:r>
  </w:p>
  <w:p w:rsidR="002028E4" w:rsidRPr="000A4473" w:rsidRDefault="002028E4" w:rsidP="004A12C7">
    <w:pPr>
      <w:pStyle w:val="Footer"/>
      <w:spacing w:after="0"/>
      <w:jc w:val="center"/>
      <w:rPr>
        <w:sz w:val="16"/>
        <w:szCs w:val="16"/>
      </w:rPr>
    </w:pPr>
    <w:proofErr w:type="gramStart"/>
    <w:r w:rsidRPr="000A4473">
      <w:rPr>
        <w:sz w:val="16"/>
        <w:szCs w:val="16"/>
      </w:rPr>
      <w:t>contractors</w:t>
    </w:r>
    <w:proofErr w:type="gramEnd"/>
    <w:r w:rsidRPr="000A4473">
      <w:rPr>
        <w:sz w:val="16"/>
        <w:szCs w:val="16"/>
      </w:rPr>
      <w:t xml:space="preserve"> (Administrative or Operational Use), 5 May 2009. Other requests shall be referred to</w:t>
    </w:r>
  </w:p>
  <w:p w:rsidR="002028E4" w:rsidRPr="000A4473" w:rsidRDefault="002028E4" w:rsidP="004A12C7">
    <w:pPr>
      <w:pStyle w:val="Footer"/>
      <w:spacing w:after="0"/>
      <w:jc w:val="center"/>
      <w:rPr>
        <w:sz w:val="16"/>
        <w:szCs w:val="16"/>
      </w:rPr>
    </w:pPr>
    <w:proofErr w:type="gramStart"/>
    <w:r w:rsidRPr="000A4473">
      <w:rPr>
        <w:sz w:val="16"/>
        <w:szCs w:val="16"/>
      </w:rPr>
      <w:t>the</w:t>
    </w:r>
    <w:proofErr w:type="gramEnd"/>
    <w:r w:rsidRPr="000A4473">
      <w:rPr>
        <w:sz w:val="16"/>
        <w:szCs w:val="16"/>
      </w:rPr>
      <w:t xml:space="preserve"> USTRANSCOM Defense Personal Property System (DPS) Program Manager,</w:t>
    </w:r>
  </w:p>
  <w:p w:rsidR="002028E4" w:rsidRDefault="002028E4" w:rsidP="004B5A31">
    <w:pPr>
      <w:pStyle w:val="Footer"/>
      <w:jc w:val="center"/>
      <w:rPr>
        <w:sz w:val="16"/>
        <w:szCs w:val="16"/>
      </w:rPr>
    </w:pPr>
    <w:r w:rsidRPr="000A4473">
      <w:rPr>
        <w:sz w:val="16"/>
        <w:szCs w:val="16"/>
      </w:rPr>
      <w:t>709 Ward Drive, Building 1990, Scott AFB, IL 62225.</w:t>
    </w:r>
  </w:p>
  <w:p w:rsidR="002028E4" w:rsidRPr="004B5A31" w:rsidRDefault="002028E4" w:rsidP="004B5A31">
    <w:pPr>
      <w:pStyle w:val="Header"/>
      <w:spacing w:after="0"/>
      <w:jc w:val="center"/>
      <w:rPr>
        <w:rStyle w:val="PageNumber"/>
        <w:sz w:val="20"/>
      </w:rPr>
    </w:pPr>
    <w:r>
      <w:rPr>
        <w:sz w:val="20"/>
      </w:rPr>
      <w:t>UNCLASSIFIED//FOUO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E4" w:rsidRPr="000A4473" w:rsidRDefault="002028E4" w:rsidP="009F5BF4">
    <w:pPr>
      <w:pBdr>
        <w:top w:val="single" w:sz="4" w:space="1" w:color="auto"/>
      </w:pBdr>
      <w:tabs>
        <w:tab w:val="center" w:pos="4680"/>
        <w:tab w:val="right" w:pos="9360"/>
      </w:tabs>
      <w:spacing w:after="0"/>
      <w:rPr>
        <w:sz w:val="20"/>
      </w:rPr>
    </w:pPr>
    <w:r w:rsidRPr="000A4473">
      <w:rPr>
        <w:sz w:val="20"/>
      </w:rPr>
      <w:t>August 27, 2014</w:t>
    </w:r>
    <w:r w:rsidRPr="000A4473">
      <w:rPr>
        <w:sz w:val="20"/>
      </w:rPr>
      <w:tab/>
    </w:r>
    <w:r w:rsidRPr="000A4473">
      <w:rPr>
        <w:sz w:val="20"/>
      </w:rPr>
      <w:tab/>
      <w:t>Contract Number: HC1028-08-D-2016-6S01</w:t>
    </w:r>
  </w:p>
  <w:p w:rsidR="002028E4" w:rsidRPr="009F5BF4" w:rsidRDefault="002028E4" w:rsidP="009F5BF4">
    <w:pPr>
      <w:tabs>
        <w:tab w:val="center" w:pos="4680"/>
        <w:tab w:val="right" w:pos="9360"/>
      </w:tabs>
      <w:spacing w:after="0"/>
      <w:rPr>
        <w:sz w:val="20"/>
      </w:rPr>
    </w:pPr>
    <w:r w:rsidRPr="000A4473">
      <w:rPr>
        <w:sz w:val="20"/>
      </w:rPr>
      <w:tab/>
    </w:r>
    <w:r w:rsidR="00ED6ECB" w:rsidRPr="000A4473">
      <w:rPr>
        <w:sz w:val="20"/>
      </w:rPr>
      <w:fldChar w:fldCharType="begin"/>
    </w:r>
    <w:r w:rsidRPr="000A4473">
      <w:rPr>
        <w:sz w:val="20"/>
      </w:rPr>
      <w:instrText xml:space="preserve"> PAGE   \* MERGEFORMAT </w:instrText>
    </w:r>
    <w:r w:rsidR="00ED6ECB" w:rsidRPr="000A4473">
      <w:rPr>
        <w:sz w:val="20"/>
      </w:rPr>
      <w:fldChar w:fldCharType="separate"/>
    </w:r>
    <w:r>
      <w:rPr>
        <w:noProof/>
        <w:sz w:val="20"/>
      </w:rPr>
      <w:t>i</w:t>
    </w:r>
    <w:r w:rsidR="00ED6ECB" w:rsidRPr="000A4473">
      <w:rPr>
        <w:sz w:val="20"/>
      </w:rPr>
      <w:fldChar w:fldCharType="end"/>
    </w:r>
    <w:r>
      <w:rPr>
        <w:sz w:val="20"/>
      </w:rPr>
      <w:tab/>
      <w:t>DCN: 07974-0023-01-07-D1-215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E4" w:rsidRPr="002E77DD" w:rsidRDefault="001F0088" w:rsidP="00045CA5">
    <w:pPr>
      <w:pStyle w:val="Footer"/>
      <w:pBdr>
        <w:top w:val="single" w:sz="4" w:space="1" w:color="auto"/>
      </w:pBdr>
      <w:spacing w:after="0"/>
      <w:rPr>
        <w:rStyle w:val="PageNumber"/>
        <w:sz w:val="20"/>
      </w:rPr>
    </w:pPr>
    <w:r>
      <w:t>February 10</w:t>
    </w:r>
    <w:r w:rsidR="002028E4">
      <w:t>, 2015</w:t>
    </w:r>
    <w:r w:rsidR="002028E4">
      <w:tab/>
    </w:r>
    <w:r w:rsidR="00ED6ECB">
      <w:fldChar w:fldCharType="begin"/>
    </w:r>
    <w:r w:rsidR="00027C9F">
      <w:instrText xml:space="preserve"> PAGE   \* MERGEFORMAT </w:instrText>
    </w:r>
    <w:r w:rsidR="00ED6ECB">
      <w:fldChar w:fldCharType="separate"/>
    </w:r>
    <w:r w:rsidR="00A14E66">
      <w:rPr>
        <w:noProof/>
      </w:rPr>
      <w:t>iii</w:t>
    </w:r>
    <w:r w:rsidR="00ED6ECB">
      <w:rPr>
        <w:noProof/>
      </w:rPr>
      <w:fldChar w:fldCharType="end"/>
    </w:r>
    <w:r w:rsidR="002028E4">
      <w:tab/>
      <w:t xml:space="preserve">         </w:t>
    </w:r>
    <w:r w:rsidR="002028E4" w:rsidRPr="002E77DD">
      <w:rPr>
        <w:sz w:val="20"/>
      </w:rPr>
      <w:t>Contract Number: HC1028-08-D-2016-6S01</w:t>
    </w:r>
  </w:p>
  <w:p w:rsidR="002028E4" w:rsidRPr="00D02AC9" w:rsidRDefault="002028E4" w:rsidP="00045CA5">
    <w:pPr>
      <w:pStyle w:val="Footer"/>
    </w:pPr>
    <w:r w:rsidRPr="002E77DD">
      <w:rPr>
        <w:sz w:val="20"/>
      </w:rPr>
      <w:tab/>
    </w:r>
    <w:r>
      <w:rPr>
        <w:sz w:val="20"/>
      </w:rPr>
      <w:tab/>
      <w:t>DCN: 07974-0023-02-04-rev</w:t>
    </w:r>
    <w:r w:rsidR="001F0088">
      <w:rPr>
        <w:sz w:val="20"/>
      </w:rPr>
      <w:t>2</w:t>
    </w:r>
    <w:r>
      <w:rPr>
        <w:sz w:val="20"/>
      </w:rPr>
      <w:t>-318</w:t>
    </w:r>
  </w:p>
  <w:p w:rsidR="002028E4" w:rsidRPr="004B5A31" w:rsidRDefault="002028E4" w:rsidP="00045CA5">
    <w:pPr>
      <w:pStyle w:val="Header"/>
      <w:spacing w:after="0"/>
      <w:jc w:val="center"/>
      <w:rPr>
        <w:rStyle w:val="PageNumber"/>
        <w:sz w:val="20"/>
      </w:rPr>
    </w:pPr>
    <w:r>
      <w:rPr>
        <w:sz w:val="20"/>
      </w:rPr>
      <w:t>UNCLASSIFIED//FOUO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213" w:rsidRDefault="00AE5213">
      <w:r>
        <w:separator/>
      </w:r>
    </w:p>
  </w:footnote>
  <w:footnote w:type="continuationSeparator" w:id="0">
    <w:p w:rsidR="00AE5213" w:rsidRDefault="00AE52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E4" w:rsidRPr="004B5A31" w:rsidRDefault="002028E4" w:rsidP="004B5A31">
    <w:pPr>
      <w:pStyle w:val="Header"/>
      <w:jc w:val="center"/>
      <w:rPr>
        <w:sz w:val="20"/>
      </w:rPr>
    </w:pPr>
    <w:r w:rsidRPr="004B5A31">
      <w:rPr>
        <w:sz w:val="20"/>
      </w:rPr>
      <w:t>UNCLASSIFIED//FOR OFFICIAL USE ONLY (FOUO)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E4" w:rsidRDefault="002028E4" w:rsidP="00045CA5">
    <w:pPr>
      <w:pStyle w:val="Header"/>
      <w:pBdr>
        <w:bottom w:val="single" w:sz="4" w:space="1" w:color="auto"/>
      </w:pBdr>
      <w:jc w:val="center"/>
      <w:rPr>
        <w:sz w:val="20"/>
      </w:rPr>
    </w:pPr>
    <w:r w:rsidRPr="004B5A31">
      <w:rPr>
        <w:sz w:val="20"/>
      </w:rPr>
      <w:t>UNCLASSIFIED//</w:t>
    </w:r>
    <w:r>
      <w:rPr>
        <w:sz w:val="20"/>
      </w:rPr>
      <w:t>FOUO</w:t>
    </w:r>
  </w:p>
  <w:p w:rsidR="002028E4" w:rsidRPr="00A66EEC" w:rsidRDefault="002028E4" w:rsidP="00045CA5">
    <w:pPr>
      <w:pStyle w:val="Header"/>
      <w:pBdr>
        <w:bottom w:val="single" w:sz="4" w:space="1" w:color="auto"/>
      </w:pBdr>
      <w:jc w:val="right"/>
      <w:rPr>
        <w:i/>
        <w:sz w:val="20"/>
      </w:rPr>
    </w:pPr>
    <w:r>
      <w:rPr>
        <w:i/>
        <w:sz w:val="20"/>
      </w:rPr>
      <w:t xml:space="preserve">Rate Filing User Guide – TSP Edition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CAEBC7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4CC46C4C"/>
    <w:lvl w:ilvl="0">
      <w:start w:val="1"/>
      <w:numFmt w:val="decimal"/>
      <w:pStyle w:val="ListNumber"/>
      <w:lvlText w:val="%1."/>
      <w:lvlJc w:val="left"/>
      <w:pPr>
        <w:tabs>
          <w:tab w:val="num" w:pos="720"/>
        </w:tabs>
        <w:ind w:left="720" w:hanging="360"/>
      </w:pPr>
      <w:rPr>
        <w:rFonts w:ascii="Times" w:hAnsi="Times" w:cs="Impact" w:hint="default"/>
        <w:b w:val="0"/>
        <w:i w:val="0"/>
      </w:rPr>
    </w:lvl>
  </w:abstractNum>
  <w:abstractNum w:abstractNumId="2">
    <w:nsid w:val="04402E9C"/>
    <w:multiLevelType w:val="hybridMultilevel"/>
    <w:tmpl w:val="9C6E8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0E1708"/>
    <w:multiLevelType w:val="hybridMultilevel"/>
    <w:tmpl w:val="6D8C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D18DE"/>
    <w:multiLevelType w:val="hybridMultilevel"/>
    <w:tmpl w:val="4B6A8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EB12CC"/>
    <w:multiLevelType w:val="hybridMultilevel"/>
    <w:tmpl w:val="8102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24253"/>
    <w:multiLevelType w:val="hybridMultilevel"/>
    <w:tmpl w:val="3A1E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A68FF"/>
    <w:multiLevelType w:val="hybridMultilevel"/>
    <w:tmpl w:val="425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51A96"/>
    <w:multiLevelType w:val="multilevel"/>
    <w:tmpl w:val="5BB47794"/>
    <w:lvl w:ilvl="0">
      <w:start w:val="1"/>
      <w:numFmt w:val="decimal"/>
      <w:isLgl/>
      <w:lvlText w:val="%1"/>
      <w:lvlJc w:val="left"/>
      <w:pPr>
        <w:tabs>
          <w:tab w:val="num" w:pos="738"/>
        </w:tabs>
        <w:ind w:left="738" w:hanging="648"/>
      </w:pPr>
      <w:rPr>
        <w:rFonts w:hint="default"/>
      </w:rPr>
    </w:lvl>
    <w:lvl w:ilvl="1">
      <w:start w:val="1"/>
      <w:numFmt w:val="decimal"/>
      <w:isLgl/>
      <w:lvlText w:val="%1.%2"/>
      <w:lvlJc w:val="left"/>
      <w:pPr>
        <w:tabs>
          <w:tab w:val="num" w:pos="1008"/>
        </w:tabs>
        <w:ind w:left="1008" w:hanging="648"/>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954"/>
        </w:tabs>
        <w:ind w:left="954" w:hanging="864"/>
      </w:pPr>
      <w:rPr>
        <w:rFonts w:hint="default"/>
      </w:rPr>
    </w:lvl>
    <w:lvl w:ilvl="4">
      <w:start w:val="1"/>
      <w:numFmt w:val="decimal"/>
      <w:lvlText w:val="%1.%2.%3.%4.%5"/>
      <w:lvlJc w:val="left"/>
      <w:pPr>
        <w:tabs>
          <w:tab w:val="num" w:pos="1098"/>
        </w:tabs>
        <w:ind w:left="1098" w:hanging="1008"/>
      </w:pPr>
      <w:rPr>
        <w:rFonts w:hint="default"/>
      </w:rPr>
    </w:lvl>
    <w:lvl w:ilvl="5">
      <w:start w:val="1"/>
      <w:numFmt w:val="decimal"/>
      <w:lvlText w:val="%1.%2.%3.%4.%5.%6"/>
      <w:lvlJc w:val="left"/>
      <w:pPr>
        <w:tabs>
          <w:tab w:val="num" w:pos="1242"/>
        </w:tabs>
        <w:ind w:left="1242" w:hanging="1152"/>
      </w:pPr>
      <w:rPr>
        <w:rFonts w:hint="default"/>
      </w:rPr>
    </w:lvl>
    <w:lvl w:ilvl="6">
      <w:start w:val="1"/>
      <w:numFmt w:val="decimal"/>
      <w:lvlText w:val="%1.%2.%3.%4.%5.%6.%7"/>
      <w:lvlJc w:val="left"/>
      <w:pPr>
        <w:tabs>
          <w:tab w:val="num" w:pos="1386"/>
        </w:tabs>
        <w:ind w:left="1386" w:hanging="1296"/>
      </w:pPr>
      <w:rPr>
        <w:rFonts w:hint="default"/>
      </w:rPr>
    </w:lvl>
    <w:lvl w:ilvl="7">
      <w:start w:val="1"/>
      <w:numFmt w:val="upperLetter"/>
      <w:lvlText w:val="APPENDIX %8"/>
      <w:lvlJc w:val="left"/>
      <w:pPr>
        <w:tabs>
          <w:tab w:val="num" w:pos="1530"/>
        </w:tabs>
        <w:ind w:left="1530" w:hanging="14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8">
      <w:start w:val="1"/>
      <w:numFmt w:val="decimal"/>
      <w:lvlText w:val="%8.%9"/>
      <w:lvlJc w:val="left"/>
      <w:pPr>
        <w:tabs>
          <w:tab w:val="num" w:pos="1674"/>
        </w:tabs>
        <w:ind w:left="1674" w:hanging="1584"/>
      </w:pPr>
      <w:rPr>
        <w:rFonts w:hint="default"/>
      </w:rPr>
    </w:lvl>
  </w:abstractNum>
  <w:abstractNum w:abstractNumId="9">
    <w:nsid w:val="26B0550D"/>
    <w:multiLevelType w:val="multilevel"/>
    <w:tmpl w:val="D8D27BD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274076C7"/>
    <w:multiLevelType w:val="hybridMultilevel"/>
    <w:tmpl w:val="024A17A6"/>
    <w:lvl w:ilvl="0" w:tplc="7D9689C4">
      <w:start w:val="1"/>
      <w:numFmt w:val="decimal"/>
      <w:pStyle w:val="Tablenumber"/>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
    <w:nsid w:val="285D29A8"/>
    <w:multiLevelType w:val="singleLevel"/>
    <w:tmpl w:val="132617D6"/>
    <w:lvl w:ilvl="0">
      <w:start w:val="1"/>
      <w:numFmt w:val="bullet"/>
      <w:pStyle w:val="Subtitle"/>
      <w:lvlText w:val=""/>
      <w:lvlJc w:val="left"/>
      <w:pPr>
        <w:tabs>
          <w:tab w:val="num" w:pos="360"/>
        </w:tabs>
        <w:ind w:left="360" w:hanging="360"/>
      </w:pPr>
      <w:rPr>
        <w:rFonts w:ascii="Symbol" w:hAnsi="Symbol" w:hint="default"/>
      </w:rPr>
    </w:lvl>
  </w:abstractNum>
  <w:abstractNum w:abstractNumId="12">
    <w:nsid w:val="30D2292F"/>
    <w:multiLevelType w:val="hybridMultilevel"/>
    <w:tmpl w:val="4D88B69E"/>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32EA05C6"/>
    <w:multiLevelType w:val="singleLevel"/>
    <w:tmpl w:val="9D345B22"/>
    <w:lvl w:ilvl="0">
      <w:start w:val="1"/>
      <w:numFmt w:val="bullet"/>
      <w:pStyle w:val="List-bullet"/>
      <w:lvlText w:val=""/>
      <w:lvlJc w:val="left"/>
      <w:pPr>
        <w:tabs>
          <w:tab w:val="num" w:pos="432"/>
        </w:tabs>
        <w:ind w:left="360" w:hanging="288"/>
      </w:pPr>
      <w:rPr>
        <w:rFonts w:ascii="Wingdings" w:hAnsi="Wingdings" w:hint="default"/>
      </w:rPr>
    </w:lvl>
  </w:abstractNum>
  <w:abstractNum w:abstractNumId="14">
    <w:nsid w:val="3ADB2D35"/>
    <w:multiLevelType w:val="hybridMultilevel"/>
    <w:tmpl w:val="3FBC5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0742E"/>
    <w:multiLevelType w:val="hybridMultilevel"/>
    <w:tmpl w:val="A82A01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EEC3537"/>
    <w:multiLevelType w:val="hybridMultilevel"/>
    <w:tmpl w:val="8FC86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13E89"/>
    <w:multiLevelType w:val="hybridMultilevel"/>
    <w:tmpl w:val="B41C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F41367"/>
    <w:multiLevelType w:val="hybridMultilevel"/>
    <w:tmpl w:val="67E2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D2858"/>
    <w:multiLevelType w:val="multilevel"/>
    <w:tmpl w:val="D6A2C75E"/>
    <w:lvl w:ilvl="0">
      <w:start w:val="1"/>
      <w:numFmt w:val="decimal"/>
      <w:pStyle w:val="Caption1"/>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5BF642F"/>
    <w:multiLevelType w:val="hybridMultilevel"/>
    <w:tmpl w:val="7B9A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D21226"/>
    <w:multiLevelType w:val="hybridMultilevel"/>
    <w:tmpl w:val="D9F2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647B0"/>
    <w:multiLevelType w:val="multilevel"/>
    <w:tmpl w:val="552AAFBE"/>
    <w:lvl w:ilvl="0">
      <w:start w:val="1"/>
      <w:numFmt w:val="bullet"/>
      <w:pStyle w:val="StyleListBullet2Left0Before3ptAfter3p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720"/>
        </w:tabs>
        <w:ind w:left="720" w:hanging="360"/>
      </w:pPr>
      <w:rPr>
        <w:rFonts w:ascii="Courier New" w:hAnsi="Courier New" w:hint="default"/>
      </w:rPr>
    </w:lvl>
    <w:lvl w:ilvl="2">
      <w:start w:val="1"/>
      <w:numFmt w:val="decimal"/>
      <w:isLgl/>
      <w:lvlText w:val="%1.%2.%3"/>
      <w:lvlJc w:val="left"/>
      <w:pPr>
        <w:tabs>
          <w:tab w:val="num" w:pos="1080"/>
        </w:tabs>
        <w:ind w:left="108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upperLetter"/>
      <w:lvlText w:val="APPENDIX %8"/>
      <w:lvlJc w:val="left"/>
      <w:pPr>
        <w:tabs>
          <w:tab w:val="num" w:pos="1800"/>
        </w:tabs>
        <w:ind w:left="1800" w:hanging="1440"/>
      </w:pPr>
      <w:rPr>
        <w:rFonts w:hint="default"/>
      </w:rPr>
    </w:lvl>
    <w:lvl w:ilvl="8">
      <w:start w:val="1"/>
      <w:numFmt w:val="decimal"/>
      <w:lvlText w:val="%8.%9"/>
      <w:lvlJc w:val="left"/>
      <w:pPr>
        <w:tabs>
          <w:tab w:val="num" w:pos="1944"/>
        </w:tabs>
        <w:ind w:left="1944" w:hanging="1584"/>
      </w:pPr>
      <w:rPr>
        <w:rFonts w:hint="default"/>
      </w:rPr>
    </w:lvl>
  </w:abstractNum>
  <w:abstractNum w:abstractNumId="23">
    <w:nsid w:val="4A724963"/>
    <w:multiLevelType w:val="hybridMultilevel"/>
    <w:tmpl w:val="A4CED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B3484"/>
    <w:multiLevelType w:val="hybridMultilevel"/>
    <w:tmpl w:val="43D24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9F0CF4"/>
    <w:multiLevelType w:val="hybridMultilevel"/>
    <w:tmpl w:val="4DD67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334378A"/>
    <w:multiLevelType w:val="hybridMultilevel"/>
    <w:tmpl w:val="E7C0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257FD"/>
    <w:multiLevelType w:val="hybridMultilevel"/>
    <w:tmpl w:val="7CE4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357FF"/>
    <w:multiLevelType w:val="hybridMultilevel"/>
    <w:tmpl w:val="559E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6A322F"/>
    <w:multiLevelType w:val="hybridMultilevel"/>
    <w:tmpl w:val="F33E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456FD5"/>
    <w:multiLevelType w:val="hybridMultilevel"/>
    <w:tmpl w:val="4B6A8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2A29AF"/>
    <w:multiLevelType w:val="hybridMultilevel"/>
    <w:tmpl w:val="EB2C93D6"/>
    <w:lvl w:ilvl="0" w:tplc="04090001">
      <w:start w:val="1"/>
      <w:numFmt w:val="decimal"/>
      <w:pStyle w:val="StyleNumbered10pt"/>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nsid w:val="60253CB6"/>
    <w:multiLevelType w:val="hybridMultilevel"/>
    <w:tmpl w:val="F000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5E0B72"/>
    <w:multiLevelType w:val="hybridMultilevel"/>
    <w:tmpl w:val="0A0A7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D85F8A"/>
    <w:multiLevelType w:val="hybridMultilevel"/>
    <w:tmpl w:val="1244F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CB74CB"/>
    <w:multiLevelType w:val="hybridMultilevel"/>
    <w:tmpl w:val="DF94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1D5EF9"/>
    <w:multiLevelType w:val="hybridMultilevel"/>
    <w:tmpl w:val="A82A0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B47ED2"/>
    <w:multiLevelType w:val="hybridMultilevel"/>
    <w:tmpl w:val="EC3660B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78576E9D"/>
    <w:multiLevelType w:val="hybridMultilevel"/>
    <w:tmpl w:val="6D443A62"/>
    <w:lvl w:ilvl="0" w:tplc="23364548">
      <w:start w:val="1"/>
      <w:numFmt w:val="bullet"/>
      <w:pStyle w:val="List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E08484C"/>
    <w:multiLevelType w:val="hybridMultilevel"/>
    <w:tmpl w:val="BAF6F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8204E1"/>
    <w:multiLevelType w:val="hybridMultilevel"/>
    <w:tmpl w:val="6D8C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C50841"/>
    <w:multiLevelType w:val="hybridMultilevel"/>
    <w:tmpl w:val="B87E6588"/>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
  </w:num>
  <w:num w:numId="3">
    <w:abstractNumId w:val="31"/>
  </w:num>
  <w:num w:numId="4">
    <w:abstractNumId w:val="38"/>
  </w:num>
  <w:num w:numId="5">
    <w:abstractNumId w:val="19"/>
  </w:num>
  <w:num w:numId="6">
    <w:abstractNumId w:val="9"/>
  </w:num>
  <w:num w:numId="7">
    <w:abstractNumId w:val="13"/>
  </w:num>
  <w:num w:numId="8">
    <w:abstractNumId w:val="10"/>
  </w:num>
  <w:num w:numId="9">
    <w:abstractNumId w:val="0"/>
  </w:num>
  <w:num w:numId="10">
    <w:abstractNumId w:val="22"/>
  </w:num>
  <w:num w:numId="11">
    <w:abstractNumId w:val="6"/>
  </w:num>
  <w:num w:numId="12">
    <w:abstractNumId w:val="26"/>
  </w:num>
  <w:num w:numId="13">
    <w:abstractNumId w:val="33"/>
  </w:num>
  <w:num w:numId="14">
    <w:abstractNumId w:val="16"/>
  </w:num>
  <w:num w:numId="15">
    <w:abstractNumId w:val="24"/>
  </w:num>
  <w:num w:numId="16">
    <w:abstractNumId w:val="17"/>
  </w:num>
  <w:num w:numId="17">
    <w:abstractNumId w:val="18"/>
  </w:num>
  <w:num w:numId="18">
    <w:abstractNumId w:val="34"/>
  </w:num>
  <w:num w:numId="19">
    <w:abstractNumId w:val="2"/>
  </w:num>
  <w:num w:numId="20">
    <w:abstractNumId w:val="25"/>
  </w:num>
  <w:num w:numId="21">
    <w:abstractNumId w:val="4"/>
  </w:num>
  <w:num w:numId="22">
    <w:abstractNumId w:val="30"/>
  </w:num>
  <w:num w:numId="23">
    <w:abstractNumId w:val="36"/>
  </w:num>
  <w:num w:numId="24">
    <w:abstractNumId w:val="15"/>
  </w:num>
  <w:num w:numId="25">
    <w:abstractNumId w:val="8"/>
  </w:num>
  <w:num w:numId="26">
    <w:abstractNumId w:val="12"/>
  </w:num>
  <w:num w:numId="27">
    <w:abstractNumId w:val="14"/>
  </w:num>
  <w:num w:numId="28">
    <w:abstractNumId w:val="27"/>
  </w:num>
  <w:num w:numId="29">
    <w:abstractNumId w:val="37"/>
  </w:num>
  <w:num w:numId="30">
    <w:abstractNumId w:val="41"/>
  </w:num>
  <w:num w:numId="31">
    <w:abstractNumId w:val="39"/>
  </w:num>
  <w:num w:numId="32">
    <w:abstractNumId w:val="32"/>
  </w:num>
  <w:num w:numId="33">
    <w:abstractNumId w:val="35"/>
  </w:num>
  <w:num w:numId="34">
    <w:abstractNumId w:val="7"/>
  </w:num>
  <w:num w:numId="35">
    <w:abstractNumId w:val="3"/>
  </w:num>
  <w:num w:numId="36">
    <w:abstractNumId w:val="28"/>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40"/>
  </w:num>
  <w:num w:numId="40">
    <w:abstractNumId w:val="29"/>
  </w:num>
  <w:num w:numId="41">
    <w:abstractNumId w:val="20"/>
  </w:num>
  <w:num w:numId="42">
    <w:abstractNumId w:val="21"/>
  </w:num>
  <w:num w:numId="43">
    <w:abstractNumId w:val="2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en-US" w:vendorID="64" w:dllVersion="131078" w:nlCheck="1" w:checkStyle="1"/>
  <w:activeWritingStyle w:appName="MSWord" w:lang="en-US" w:vendorID="64" w:dllVersion="131077" w:nlCheck="1" w:checkStyle="1"/>
  <w:activeWritingStyle w:appName="MSWord" w:lang="fr-FR" w:vendorID="64" w:dllVersion="131078" w:nlCheck="1" w:checkStyle="1"/>
  <w:proofState w:spelling="clean" w:grammar="clean"/>
  <w:stylePaneFormatFilter w:val="0004"/>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5F03BF"/>
    <w:rsid w:val="00002753"/>
    <w:rsid w:val="00002E54"/>
    <w:rsid w:val="00003778"/>
    <w:rsid w:val="00004796"/>
    <w:rsid w:val="00004D2C"/>
    <w:rsid w:val="00006042"/>
    <w:rsid w:val="00006815"/>
    <w:rsid w:val="00010221"/>
    <w:rsid w:val="000107DC"/>
    <w:rsid w:val="00011950"/>
    <w:rsid w:val="00011ADD"/>
    <w:rsid w:val="00011B4A"/>
    <w:rsid w:val="00014EFE"/>
    <w:rsid w:val="00022877"/>
    <w:rsid w:val="00023238"/>
    <w:rsid w:val="00024E4C"/>
    <w:rsid w:val="00026F10"/>
    <w:rsid w:val="00027385"/>
    <w:rsid w:val="000274AE"/>
    <w:rsid w:val="00027C9F"/>
    <w:rsid w:val="00031A43"/>
    <w:rsid w:val="00031BB8"/>
    <w:rsid w:val="0003265A"/>
    <w:rsid w:val="000326DB"/>
    <w:rsid w:val="0003297D"/>
    <w:rsid w:val="00033B5A"/>
    <w:rsid w:val="00033D40"/>
    <w:rsid w:val="00034BF3"/>
    <w:rsid w:val="0003607B"/>
    <w:rsid w:val="00037EEC"/>
    <w:rsid w:val="000415FA"/>
    <w:rsid w:val="00041680"/>
    <w:rsid w:val="000440B0"/>
    <w:rsid w:val="00045CA5"/>
    <w:rsid w:val="000478AE"/>
    <w:rsid w:val="000501EE"/>
    <w:rsid w:val="00050D50"/>
    <w:rsid w:val="000517A0"/>
    <w:rsid w:val="00053FEA"/>
    <w:rsid w:val="00057DB0"/>
    <w:rsid w:val="00060683"/>
    <w:rsid w:val="000645E7"/>
    <w:rsid w:val="00064FC6"/>
    <w:rsid w:val="00067D09"/>
    <w:rsid w:val="000713E0"/>
    <w:rsid w:val="00074465"/>
    <w:rsid w:val="00075CB5"/>
    <w:rsid w:val="0007728E"/>
    <w:rsid w:val="0008055D"/>
    <w:rsid w:val="000829E4"/>
    <w:rsid w:val="00082E9C"/>
    <w:rsid w:val="000837E8"/>
    <w:rsid w:val="00085FB0"/>
    <w:rsid w:val="00087B40"/>
    <w:rsid w:val="000901C8"/>
    <w:rsid w:val="00092692"/>
    <w:rsid w:val="000A1CD6"/>
    <w:rsid w:val="000A292F"/>
    <w:rsid w:val="000A2979"/>
    <w:rsid w:val="000B2407"/>
    <w:rsid w:val="000B2C88"/>
    <w:rsid w:val="000B31A9"/>
    <w:rsid w:val="000B31E4"/>
    <w:rsid w:val="000B4924"/>
    <w:rsid w:val="000B5A64"/>
    <w:rsid w:val="000C4B38"/>
    <w:rsid w:val="000C763F"/>
    <w:rsid w:val="000C7821"/>
    <w:rsid w:val="000D031C"/>
    <w:rsid w:val="000D5F85"/>
    <w:rsid w:val="000D673B"/>
    <w:rsid w:val="000E2217"/>
    <w:rsid w:val="000E2C08"/>
    <w:rsid w:val="000E3AA3"/>
    <w:rsid w:val="000E493E"/>
    <w:rsid w:val="000E59A4"/>
    <w:rsid w:val="000E6716"/>
    <w:rsid w:val="000E6DB4"/>
    <w:rsid w:val="000F00F7"/>
    <w:rsid w:val="000F1B6D"/>
    <w:rsid w:val="000F5632"/>
    <w:rsid w:val="00101696"/>
    <w:rsid w:val="00102459"/>
    <w:rsid w:val="00106162"/>
    <w:rsid w:val="0011076E"/>
    <w:rsid w:val="00112897"/>
    <w:rsid w:val="001135E6"/>
    <w:rsid w:val="00116C34"/>
    <w:rsid w:val="0011759C"/>
    <w:rsid w:val="00123141"/>
    <w:rsid w:val="001231D5"/>
    <w:rsid w:val="00127D7F"/>
    <w:rsid w:val="001310F5"/>
    <w:rsid w:val="001325E5"/>
    <w:rsid w:val="00133CAF"/>
    <w:rsid w:val="001366D3"/>
    <w:rsid w:val="00136AA3"/>
    <w:rsid w:val="001375A0"/>
    <w:rsid w:val="00140AF8"/>
    <w:rsid w:val="00141324"/>
    <w:rsid w:val="001444F7"/>
    <w:rsid w:val="00144ED2"/>
    <w:rsid w:val="00147E35"/>
    <w:rsid w:val="00147F51"/>
    <w:rsid w:val="00152A2E"/>
    <w:rsid w:val="00153D68"/>
    <w:rsid w:val="00153EA3"/>
    <w:rsid w:val="0015489D"/>
    <w:rsid w:val="00154FCE"/>
    <w:rsid w:val="00156C3B"/>
    <w:rsid w:val="00157429"/>
    <w:rsid w:val="00160767"/>
    <w:rsid w:val="00161167"/>
    <w:rsid w:val="001616BC"/>
    <w:rsid w:val="00162579"/>
    <w:rsid w:val="0016281A"/>
    <w:rsid w:val="00163C93"/>
    <w:rsid w:val="0016437E"/>
    <w:rsid w:val="00164386"/>
    <w:rsid w:val="00164EA6"/>
    <w:rsid w:val="00164F00"/>
    <w:rsid w:val="00164F2B"/>
    <w:rsid w:val="00165F1A"/>
    <w:rsid w:val="001660E2"/>
    <w:rsid w:val="0016694A"/>
    <w:rsid w:val="0017015A"/>
    <w:rsid w:val="001729E4"/>
    <w:rsid w:val="0017331F"/>
    <w:rsid w:val="00173522"/>
    <w:rsid w:val="00175B4A"/>
    <w:rsid w:val="001777F5"/>
    <w:rsid w:val="001801BD"/>
    <w:rsid w:val="001812A1"/>
    <w:rsid w:val="001825C7"/>
    <w:rsid w:val="00182CB5"/>
    <w:rsid w:val="001845C4"/>
    <w:rsid w:val="00186B36"/>
    <w:rsid w:val="00190243"/>
    <w:rsid w:val="0019039C"/>
    <w:rsid w:val="001906EA"/>
    <w:rsid w:val="0019096A"/>
    <w:rsid w:val="00191ED8"/>
    <w:rsid w:val="00192651"/>
    <w:rsid w:val="001939DC"/>
    <w:rsid w:val="00194D5B"/>
    <w:rsid w:val="001A05C7"/>
    <w:rsid w:val="001A098A"/>
    <w:rsid w:val="001A1176"/>
    <w:rsid w:val="001A2A87"/>
    <w:rsid w:val="001A4ED8"/>
    <w:rsid w:val="001A5BB0"/>
    <w:rsid w:val="001B138E"/>
    <w:rsid w:val="001B2CE7"/>
    <w:rsid w:val="001B53D1"/>
    <w:rsid w:val="001B6CD3"/>
    <w:rsid w:val="001B7766"/>
    <w:rsid w:val="001C10DC"/>
    <w:rsid w:val="001C13C4"/>
    <w:rsid w:val="001C3362"/>
    <w:rsid w:val="001C37BC"/>
    <w:rsid w:val="001C5E4B"/>
    <w:rsid w:val="001C685F"/>
    <w:rsid w:val="001C7732"/>
    <w:rsid w:val="001D0201"/>
    <w:rsid w:val="001D2ED7"/>
    <w:rsid w:val="001D5625"/>
    <w:rsid w:val="001D6E00"/>
    <w:rsid w:val="001E07AA"/>
    <w:rsid w:val="001E1F8D"/>
    <w:rsid w:val="001E5586"/>
    <w:rsid w:val="001E65E3"/>
    <w:rsid w:val="001F0088"/>
    <w:rsid w:val="001F63EC"/>
    <w:rsid w:val="00200A9E"/>
    <w:rsid w:val="002028E4"/>
    <w:rsid w:val="00202D15"/>
    <w:rsid w:val="00203D65"/>
    <w:rsid w:val="0020484B"/>
    <w:rsid w:val="002060EE"/>
    <w:rsid w:val="0021001A"/>
    <w:rsid w:val="00211C89"/>
    <w:rsid w:val="002149A2"/>
    <w:rsid w:val="00214C01"/>
    <w:rsid w:val="00215A14"/>
    <w:rsid w:val="002177AD"/>
    <w:rsid w:val="002202D4"/>
    <w:rsid w:val="002204B5"/>
    <w:rsid w:val="00220B4F"/>
    <w:rsid w:val="0022134F"/>
    <w:rsid w:val="00221537"/>
    <w:rsid w:val="002216DB"/>
    <w:rsid w:val="002227A5"/>
    <w:rsid w:val="00222E0A"/>
    <w:rsid w:val="00224256"/>
    <w:rsid w:val="00225394"/>
    <w:rsid w:val="00226AF3"/>
    <w:rsid w:val="00226E5C"/>
    <w:rsid w:val="00227001"/>
    <w:rsid w:val="00227116"/>
    <w:rsid w:val="00230D75"/>
    <w:rsid w:val="00233DB7"/>
    <w:rsid w:val="00233DC6"/>
    <w:rsid w:val="00234114"/>
    <w:rsid w:val="00235BBC"/>
    <w:rsid w:val="00235E0F"/>
    <w:rsid w:val="0023639D"/>
    <w:rsid w:val="00246B84"/>
    <w:rsid w:val="00250C3C"/>
    <w:rsid w:val="002512F1"/>
    <w:rsid w:val="00251AA3"/>
    <w:rsid w:val="00251CB2"/>
    <w:rsid w:val="00256948"/>
    <w:rsid w:val="00260E8D"/>
    <w:rsid w:val="002615AB"/>
    <w:rsid w:val="00262E6D"/>
    <w:rsid w:val="00264387"/>
    <w:rsid w:val="002644E8"/>
    <w:rsid w:val="00264C02"/>
    <w:rsid w:val="00264C24"/>
    <w:rsid w:val="00265D45"/>
    <w:rsid w:val="00265E75"/>
    <w:rsid w:val="002670AA"/>
    <w:rsid w:val="00270E31"/>
    <w:rsid w:val="0027172B"/>
    <w:rsid w:val="002717B4"/>
    <w:rsid w:val="00272559"/>
    <w:rsid w:val="002730DE"/>
    <w:rsid w:val="00274E5A"/>
    <w:rsid w:val="00282E13"/>
    <w:rsid w:val="0028315A"/>
    <w:rsid w:val="00284359"/>
    <w:rsid w:val="00284984"/>
    <w:rsid w:val="00285752"/>
    <w:rsid w:val="00285F48"/>
    <w:rsid w:val="00286663"/>
    <w:rsid w:val="002868AF"/>
    <w:rsid w:val="00286F94"/>
    <w:rsid w:val="002875AB"/>
    <w:rsid w:val="00287A9F"/>
    <w:rsid w:val="00292F96"/>
    <w:rsid w:val="002933A2"/>
    <w:rsid w:val="00293BCC"/>
    <w:rsid w:val="002A1705"/>
    <w:rsid w:val="002A4575"/>
    <w:rsid w:val="002A5717"/>
    <w:rsid w:val="002A6856"/>
    <w:rsid w:val="002B1242"/>
    <w:rsid w:val="002B31DE"/>
    <w:rsid w:val="002B46CD"/>
    <w:rsid w:val="002B61DA"/>
    <w:rsid w:val="002C2195"/>
    <w:rsid w:val="002C2E77"/>
    <w:rsid w:val="002C30B0"/>
    <w:rsid w:val="002C5873"/>
    <w:rsid w:val="002C79D1"/>
    <w:rsid w:val="002D01A0"/>
    <w:rsid w:val="002D1971"/>
    <w:rsid w:val="002D614C"/>
    <w:rsid w:val="002D6C26"/>
    <w:rsid w:val="002E4C62"/>
    <w:rsid w:val="002E51C1"/>
    <w:rsid w:val="002E61B1"/>
    <w:rsid w:val="002F01BA"/>
    <w:rsid w:val="002F1208"/>
    <w:rsid w:val="002F2711"/>
    <w:rsid w:val="002F391C"/>
    <w:rsid w:val="002F6715"/>
    <w:rsid w:val="003024AF"/>
    <w:rsid w:val="003029BE"/>
    <w:rsid w:val="00302CF5"/>
    <w:rsid w:val="003049BB"/>
    <w:rsid w:val="00306715"/>
    <w:rsid w:val="003077F4"/>
    <w:rsid w:val="0031105E"/>
    <w:rsid w:val="003123D6"/>
    <w:rsid w:val="003140CC"/>
    <w:rsid w:val="00314196"/>
    <w:rsid w:val="003165C2"/>
    <w:rsid w:val="00323125"/>
    <w:rsid w:val="00324FA6"/>
    <w:rsid w:val="00325F05"/>
    <w:rsid w:val="00331199"/>
    <w:rsid w:val="00332D74"/>
    <w:rsid w:val="00333097"/>
    <w:rsid w:val="0033379C"/>
    <w:rsid w:val="00340C0A"/>
    <w:rsid w:val="00340F00"/>
    <w:rsid w:val="00344842"/>
    <w:rsid w:val="00345EB3"/>
    <w:rsid w:val="00346A31"/>
    <w:rsid w:val="00350706"/>
    <w:rsid w:val="00351508"/>
    <w:rsid w:val="00351D1D"/>
    <w:rsid w:val="00351D71"/>
    <w:rsid w:val="00360E49"/>
    <w:rsid w:val="00360F13"/>
    <w:rsid w:val="00361A75"/>
    <w:rsid w:val="00363DCA"/>
    <w:rsid w:val="00364603"/>
    <w:rsid w:val="003648A6"/>
    <w:rsid w:val="0036694B"/>
    <w:rsid w:val="00366D10"/>
    <w:rsid w:val="00367250"/>
    <w:rsid w:val="00367F91"/>
    <w:rsid w:val="00370705"/>
    <w:rsid w:val="00375B81"/>
    <w:rsid w:val="003826C9"/>
    <w:rsid w:val="00383F8A"/>
    <w:rsid w:val="00385F52"/>
    <w:rsid w:val="003861AE"/>
    <w:rsid w:val="00386FB9"/>
    <w:rsid w:val="00386FCE"/>
    <w:rsid w:val="00387801"/>
    <w:rsid w:val="00387B58"/>
    <w:rsid w:val="003904FD"/>
    <w:rsid w:val="00391EE5"/>
    <w:rsid w:val="003961A4"/>
    <w:rsid w:val="003A126D"/>
    <w:rsid w:val="003A14D3"/>
    <w:rsid w:val="003A2D0A"/>
    <w:rsid w:val="003A607C"/>
    <w:rsid w:val="003A6201"/>
    <w:rsid w:val="003B00F7"/>
    <w:rsid w:val="003B069D"/>
    <w:rsid w:val="003B1B02"/>
    <w:rsid w:val="003B280B"/>
    <w:rsid w:val="003B3BB9"/>
    <w:rsid w:val="003B731B"/>
    <w:rsid w:val="003C1192"/>
    <w:rsid w:val="003C3352"/>
    <w:rsid w:val="003C40FE"/>
    <w:rsid w:val="003D06A4"/>
    <w:rsid w:val="003D0706"/>
    <w:rsid w:val="003D4300"/>
    <w:rsid w:val="003D6CBF"/>
    <w:rsid w:val="003D753B"/>
    <w:rsid w:val="003E0241"/>
    <w:rsid w:val="003E02C4"/>
    <w:rsid w:val="003E053E"/>
    <w:rsid w:val="003E07C0"/>
    <w:rsid w:val="003E1B83"/>
    <w:rsid w:val="003E3C0C"/>
    <w:rsid w:val="003E3CB2"/>
    <w:rsid w:val="003E6484"/>
    <w:rsid w:val="003E7915"/>
    <w:rsid w:val="003F18BC"/>
    <w:rsid w:val="003F2BC8"/>
    <w:rsid w:val="00401316"/>
    <w:rsid w:val="00402149"/>
    <w:rsid w:val="004068A1"/>
    <w:rsid w:val="00406C04"/>
    <w:rsid w:val="004073C7"/>
    <w:rsid w:val="00407DC5"/>
    <w:rsid w:val="00410AD1"/>
    <w:rsid w:val="00411E8A"/>
    <w:rsid w:val="004121B7"/>
    <w:rsid w:val="0041617A"/>
    <w:rsid w:val="004211CF"/>
    <w:rsid w:val="0042220C"/>
    <w:rsid w:val="004232A8"/>
    <w:rsid w:val="004233B3"/>
    <w:rsid w:val="00427A21"/>
    <w:rsid w:val="00430CBD"/>
    <w:rsid w:val="00432536"/>
    <w:rsid w:val="004408D2"/>
    <w:rsid w:val="00440C68"/>
    <w:rsid w:val="00441A0F"/>
    <w:rsid w:val="0044287A"/>
    <w:rsid w:val="004454C4"/>
    <w:rsid w:val="00445725"/>
    <w:rsid w:val="00445734"/>
    <w:rsid w:val="0044598F"/>
    <w:rsid w:val="00446D92"/>
    <w:rsid w:val="00454EFC"/>
    <w:rsid w:val="00455613"/>
    <w:rsid w:val="0045562F"/>
    <w:rsid w:val="00455738"/>
    <w:rsid w:val="00455764"/>
    <w:rsid w:val="00457CEB"/>
    <w:rsid w:val="00461B5F"/>
    <w:rsid w:val="00462C8F"/>
    <w:rsid w:val="00464C1E"/>
    <w:rsid w:val="004659E3"/>
    <w:rsid w:val="00466F04"/>
    <w:rsid w:val="00470BCC"/>
    <w:rsid w:val="00471852"/>
    <w:rsid w:val="00473F37"/>
    <w:rsid w:val="00474BBB"/>
    <w:rsid w:val="00480123"/>
    <w:rsid w:val="00480DD2"/>
    <w:rsid w:val="00481A3B"/>
    <w:rsid w:val="004839E8"/>
    <w:rsid w:val="004839F8"/>
    <w:rsid w:val="00483D6E"/>
    <w:rsid w:val="00484BA9"/>
    <w:rsid w:val="00486022"/>
    <w:rsid w:val="00487030"/>
    <w:rsid w:val="0049199C"/>
    <w:rsid w:val="004944C4"/>
    <w:rsid w:val="00496049"/>
    <w:rsid w:val="004960DF"/>
    <w:rsid w:val="00497BC0"/>
    <w:rsid w:val="00497FD4"/>
    <w:rsid w:val="004A0D41"/>
    <w:rsid w:val="004A12C7"/>
    <w:rsid w:val="004A163A"/>
    <w:rsid w:val="004A1DF7"/>
    <w:rsid w:val="004A4E9D"/>
    <w:rsid w:val="004A6F48"/>
    <w:rsid w:val="004B28CC"/>
    <w:rsid w:val="004B5A31"/>
    <w:rsid w:val="004B65F3"/>
    <w:rsid w:val="004B7652"/>
    <w:rsid w:val="004C183E"/>
    <w:rsid w:val="004C2409"/>
    <w:rsid w:val="004C272C"/>
    <w:rsid w:val="004C30C9"/>
    <w:rsid w:val="004D10BB"/>
    <w:rsid w:val="004D3F65"/>
    <w:rsid w:val="004D4BD8"/>
    <w:rsid w:val="004D592E"/>
    <w:rsid w:val="004D5CE1"/>
    <w:rsid w:val="004D60B2"/>
    <w:rsid w:val="004D64F1"/>
    <w:rsid w:val="004D75DE"/>
    <w:rsid w:val="004E0C74"/>
    <w:rsid w:val="004E0EBA"/>
    <w:rsid w:val="004E1C9E"/>
    <w:rsid w:val="004E21AA"/>
    <w:rsid w:val="004E2622"/>
    <w:rsid w:val="004E2833"/>
    <w:rsid w:val="004E288A"/>
    <w:rsid w:val="004E34FD"/>
    <w:rsid w:val="004E4592"/>
    <w:rsid w:val="004E5476"/>
    <w:rsid w:val="004E6C74"/>
    <w:rsid w:val="004F0A7D"/>
    <w:rsid w:val="004F4647"/>
    <w:rsid w:val="004F609A"/>
    <w:rsid w:val="004F66AA"/>
    <w:rsid w:val="00500496"/>
    <w:rsid w:val="00503F48"/>
    <w:rsid w:val="00504D96"/>
    <w:rsid w:val="00505033"/>
    <w:rsid w:val="00505FC4"/>
    <w:rsid w:val="00506A76"/>
    <w:rsid w:val="0050704F"/>
    <w:rsid w:val="00507291"/>
    <w:rsid w:val="0050782F"/>
    <w:rsid w:val="005103D9"/>
    <w:rsid w:val="00511917"/>
    <w:rsid w:val="00512B9D"/>
    <w:rsid w:val="005132BF"/>
    <w:rsid w:val="00514CD0"/>
    <w:rsid w:val="00515C6A"/>
    <w:rsid w:val="00516D68"/>
    <w:rsid w:val="00517298"/>
    <w:rsid w:val="00526D89"/>
    <w:rsid w:val="00530150"/>
    <w:rsid w:val="005319B5"/>
    <w:rsid w:val="005338D6"/>
    <w:rsid w:val="0053589C"/>
    <w:rsid w:val="00537E31"/>
    <w:rsid w:val="005405F0"/>
    <w:rsid w:val="00540BFA"/>
    <w:rsid w:val="005468CF"/>
    <w:rsid w:val="00547C15"/>
    <w:rsid w:val="0055009F"/>
    <w:rsid w:val="005519DB"/>
    <w:rsid w:val="00552A36"/>
    <w:rsid w:val="00552C73"/>
    <w:rsid w:val="00552FD9"/>
    <w:rsid w:val="00555074"/>
    <w:rsid w:val="00555345"/>
    <w:rsid w:val="005553A4"/>
    <w:rsid w:val="0055795C"/>
    <w:rsid w:val="00557B08"/>
    <w:rsid w:val="00560B51"/>
    <w:rsid w:val="00561772"/>
    <w:rsid w:val="00561E54"/>
    <w:rsid w:val="005673FC"/>
    <w:rsid w:val="00567E33"/>
    <w:rsid w:val="00572E22"/>
    <w:rsid w:val="005733D8"/>
    <w:rsid w:val="00573D62"/>
    <w:rsid w:val="00573DB6"/>
    <w:rsid w:val="00574A0D"/>
    <w:rsid w:val="0057684F"/>
    <w:rsid w:val="00576CF1"/>
    <w:rsid w:val="0057710D"/>
    <w:rsid w:val="00577A86"/>
    <w:rsid w:val="00582602"/>
    <w:rsid w:val="00584BA0"/>
    <w:rsid w:val="00584CAA"/>
    <w:rsid w:val="0058568B"/>
    <w:rsid w:val="00585EFC"/>
    <w:rsid w:val="00586081"/>
    <w:rsid w:val="00586586"/>
    <w:rsid w:val="00590327"/>
    <w:rsid w:val="0059184E"/>
    <w:rsid w:val="00591F89"/>
    <w:rsid w:val="005929E7"/>
    <w:rsid w:val="00592FA1"/>
    <w:rsid w:val="00592FB8"/>
    <w:rsid w:val="005949C9"/>
    <w:rsid w:val="005953D8"/>
    <w:rsid w:val="00596F0A"/>
    <w:rsid w:val="00596F6D"/>
    <w:rsid w:val="005970B3"/>
    <w:rsid w:val="00597757"/>
    <w:rsid w:val="005A0733"/>
    <w:rsid w:val="005A0A4B"/>
    <w:rsid w:val="005A307F"/>
    <w:rsid w:val="005A3230"/>
    <w:rsid w:val="005A4841"/>
    <w:rsid w:val="005A7E4D"/>
    <w:rsid w:val="005B0258"/>
    <w:rsid w:val="005B286B"/>
    <w:rsid w:val="005B5883"/>
    <w:rsid w:val="005B653B"/>
    <w:rsid w:val="005B6A36"/>
    <w:rsid w:val="005B73BF"/>
    <w:rsid w:val="005B744C"/>
    <w:rsid w:val="005B7FEF"/>
    <w:rsid w:val="005C1170"/>
    <w:rsid w:val="005C20B4"/>
    <w:rsid w:val="005C3318"/>
    <w:rsid w:val="005C3E7D"/>
    <w:rsid w:val="005C4211"/>
    <w:rsid w:val="005C6518"/>
    <w:rsid w:val="005D1021"/>
    <w:rsid w:val="005D1C92"/>
    <w:rsid w:val="005D2528"/>
    <w:rsid w:val="005D39A0"/>
    <w:rsid w:val="005D3F32"/>
    <w:rsid w:val="005D6AFB"/>
    <w:rsid w:val="005E2849"/>
    <w:rsid w:val="005E3B84"/>
    <w:rsid w:val="005E6159"/>
    <w:rsid w:val="005F03BF"/>
    <w:rsid w:val="005F5B94"/>
    <w:rsid w:val="005F651D"/>
    <w:rsid w:val="00600635"/>
    <w:rsid w:val="00601D22"/>
    <w:rsid w:val="00603024"/>
    <w:rsid w:val="00603314"/>
    <w:rsid w:val="00604687"/>
    <w:rsid w:val="006049D9"/>
    <w:rsid w:val="00606B81"/>
    <w:rsid w:val="00613B87"/>
    <w:rsid w:val="00620A69"/>
    <w:rsid w:val="00621022"/>
    <w:rsid w:val="006221CB"/>
    <w:rsid w:val="006268E7"/>
    <w:rsid w:val="00627722"/>
    <w:rsid w:val="00630815"/>
    <w:rsid w:val="006312A5"/>
    <w:rsid w:val="0063232E"/>
    <w:rsid w:val="00632C39"/>
    <w:rsid w:val="006344FD"/>
    <w:rsid w:val="006347F1"/>
    <w:rsid w:val="0063571F"/>
    <w:rsid w:val="00635895"/>
    <w:rsid w:val="006373D9"/>
    <w:rsid w:val="006403B8"/>
    <w:rsid w:val="006409BC"/>
    <w:rsid w:val="0064133A"/>
    <w:rsid w:val="00642845"/>
    <w:rsid w:val="00643267"/>
    <w:rsid w:val="0064345D"/>
    <w:rsid w:val="00643788"/>
    <w:rsid w:val="00646416"/>
    <w:rsid w:val="00647F60"/>
    <w:rsid w:val="0065036A"/>
    <w:rsid w:val="0065704D"/>
    <w:rsid w:val="006603DD"/>
    <w:rsid w:val="00661384"/>
    <w:rsid w:val="006615C9"/>
    <w:rsid w:val="00661959"/>
    <w:rsid w:val="00661F66"/>
    <w:rsid w:val="00662253"/>
    <w:rsid w:val="006626DA"/>
    <w:rsid w:val="006627DB"/>
    <w:rsid w:val="00663160"/>
    <w:rsid w:val="006638E8"/>
    <w:rsid w:val="006704A8"/>
    <w:rsid w:val="00673F34"/>
    <w:rsid w:val="00676387"/>
    <w:rsid w:val="00677FE0"/>
    <w:rsid w:val="00683639"/>
    <w:rsid w:val="00685814"/>
    <w:rsid w:val="00687AAF"/>
    <w:rsid w:val="00687F63"/>
    <w:rsid w:val="0069162B"/>
    <w:rsid w:val="00691BEC"/>
    <w:rsid w:val="00693A4F"/>
    <w:rsid w:val="00694491"/>
    <w:rsid w:val="00694E1D"/>
    <w:rsid w:val="006961AC"/>
    <w:rsid w:val="00696857"/>
    <w:rsid w:val="006971FD"/>
    <w:rsid w:val="0069723E"/>
    <w:rsid w:val="006A07A8"/>
    <w:rsid w:val="006A0A98"/>
    <w:rsid w:val="006A6B96"/>
    <w:rsid w:val="006A6D35"/>
    <w:rsid w:val="006B04E7"/>
    <w:rsid w:val="006B1C9B"/>
    <w:rsid w:val="006B379D"/>
    <w:rsid w:val="006B44B7"/>
    <w:rsid w:val="006B6710"/>
    <w:rsid w:val="006B6994"/>
    <w:rsid w:val="006B7090"/>
    <w:rsid w:val="006C04BB"/>
    <w:rsid w:val="006C08F5"/>
    <w:rsid w:val="006C0E93"/>
    <w:rsid w:val="006C1EFD"/>
    <w:rsid w:val="006C2569"/>
    <w:rsid w:val="006C31B3"/>
    <w:rsid w:val="006C39C8"/>
    <w:rsid w:val="006C41A5"/>
    <w:rsid w:val="006C4F68"/>
    <w:rsid w:val="006C5ED2"/>
    <w:rsid w:val="006C601E"/>
    <w:rsid w:val="006C7AEC"/>
    <w:rsid w:val="006D3368"/>
    <w:rsid w:val="006D3B95"/>
    <w:rsid w:val="006D4BC7"/>
    <w:rsid w:val="006D6213"/>
    <w:rsid w:val="006E114F"/>
    <w:rsid w:val="006E577E"/>
    <w:rsid w:val="006E6903"/>
    <w:rsid w:val="006E7B7D"/>
    <w:rsid w:val="006F3ADD"/>
    <w:rsid w:val="006F40F6"/>
    <w:rsid w:val="006F73A0"/>
    <w:rsid w:val="006F73D5"/>
    <w:rsid w:val="00700736"/>
    <w:rsid w:val="007025E6"/>
    <w:rsid w:val="007030A9"/>
    <w:rsid w:val="00705FD9"/>
    <w:rsid w:val="0070685A"/>
    <w:rsid w:val="00711031"/>
    <w:rsid w:val="007124D1"/>
    <w:rsid w:val="007126A1"/>
    <w:rsid w:val="00717925"/>
    <w:rsid w:val="00722629"/>
    <w:rsid w:val="00722E8D"/>
    <w:rsid w:val="007244A0"/>
    <w:rsid w:val="00725DFE"/>
    <w:rsid w:val="0073350C"/>
    <w:rsid w:val="007344B0"/>
    <w:rsid w:val="0073566C"/>
    <w:rsid w:val="00735B18"/>
    <w:rsid w:val="007367CF"/>
    <w:rsid w:val="00736A63"/>
    <w:rsid w:val="00740104"/>
    <w:rsid w:val="00740516"/>
    <w:rsid w:val="00742872"/>
    <w:rsid w:val="00744996"/>
    <w:rsid w:val="007452EE"/>
    <w:rsid w:val="00746644"/>
    <w:rsid w:val="00747A5E"/>
    <w:rsid w:val="00747AC1"/>
    <w:rsid w:val="0075122F"/>
    <w:rsid w:val="0075205C"/>
    <w:rsid w:val="00752574"/>
    <w:rsid w:val="00753F3F"/>
    <w:rsid w:val="007548B8"/>
    <w:rsid w:val="007566C1"/>
    <w:rsid w:val="00757305"/>
    <w:rsid w:val="00760476"/>
    <w:rsid w:val="007620B9"/>
    <w:rsid w:val="007628DB"/>
    <w:rsid w:val="0076573B"/>
    <w:rsid w:val="00767390"/>
    <w:rsid w:val="0076749C"/>
    <w:rsid w:val="007713D6"/>
    <w:rsid w:val="007714F0"/>
    <w:rsid w:val="00772CED"/>
    <w:rsid w:val="0077387F"/>
    <w:rsid w:val="00775E06"/>
    <w:rsid w:val="00776B20"/>
    <w:rsid w:val="0077777F"/>
    <w:rsid w:val="00780358"/>
    <w:rsid w:val="00781CFD"/>
    <w:rsid w:val="00782C6C"/>
    <w:rsid w:val="00782F4A"/>
    <w:rsid w:val="00784945"/>
    <w:rsid w:val="00785428"/>
    <w:rsid w:val="0078571C"/>
    <w:rsid w:val="00786784"/>
    <w:rsid w:val="007914E6"/>
    <w:rsid w:val="00792354"/>
    <w:rsid w:val="007925C3"/>
    <w:rsid w:val="007929D6"/>
    <w:rsid w:val="0079539A"/>
    <w:rsid w:val="007969DF"/>
    <w:rsid w:val="00796A76"/>
    <w:rsid w:val="007A1B6A"/>
    <w:rsid w:val="007A26B0"/>
    <w:rsid w:val="007A338D"/>
    <w:rsid w:val="007A3E26"/>
    <w:rsid w:val="007A49A2"/>
    <w:rsid w:val="007A63A2"/>
    <w:rsid w:val="007B03F2"/>
    <w:rsid w:val="007B65D1"/>
    <w:rsid w:val="007B6EB1"/>
    <w:rsid w:val="007C1577"/>
    <w:rsid w:val="007C3069"/>
    <w:rsid w:val="007C48DD"/>
    <w:rsid w:val="007C556E"/>
    <w:rsid w:val="007C6DFF"/>
    <w:rsid w:val="007D104F"/>
    <w:rsid w:val="007D4F9D"/>
    <w:rsid w:val="007D7515"/>
    <w:rsid w:val="007D7614"/>
    <w:rsid w:val="007E37EC"/>
    <w:rsid w:val="007E3E23"/>
    <w:rsid w:val="007E4167"/>
    <w:rsid w:val="007E507F"/>
    <w:rsid w:val="007E61EA"/>
    <w:rsid w:val="007E622D"/>
    <w:rsid w:val="007E6A2B"/>
    <w:rsid w:val="007E7B96"/>
    <w:rsid w:val="007F034E"/>
    <w:rsid w:val="007F09BB"/>
    <w:rsid w:val="007F2B27"/>
    <w:rsid w:val="00800A79"/>
    <w:rsid w:val="008029CF"/>
    <w:rsid w:val="00803006"/>
    <w:rsid w:val="00803595"/>
    <w:rsid w:val="00803CC0"/>
    <w:rsid w:val="008055FB"/>
    <w:rsid w:val="00805EF9"/>
    <w:rsid w:val="00806B5A"/>
    <w:rsid w:val="00806B98"/>
    <w:rsid w:val="00806EFF"/>
    <w:rsid w:val="008079AB"/>
    <w:rsid w:val="008101B5"/>
    <w:rsid w:val="008120F3"/>
    <w:rsid w:val="00812DAE"/>
    <w:rsid w:val="00817A18"/>
    <w:rsid w:val="00817CF6"/>
    <w:rsid w:val="00820E46"/>
    <w:rsid w:val="00822CDE"/>
    <w:rsid w:val="008240D9"/>
    <w:rsid w:val="00831669"/>
    <w:rsid w:val="00832DAF"/>
    <w:rsid w:val="00834AC1"/>
    <w:rsid w:val="00835E46"/>
    <w:rsid w:val="00840B78"/>
    <w:rsid w:val="00841A4E"/>
    <w:rsid w:val="00841CF1"/>
    <w:rsid w:val="00844230"/>
    <w:rsid w:val="00844302"/>
    <w:rsid w:val="00845473"/>
    <w:rsid w:val="00846536"/>
    <w:rsid w:val="00847118"/>
    <w:rsid w:val="00847583"/>
    <w:rsid w:val="00847954"/>
    <w:rsid w:val="00852BC5"/>
    <w:rsid w:val="00852E95"/>
    <w:rsid w:val="008530D9"/>
    <w:rsid w:val="0085371A"/>
    <w:rsid w:val="00853AE1"/>
    <w:rsid w:val="00853B55"/>
    <w:rsid w:val="00854B5A"/>
    <w:rsid w:val="00854C8B"/>
    <w:rsid w:val="0085523F"/>
    <w:rsid w:val="00855973"/>
    <w:rsid w:val="008572FD"/>
    <w:rsid w:val="008577B9"/>
    <w:rsid w:val="00857E42"/>
    <w:rsid w:val="0086124F"/>
    <w:rsid w:val="00861583"/>
    <w:rsid w:val="008637CB"/>
    <w:rsid w:val="00863B9D"/>
    <w:rsid w:val="00865152"/>
    <w:rsid w:val="00866E48"/>
    <w:rsid w:val="00867481"/>
    <w:rsid w:val="0086793F"/>
    <w:rsid w:val="00867F9B"/>
    <w:rsid w:val="00870141"/>
    <w:rsid w:val="00870165"/>
    <w:rsid w:val="0087127F"/>
    <w:rsid w:val="0087141B"/>
    <w:rsid w:val="00872BBF"/>
    <w:rsid w:val="00872FFE"/>
    <w:rsid w:val="00874619"/>
    <w:rsid w:val="0088143E"/>
    <w:rsid w:val="00882A64"/>
    <w:rsid w:val="00883C76"/>
    <w:rsid w:val="008846A2"/>
    <w:rsid w:val="00884922"/>
    <w:rsid w:val="00886162"/>
    <w:rsid w:val="00886360"/>
    <w:rsid w:val="00887123"/>
    <w:rsid w:val="00887163"/>
    <w:rsid w:val="00887D72"/>
    <w:rsid w:val="00890E1C"/>
    <w:rsid w:val="00890F67"/>
    <w:rsid w:val="00891DE1"/>
    <w:rsid w:val="008938E8"/>
    <w:rsid w:val="0089430E"/>
    <w:rsid w:val="00897F32"/>
    <w:rsid w:val="008A203C"/>
    <w:rsid w:val="008A347D"/>
    <w:rsid w:val="008A4E38"/>
    <w:rsid w:val="008A592B"/>
    <w:rsid w:val="008A6DD7"/>
    <w:rsid w:val="008B090B"/>
    <w:rsid w:val="008B09D5"/>
    <w:rsid w:val="008B0B26"/>
    <w:rsid w:val="008B14FB"/>
    <w:rsid w:val="008B1B24"/>
    <w:rsid w:val="008B2716"/>
    <w:rsid w:val="008B40CC"/>
    <w:rsid w:val="008B6A82"/>
    <w:rsid w:val="008B752C"/>
    <w:rsid w:val="008B7938"/>
    <w:rsid w:val="008C083E"/>
    <w:rsid w:val="008C44D2"/>
    <w:rsid w:val="008C7CA1"/>
    <w:rsid w:val="008D00CB"/>
    <w:rsid w:val="008D30E3"/>
    <w:rsid w:val="008D40ED"/>
    <w:rsid w:val="008D507F"/>
    <w:rsid w:val="008D6241"/>
    <w:rsid w:val="008D6D4A"/>
    <w:rsid w:val="008E0DAF"/>
    <w:rsid w:val="008E1C85"/>
    <w:rsid w:val="008E2B27"/>
    <w:rsid w:val="008E6E9E"/>
    <w:rsid w:val="008E7166"/>
    <w:rsid w:val="008E7418"/>
    <w:rsid w:val="008F3259"/>
    <w:rsid w:val="008F4057"/>
    <w:rsid w:val="008F6171"/>
    <w:rsid w:val="008F7226"/>
    <w:rsid w:val="008F7DDC"/>
    <w:rsid w:val="009018A4"/>
    <w:rsid w:val="0090313A"/>
    <w:rsid w:val="0090375B"/>
    <w:rsid w:val="00905914"/>
    <w:rsid w:val="0090686E"/>
    <w:rsid w:val="00907558"/>
    <w:rsid w:val="0091004F"/>
    <w:rsid w:val="009108FF"/>
    <w:rsid w:val="00911C5E"/>
    <w:rsid w:val="0091651A"/>
    <w:rsid w:val="0091669C"/>
    <w:rsid w:val="009175E2"/>
    <w:rsid w:val="00924BA7"/>
    <w:rsid w:val="00925C09"/>
    <w:rsid w:val="00930250"/>
    <w:rsid w:val="0093128D"/>
    <w:rsid w:val="00931AE1"/>
    <w:rsid w:val="009348D9"/>
    <w:rsid w:val="00936082"/>
    <w:rsid w:val="009410D6"/>
    <w:rsid w:val="0094151D"/>
    <w:rsid w:val="0094300F"/>
    <w:rsid w:val="0094352A"/>
    <w:rsid w:val="009438A0"/>
    <w:rsid w:val="00944B89"/>
    <w:rsid w:val="009458B8"/>
    <w:rsid w:val="0094624E"/>
    <w:rsid w:val="00947A0C"/>
    <w:rsid w:val="009509F9"/>
    <w:rsid w:val="00950B34"/>
    <w:rsid w:val="0095226B"/>
    <w:rsid w:val="00953325"/>
    <w:rsid w:val="0095701F"/>
    <w:rsid w:val="00960AB7"/>
    <w:rsid w:val="0096226B"/>
    <w:rsid w:val="00964BA9"/>
    <w:rsid w:val="00964E08"/>
    <w:rsid w:val="00965582"/>
    <w:rsid w:val="00970393"/>
    <w:rsid w:val="0097056A"/>
    <w:rsid w:val="0097181B"/>
    <w:rsid w:val="0097283E"/>
    <w:rsid w:val="00972D5F"/>
    <w:rsid w:val="00977325"/>
    <w:rsid w:val="00977774"/>
    <w:rsid w:val="00977F4B"/>
    <w:rsid w:val="0098037F"/>
    <w:rsid w:val="009827DC"/>
    <w:rsid w:val="009862A0"/>
    <w:rsid w:val="009863C0"/>
    <w:rsid w:val="0098728D"/>
    <w:rsid w:val="009915DE"/>
    <w:rsid w:val="009935F5"/>
    <w:rsid w:val="0099435A"/>
    <w:rsid w:val="00994420"/>
    <w:rsid w:val="009A11D5"/>
    <w:rsid w:val="009A16F6"/>
    <w:rsid w:val="009A18FC"/>
    <w:rsid w:val="009A3788"/>
    <w:rsid w:val="009A3990"/>
    <w:rsid w:val="009A57DA"/>
    <w:rsid w:val="009A6C4E"/>
    <w:rsid w:val="009A7822"/>
    <w:rsid w:val="009B00AF"/>
    <w:rsid w:val="009B039B"/>
    <w:rsid w:val="009B0ADA"/>
    <w:rsid w:val="009B0B1B"/>
    <w:rsid w:val="009B1628"/>
    <w:rsid w:val="009B1C06"/>
    <w:rsid w:val="009B236E"/>
    <w:rsid w:val="009B4DFB"/>
    <w:rsid w:val="009B51C7"/>
    <w:rsid w:val="009B6A45"/>
    <w:rsid w:val="009B7FE7"/>
    <w:rsid w:val="009C21A6"/>
    <w:rsid w:val="009C244E"/>
    <w:rsid w:val="009D0CC5"/>
    <w:rsid w:val="009D10E1"/>
    <w:rsid w:val="009D1F5E"/>
    <w:rsid w:val="009D2BBD"/>
    <w:rsid w:val="009D2ED9"/>
    <w:rsid w:val="009D5DAD"/>
    <w:rsid w:val="009D7C17"/>
    <w:rsid w:val="009E02DA"/>
    <w:rsid w:val="009E1C5D"/>
    <w:rsid w:val="009E4A5D"/>
    <w:rsid w:val="009E4DB8"/>
    <w:rsid w:val="009E519C"/>
    <w:rsid w:val="009E60A9"/>
    <w:rsid w:val="009E6BD8"/>
    <w:rsid w:val="009E738E"/>
    <w:rsid w:val="009E7ED6"/>
    <w:rsid w:val="009F252B"/>
    <w:rsid w:val="009F4685"/>
    <w:rsid w:val="009F4A7B"/>
    <w:rsid w:val="009F4FD3"/>
    <w:rsid w:val="009F54DB"/>
    <w:rsid w:val="009F5BF4"/>
    <w:rsid w:val="009F67AC"/>
    <w:rsid w:val="009F6939"/>
    <w:rsid w:val="00A00F6D"/>
    <w:rsid w:val="00A03DB0"/>
    <w:rsid w:val="00A04CD0"/>
    <w:rsid w:val="00A05754"/>
    <w:rsid w:val="00A06880"/>
    <w:rsid w:val="00A07FCE"/>
    <w:rsid w:val="00A12F5C"/>
    <w:rsid w:val="00A1301B"/>
    <w:rsid w:val="00A13035"/>
    <w:rsid w:val="00A143B1"/>
    <w:rsid w:val="00A14E66"/>
    <w:rsid w:val="00A15C9E"/>
    <w:rsid w:val="00A178DF"/>
    <w:rsid w:val="00A20317"/>
    <w:rsid w:val="00A21230"/>
    <w:rsid w:val="00A22739"/>
    <w:rsid w:val="00A24558"/>
    <w:rsid w:val="00A25BC4"/>
    <w:rsid w:val="00A27D9B"/>
    <w:rsid w:val="00A312FC"/>
    <w:rsid w:val="00A31B4A"/>
    <w:rsid w:val="00A31FC2"/>
    <w:rsid w:val="00A3225E"/>
    <w:rsid w:val="00A34AE1"/>
    <w:rsid w:val="00A34D10"/>
    <w:rsid w:val="00A3536B"/>
    <w:rsid w:val="00A369D4"/>
    <w:rsid w:val="00A3767C"/>
    <w:rsid w:val="00A426B6"/>
    <w:rsid w:val="00A46556"/>
    <w:rsid w:val="00A5030A"/>
    <w:rsid w:val="00A567C5"/>
    <w:rsid w:val="00A56CAE"/>
    <w:rsid w:val="00A6155F"/>
    <w:rsid w:val="00A64737"/>
    <w:rsid w:val="00A65CD1"/>
    <w:rsid w:val="00A6793A"/>
    <w:rsid w:val="00A67BED"/>
    <w:rsid w:val="00A71116"/>
    <w:rsid w:val="00A72445"/>
    <w:rsid w:val="00A74DE7"/>
    <w:rsid w:val="00A816E1"/>
    <w:rsid w:val="00A81A67"/>
    <w:rsid w:val="00A81D24"/>
    <w:rsid w:val="00A82D20"/>
    <w:rsid w:val="00A82E72"/>
    <w:rsid w:val="00A83C83"/>
    <w:rsid w:val="00A83E83"/>
    <w:rsid w:val="00A842FF"/>
    <w:rsid w:val="00A85536"/>
    <w:rsid w:val="00A86350"/>
    <w:rsid w:val="00A87E6D"/>
    <w:rsid w:val="00A90540"/>
    <w:rsid w:val="00A9084C"/>
    <w:rsid w:val="00A965C3"/>
    <w:rsid w:val="00A96C74"/>
    <w:rsid w:val="00A96DFA"/>
    <w:rsid w:val="00A97D02"/>
    <w:rsid w:val="00AA2177"/>
    <w:rsid w:val="00AA2D83"/>
    <w:rsid w:val="00AA37AF"/>
    <w:rsid w:val="00AA40B3"/>
    <w:rsid w:val="00AA4331"/>
    <w:rsid w:val="00AA44D4"/>
    <w:rsid w:val="00AA44DC"/>
    <w:rsid w:val="00AA4666"/>
    <w:rsid w:val="00AA52A1"/>
    <w:rsid w:val="00AB1A7C"/>
    <w:rsid w:val="00AB48E8"/>
    <w:rsid w:val="00AB4A98"/>
    <w:rsid w:val="00AB6261"/>
    <w:rsid w:val="00AB6668"/>
    <w:rsid w:val="00AB68DF"/>
    <w:rsid w:val="00AB6D68"/>
    <w:rsid w:val="00AB72C3"/>
    <w:rsid w:val="00AC056E"/>
    <w:rsid w:val="00AC0FE6"/>
    <w:rsid w:val="00AC692E"/>
    <w:rsid w:val="00AC75B1"/>
    <w:rsid w:val="00AC78F9"/>
    <w:rsid w:val="00AC7B42"/>
    <w:rsid w:val="00AD0F26"/>
    <w:rsid w:val="00AD34CF"/>
    <w:rsid w:val="00AD3773"/>
    <w:rsid w:val="00AD38C4"/>
    <w:rsid w:val="00AD4D6B"/>
    <w:rsid w:val="00AD62F9"/>
    <w:rsid w:val="00AE14A0"/>
    <w:rsid w:val="00AE1AF4"/>
    <w:rsid w:val="00AE4BC1"/>
    <w:rsid w:val="00AE5213"/>
    <w:rsid w:val="00AE5CAE"/>
    <w:rsid w:val="00AE5EE9"/>
    <w:rsid w:val="00AE7C4B"/>
    <w:rsid w:val="00AF277E"/>
    <w:rsid w:val="00AF5240"/>
    <w:rsid w:val="00AF5F32"/>
    <w:rsid w:val="00AF681A"/>
    <w:rsid w:val="00AF683D"/>
    <w:rsid w:val="00AF6C9D"/>
    <w:rsid w:val="00B0056A"/>
    <w:rsid w:val="00B00B3A"/>
    <w:rsid w:val="00B01077"/>
    <w:rsid w:val="00B05006"/>
    <w:rsid w:val="00B06565"/>
    <w:rsid w:val="00B06969"/>
    <w:rsid w:val="00B074BD"/>
    <w:rsid w:val="00B116E6"/>
    <w:rsid w:val="00B16056"/>
    <w:rsid w:val="00B17C64"/>
    <w:rsid w:val="00B20E09"/>
    <w:rsid w:val="00B21236"/>
    <w:rsid w:val="00B22363"/>
    <w:rsid w:val="00B233E9"/>
    <w:rsid w:val="00B26A85"/>
    <w:rsid w:val="00B2729E"/>
    <w:rsid w:val="00B30900"/>
    <w:rsid w:val="00B3128B"/>
    <w:rsid w:val="00B31967"/>
    <w:rsid w:val="00B34D5B"/>
    <w:rsid w:val="00B3733F"/>
    <w:rsid w:val="00B37BB5"/>
    <w:rsid w:val="00B40A35"/>
    <w:rsid w:val="00B40E89"/>
    <w:rsid w:val="00B41BEA"/>
    <w:rsid w:val="00B433CA"/>
    <w:rsid w:val="00B44590"/>
    <w:rsid w:val="00B45089"/>
    <w:rsid w:val="00B46B1D"/>
    <w:rsid w:val="00B507CC"/>
    <w:rsid w:val="00B50BFF"/>
    <w:rsid w:val="00B50F6A"/>
    <w:rsid w:val="00B52399"/>
    <w:rsid w:val="00B57E75"/>
    <w:rsid w:val="00B61148"/>
    <w:rsid w:val="00B61AD2"/>
    <w:rsid w:val="00B61D11"/>
    <w:rsid w:val="00B62D1A"/>
    <w:rsid w:val="00B65D2A"/>
    <w:rsid w:val="00B66112"/>
    <w:rsid w:val="00B6656A"/>
    <w:rsid w:val="00B6699A"/>
    <w:rsid w:val="00B70A5F"/>
    <w:rsid w:val="00B717D5"/>
    <w:rsid w:val="00B717FC"/>
    <w:rsid w:val="00B71E30"/>
    <w:rsid w:val="00B728AB"/>
    <w:rsid w:val="00B73C6F"/>
    <w:rsid w:val="00B73E54"/>
    <w:rsid w:val="00B73EF9"/>
    <w:rsid w:val="00B7550F"/>
    <w:rsid w:val="00B77C7D"/>
    <w:rsid w:val="00B77FAB"/>
    <w:rsid w:val="00B80168"/>
    <w:rsid w:val="00B80895"/>
    <w:rsid w:val="00B80CD8"/>
    <w:rsid w:val="00B81350"/>
    <w:rsid w:val="00B8714D"/>
    <w:rsid w:val="00B87DBE"/>
    <w:rsid w:val="00B87FF1"/>
    <w:rsid w:val="00B91A07"/>
    <w:rsid w:val="00B91E49"/>
    <w:rsid w:val="00B92171"/>
    <w:rsid w:val="00B92BDE"/>
    <w:rsid w:val="00B957C8"/>
    <w:rsid w:val="00BA0EF9"/>
    <w:rsid w:val="00BA1342"/>
    <w:rsid w:val="00BA146F"/>
    <w:rsid w:val="00BA1F69"/>
    <w:rsid w:val="00BA381E"/>
    <w:rsid w:val="00BA3930"/>
    <w:rsid w:val="00BA4896"/>
    <w:rsid w:val="00BA4EAC"/>
    <w:rsid w:val="00BA6EC8"/>
    <w:rsid w:val="00BA795C"/>
    <w:rsid w:val="00BA7D29"/>
    <w:rsid w:val="00BB42D4"/>
    <w:rsid w:val="00BB432F"/>
    <w:rsid w:val="00BB7FE2"/>
    <w:rsid w:val="00BC0A84"/>
    <w:rsid w:val="00BC3A5E"/>
    <w:rsid w:val="00BC49AD"/>
    <w:rsid w:val="00BC52E6"/>
    <w:rsid w:val="00BC5626"/>
    <w:rsid w:val="00BD2DF0"/>
    <w:rsid w:val="00BD306F"/>
    <w:rsid w:val="00BD4363"/>
    <w:rsid w:val="00BD5CFE"/>
    <w:rsid w:val="00BD6098"/>
    <w:rsid w:val="00BD6981"/>
    <w:rsid w:val="00BD6A93"/>
    <w:rsid w:val="00BD6AA7"/>
    <w:rsid w:val="00BD7CD9"/>
    <w:rsid w:val="00BE0403"/>
    <w:rsid w:val="00BE09ED"/>
    <w:rsid w:val="00BE0DD4"/>
    <w:rsid w:val="00BE236F"/>
    <w:rsid w:val="00BE4B4C"/>
    <w:rsid w:val="00BE62BE"/>
    <w:rsid w:val="00BF0E47"/>
    <w:rsid w:val="00BF2774"/>
    <w:rsid w:val="00BF2BE1"/>
    <w:rsid w:val="00BF4008"/>
    <w:rsid w:val="00BF4105"/>
    <w:rsid w:val="00BF45F8"/>
    <w:rsid w:val="00BF4CA2"/>
    <w:rsid w:val="00BF646A"/>
    <w:rsid w:val="00BF676F"/>
    <w:rsid w:val="00BF7996"/>
    <w:rsid w:val="00C0028B"/>
    <w:rsid w:val="00C020C5"/>
    <w:rsid w:val="00C02C7D"/>
    <w:rsid w:val="00C0326B"/>
    <w:rsid w:val="00C04B5D"/>
    <w:rsid w:val="00C0551E"/>
    <w:rsid w:val="00C058A7"/>
    <w:rsid w:val="00C106F5"/>
    <w:rsid w:val="00C108E7"/>
    <w:rsid w:val="00C12213"/>
    <w:rsid w:val="00C1225F"/>
    <w:rsid w:val="00C124CA"/>
    <w:rsid w:val="00C12D81"/>
    <w:rsid w:val="00C14037"/>
    <w:rsid w:val="00C140F8"/>
    <w:rsid w:val="00C14CE7"/>
    <w:rsid w:val="00C16044"/>
    <w:rsid w:val="00C16460"/>
    <w:rsid w:val="00C20A5F"/>
    <w:rsid w:val="00C248DF"/>
    <w:rsid w:val="00C25732"/>
    <w:rsid w:val="00C26170"/>
    <w:rsid w:val="00C305F0"/>
    <w:rsid w:val="00C306AB"/>
    <w:rsid w:val="00C30AE5"/>
    <w:rsid w:val="00C31589"/>
    <w:rsid w:val="00C320C3"/>
    <w:rsid w:val="00C32CB7"/>
    <w:rsid w:val="00C32E5D"/>
    <w:rsid w:val="00C33CA6"/>
    <w:rsid w:val="00C34773"/>
    <w:rsid w:val="00C364DB"/>
    <w:rsid w:val="00C36C1C"/>
    <w:rsid w:val="00C40E55"/>
    <w:rsid w:val="00C44C25"/>
    <w:rsid w:val="00C4546B"/>
    <w:rsid w:val="00C45611"/>
    <w:rsid w:val="00C45B91"/>
    <w:rsid w:val="00C50B0E"/>
    <w:rsid w:val="00C57B8E"/>
    <w:rsid w:val="00C60472"/>
    <w:rsid w:val="00C6075A"/>
    <w:rsid w:val="00C60CD0"/>
    <w:rsid w:val="00C6221B"/>
    <w:rsid w:val="00C64323"/>
    <w:rsid w:val="00C64D47"/>
    <w:rsid w:val="00C64E90"/>
    <w:rsid w:val="00C655F8"/>
    <w:rsid w:val="00C662D0"/>
    <w:rsid w:val="00C71505"/>
    <w:rsid w:val="00C717C4"/>
    <w:rsid w:val="00C732B3"/>
    <w:rsid w:val="00C75498"/>
    <w:rsid w:val="00C8000D"/>
    <w:rsid w:val="00C826FB"/>
    <w:rsid w:val="00C84045"/>
    <w:rsid w:val="00C8419D"/>
    <w:rsid w:val="00C86B34"/>
    <w:rsid w:val="00C87A9B"/>
    <w:rsid w:val="00C94062"/>
    <w:rsid w:val="00C9627B"/>
    <w:rsid w:val="00C978BB"/>
    <w:rsid w:val="00CA09BC"/>
    <w:rsid w:val="00CA0DD7"/>
    <w:rsid w:val="00CA1F25"/>
    <w:rsid w:val="00CA5964"/>
    <w:rsid w:val="00CA68A7"/>
    <w:rsid w:val="00CA7750"/>
    <w:rsid w:val="00CB1310"/>
    <w:rsid w:val="00CB20DB"/>
    <w:rsid w:val="00CB2488"/>
    <w:rsid w:val="00CB2E97"/>
    <w:rsid w:val="00CB527C"/>
    <w:rsid w:val="00CC00E6"/>
    <w:rsid w:val="00CC20C0"/>
    <w:rsid w:val="00CC22B7"/>
    <w:rsid w:val="00CC36B8"/>
    <w:rsid w:val="00CC3B04"/>
    <w:rsid w:val="00CC4B5A"/>
    <w:rsid w:val="00CC56C3"/>
    <w:rsid w:val="00CC571F"/>
    <w:rsid w:val="00CD0DC8"/>
    <w:rsid w:val="00CD1373"/>
    <w:rsid w:val="00CD2D06"/>
    <w:rsid w:val="00CD3647"/>
    <w:rsid w:val="00CD5A5A"/>
    <w:rsid w:val="00CD6B2D"/>
    <w:rsid w:val="00CD7ECE"/>
    <w:rsid w:val="00CE26FC"/>
    <w:rsid w:val="00CE37CF"/>
    <w:rsid w:val="00CE5737"/>
    <w:rsid w:val="00CE608A"/>
    <w:rsid w:val="00CE7F65"/>
    <w:rsid w:val="00CF369D"/>
    <w:rsid w:val="00CF61F1"/>
    <w:rsid w:val="00CF706C"/>
    <w:rsid w:val="00CF71A3"/>
    <w:rsid w:val="00CF7E00"/>
    <w:rsid w:val="00D029B4"/>
    <w:rsid w:val="00D049AF"/>
    <w:rsid w:val="00D05FD4"/>
    <w:rsid w:val="00D06EFA"/>
    <w:rsid w:val="00D076F4"/>
    <w:rsid w:val="00D109D1"/>
    <w:rsid w:val="00D118D8"/>
    <w:rsid w:val="00D11D33"/>
    <w:rsid w:val="00D12771"/>
    <w:rsid w:val="00D1317C"/>
    <w:rsid w:val="00D15017"/>
    <w:rsid w:val="00D15A1F"/>
    <w:rsid w:val="00D15C71"/>
    <w:rsid w:val="00D16A96"/>
    <w:rsid w:val="00D1700A"/>
    <w:rsid w:val="00D177E9"/>
    <w:rsid w:val="00D17EFE"/>
    <w:rsid w:val="00D2117F"/>
    <w:rsid w:val="00D23443"/>
    <w:rsid w:val="00D244F9"/>
    <w:rsid w:val="00D2585D"/>
    <w:rsid w:val="00D260F4"/>
    <w:rsid w:val="00D272EE"/>
    <w:rsid w:val="00D30FD1"/>
    <w:rsid w:val="00D3380D"/>
    <w:rsid w:val="00D3526F"/>
    <w:rsid w:val="00D37DE9"/>
    <w:rsid w:val="00D37F44"/>
    <w:rsid w:val="00D408EA"/>
    <w:rsid w:val="00D4180F"/>
    <w:rsid w:val="00D418FE"/>
    <w:rsid w:val="00D43760"/>
    <w:rsid w:val="00D44786"/>
    <w:rsid w:val="00D4597D"/>
    <w:rsid w:val="00D45DD1"/>
    <w:rsid w:val="00D51463"/>
    <w:rsid w:val="00D51E32"/>
    <w:rsid w:val="00D53985"/>
    <w:rsid w:val="00D55B87"/>
    <w:rsid w:val="00D566FC"/>
    <w:rsid w:val="00D56F81"/>
    <w:rsid w:val="00D57863"/>
    <w:rsid w:val="00D62D8E"/>
    <w:rsid w:val="00D704BA"/>
    <w:rsid w:val="00D7090B"/>
    <w:rsid w:val="00D71375"/>
    <w:rsid w:val="00D7338D"/>
    <w:rsid w:val="00D73BDA"/>
    <w:rsid w:val="00D7641E"/>
    <w:rsid w:val="00D76962"/>
    <w:rsid w:val="00D776A3"/>
    <w:rsid w:val="00D81BC7"/>
    <w:rsid w:val="00D83D82"/>
    <w:rsid w:val="00D873CB"/>
    <w:rsid w:val="00D873D9"/>
    <w:rsid w:val="00D877DA"/>
    <w:rsid w:val="00D92E7B"/>
    <w:rsid w:val="00D93BAD"/>
    <w:rsid w:val="00D94C9A"/>
    <w:rsid w:val="00D9676E"/>
    <w:rsid w:val="00D969FD"/>
    <w:rsid w:val="00D97952"/>
    <w:rsid w:val="00DA22BF"/>
    <w:rsid w:val="00DA249B"/>
    <w:rsid w:val="00DA3478"/>
    <w:rsid w:val="00DA39EC"/>
    <w:rsid w:val="00DA46F7"/>
    <w:rsid w:val="00DA513E"/>
    <w:rsid w:val="00DA5979"/>
    <w:rsid w:val="00DB064B"/>
    <w:rsid w:val="00DB0D39"/>
    <w:rsid w:val="00DB2032"/>
    <w:rsid w:val="00DB2599"/>
    <w:rsid w:val="00DB55EB"/>
    <w:rsid w:val="00DB63CB"/>
    <w:rsid w:val="00DC29C4"/>
    <w:rsid w:val="00DC2AC5"/>
    <w:rsid w:val="00DC2B28"/>
    <w:rsid w:val="00DC2E31"/>
    <w:rsid w:val="00DC305E"/>
    <w:rsid w:val="00DC3183"/>
    <w:rsid w:val="00DC3366"/>
    <w:rsid w:val="00DC3490"/>
    <w:rsid w:val="00DC4043"/>
    <w:rsid w:val="00DC766B"/>
    <w:rsid w:val="00DD1D42"/>
    <w:rsid w:val="00DD24D3"/>
    <w:rsid w:val="00DD2629"/>
    <w:rsid w:val="00DD2663"/>
    <w:rsid w:val="00DD33F3"/>
    <w:rsid w:val="00DD41E2"/>
    <w:rsid w:val="00DD645D"/>
    <w:rsid w:val="00DD7739"/>
    <w:rsid w:val="00DE2AFD"/>
    <w:rsid w:val="00DE440B"/>
    <w:rsid w:val="00DE585E"/>
    <w:rsid w:val="00DF0F5A"/>
    <w:rsid w:val="00DF1805"/>
    <w:rsid w:val="00DF2011"/>
    <w:rsid w:val="00DF214C"/>
    <w:rsid w:val="00DF2E55"/>
    <w:rsid w:val="00DF468D"/>
    <w:rsid w:val="00DF487C"/>
    <w:rsid w:val="00DF515B"/>
    <w:rsid w:val="00DF5DE0"/>
    <w:rsid w:val="00E0005A"/>
    <w:rsid w:val="00E01DF1"/>
    <w:rsid w:val="00E02504"/>
    <w:rsid w:val="00E0497D"/>
    <w:rsid w:val="00E0581F"/>
    <w:rsid w:val="00E10256"/>
    <w:rsid w:val="00E10A13"/>
    <w:rsid w:val="00E1183F"/>
    <w:rsid w:val="00E12DF3"/>
    <w:rsid w:val="00E13808"/>
    <w:rsid w:val="00E13F53"/>
    <w:rsid w:val="00E14F82"/>
    <w:rsid w:val="00E15802"/>
    <w:rsid w:val="00E15CB5"/>
    <w:rsid w:val="00E225E5"/>
    <w:rsid w:val="00E24F63"/>
    <w:rsid w:val="00E25A02"/>
    <w:rsid w:val="00E27308"/>
    <w:rsid w:val="00E30DB5"/>
    <w:rsid w:val="00E31125"/>
    <w:rsid w:val="00E31250"/>
    <w:rsid w:val="00E31ADA"/>
    <w:rsid w:val="00E3451E"/>
    <w:rsid w:val="00E407CB"/>
    <w:rsid w:val="00E429BC"/>
    <w:rsid w:val="00E4432F"/>
    <w:rsid w:val="00E47F2C"/>
    <w:rsid w:val="00E5099A"/>
    <w:rsid w:val="00E50BF9"/>
    <w:rsid w:val="00E52CE0"/>
    <w:rsid w:val="00E531B0"/>
    <w:rsid w:val="00E56A62"/>
    <w:rsid w:val="00E5781F"/>
    <w:rsid w:val="00E57C0C"/>
    <w:rsid w:val="00E6067A"/>
    <w:rsid w:val="00E61391"/>
    <w:rsid w:val="00E62E5D"/>
    <w:rsid w:val="00E631B0"/>
    <w:rsid w:val="00E63844"/>
    <w:rsid w:val="00E673FA"/>
    <w:rsid w:val="00E706B2"/>
    <w:rsid w:val="00E740C7"/>
    <w:rsid w:val="00E74161"/>
    <w:rsid w:val="00E7439C"/>
    <w:rsid w:val="00E7484F"/>
    <w:rsid w:val="00E76458"/>
    <w:rsid w:val="00E76900"/>
    <w:rsid w:val="00E76DE2"/>
    <w:rsid w:val="00E81471"/>
    <w:rsid w:val="00E82197"/>
    <w:rsid w:val="00E860C2"/>
    <w:rsid w:val="00E87317"/>
    <w:rsid w:val="00E87343"/>
    <w:rsid w:val="00E90CCB"/>
    <w:rsid w:val="00E91B56"/>
    <w:rsid w:val="00E927A6"/>
    <w:rsid w:val="00E927BE"/>
    <w:rsid w:val="00E92C8B"/>
    <w:rsid w:val="00E92E95"/>
    <w:rsid w:val="00E93384"/>
    <w:rsid w:val="00E96711"/>
    <w:rsid w:val="00EA0853"/>
    <w:rsid w:val="00EA2051"/>
    <w:rsid w:val="00EA21CA"/>
    <w:rsid w:val="00EA4940"/>
    <w:rsid w:val="00EA49C6"/>
    <w:rsid w:val="00EA5F65"/>
    <w:rsid w:val="00EA7535"/>
    <w:rsid w:val="00EB0B7E"/>
    <w:rsid w:val="00EB2BF6"/>
    <w:rsid w:val="00EB3EDC"/>
    <w:rsid w:val="00EB51B4"/>
    <w:rsid w:val="00EC2EF0"/>
    <w:rsid w:val="00EC50A7"/>
    <w:rsid w:val="00EC5DE4"/>
    <w:rsid w:val="00EC776E"/>
    <w:rsid w:val="00EC7EE1"/>
    <w:rsid w:val="00ED0192"/>
    <w:rsid w:val="00ED3C9E"/>
    <w:rsid w:val="00ED6313"/>
    <w:rsid w:val="00ED6ECB"/>
    <w:rsid w:val="00ED7118"/>
    <w:rsid w:val="00EE1C86"/>
    <w:rsid w:val="00EE1E8D"/>
    <w:rsid w:val="00EE3ED8"/>
    <w:rsid w:val="00EE4605"/>
    <w:rsid w:val="00EE635E"/>
    <w:rsid w:val="00EF080D"/>
    <w:rsid w:val="00EF1E08"/>
    <w:rsid w:val="00EF6C67"/>
    <w:rsid w:val="00EF6F37"/>
    <w:rsid w:val="00F0006B"/>
    <w:rsid w:val="00F013C6"/>
    <w:rsid w:val="00F03CD2"/>
    <w:rsid w:val="00F040B7"/>
    <w:rsid w:val="00F04502"/>
    <w:rsid w:val="00F13AAE"/>
    <w:rsid w:val="00F15D4D"/>
    <w:rsid w:val="00F176CD"/>
    <w:rsid w:val="00F212C1"/>
    <w:rsid w:val="00F223E2"/>
    <w:rsid w:val="00F232A7"/>
    <w:rsid w:val="00F25AE4"/>
    <w:rsid w:val="00F2696A"/>
    <w:rsid w:val="00F300F0"/>
    <w:rsid w:val="00F30C16"/>
    <w:rsid w:val="00F3271E"/>
    <w:rsid w:val="00F33D05"/>
    <w:rsid w:val="00F34213"/>
    <w:rsid w:val="00F34F07"/>
    <w:rsid w:val="00F41018"/>
    <w:rsid w:val="00F41741"/>
    <w:rsid w:val="00F437FB"/>
    <w:rsid w:val="00F44D82"/>
    <w:rsid w:val="00F45ADB"/>
    <w:rsid w:val="00F513EA"/>
    <w:rsid w:val="00F56D21"/>
    <w:rsid w:val="00F60A9B"/>
    <w:rsid w:val="00F60B82"/>
    <w:rsid w:val="00F614EC"/>
    <w:rsid w:val="00F61534"/>
    <w:rsid w:val="00F636D0"/>
    <w:rsid w:val="00F64E0C"/>
    <w:rsid w:val="00F71C6E"/>
    <w:rsid w:val="00F74A7A"/>
    <w:rsid w:val="00F757EE"/>
    <w:rsid w:val="00F80136"/>
    <w:rsid w:val="00F83741"/>
    <w:rsid w:val="00F87304"/>
    <w:rsid w:val="00F918E2"/>
    <w:rsid w:val="00F91A30"/>
    <w:rsid w:val="00F920A7"/>
    <w:rsid w:val="00F936B6"/>
    <w:rsid w:val="00F94ECF"/>
    <w:rsid w:val="00F9594A"/>
    <w:rsid w:val="00F97AC3"/>
    <w:rsid w:val="00F97DCD"/>
    <w:rsid w:val="00FA0F24"/>
    <w:rsid w:val="00FA10C3"/>
    <w:rsid w:val="00FA1B72"/>
    <w:rsid w:val="00FA36DE"/>
    <w:rsid w:val="00FA601A"/>
    <w:rsid w:val="00FA69EA"/>
    <w:rsid w:val="00FA719C"/>
    <w:rsid w:val="00FB0836"/>
    <w:rsid w:val="00FB0FB0"/>
    <w:rsid w:val="00FB1003"/>
    <w:rsid w:val="00FB1CDB"/>
    <w:rsid w:val="00FB6642"/>
    <w:rsid w:val="00FC0E46"/>
    <w:rsid w:val="00FC4AC7"/>
    <w:rsid w:val="00FC4B61"/>
    <w:rsid w:val="00FC58DB"/>
    <w:rsid w:val="00FC5C76"/>
    <w:rsid w:val="00FD116A"/>
    <w:rsid w:val="00FD1661"/>
    <w:rsid w:val="00FD1C84"/>
    <w:rsid w:val="00FD24CF"/>
    <w:rsid w:val="00FD6E9A"/>
    <w:rsid w:val="00FD759B"/>
    <w:rsid w:val="00FE1B83"/>
    <w:rsid w:val="00FE4202"/>
    <w:rsid w:val="00FE6736"/>
    <w:rsid w:val="00FE6EB8"/>
    <w:rsid w:val="00FF41BA"/>
    <w:rsid w:val="00FF45DC"/>
    <w:rsid w:val="00FF6668"/>
    <w:rsid w:val="00FF6881"/>
    <w:rsid w:val="00FF6D79"/>
    <w:rsid w:val="00FF6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Body Text"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5BF4"/>
    <w:pPr>
      <w:spacing w:after="120"/>
    </w:pPr>
    <w:rPr>
      <w:sz w:val="22"/>
    </w:rPr>
  </w:style>
  <w:style w:type="paragraph" w:styleId="Heading1">
    <w:name w:val="heading 1"/>
    <w:basedOn w:val="Normal"/>
    <w:next w:val="BodyText"/>
    <w:link w:val="Heading1Char"/>
    <w:qFormat/>
    <w:rsid w:val="006603DD"/>
    <w:pPr>
      <w:keepNext/>
      <w:numPr>
        <w:numId w:val="6"/>
      </w:numPr>
      <w:spacing w:before="240"/>
      <w:outlineLvl w:val="0"/>
    </w:pPr>
    <w:rPr>
      <w:rFonts w:ascii="Times New Roman Bold" w:hAnsi="Times New Roman Bold"/>
      <w:b/>
      <w:caps/>
      <w:kern w:val="28"/>
      <w:sz w:val="24"/>
    </w:rPr>
  </w:style>
  <w:style w:type="paragraph" w:styleId="Heading2">
    <w:name w:val="heading 2"/>
    <w:aliases w:val="Char"/>
    <w:basedOn w:val="Heading1"/>
    <w:next w:val="BodyText"/>
    <w:link w:val="Heading2Char"/>
    <w:qFormat/>
    <w:rsid w:val="00E12DF3"/>
    <w:pPr>
      <w:numPr>
        <w:ilvl w:val="1"/>
      </w:numPr>
      <w:outlineLvl w:val="1"/>
    </w:pPr>
    <w:rPr>
      <w:caps w:val="0"/>
      <w:smallCaps/>
      <w:szCs w:val="22"/>
    </w:rPr>
  </w:style>
  <w:style w:type="paragraph" w:styleId="Heading3">
    <w:name w:val="heading 3"/>
    <w:aliases w:val="Heading 3 Char1,Heading 3 Char Char"/>
    <w:basedOn w:val="Heading2"/>
    <w:next w:val="Normal"/>
    <w:link w:val="Heading3Char"/>
    <w:qFormat/>
    <w:rsid w:val="00600635"/>
    <w:pPr>
      <w:numPr>
        <w:ilvl w:val="2"/>
      </w:numPr>
      <w:tabs>
        <w:tab w:val="clear" w:pos="720"/>
        <w:tab w:val="num" w:pos="900"/>
      </w:tabs>
      <w:ind w:left="360" w:hanging="360"/>
      <w:outlineLvl w:val="2"/>
    </w:pPr>
    <w:rPr>
      <w:smallCaps w:val="0"/>
    </w:rPr>
  </w:style>
  <w:style w:type="paragraph" w:styleId="Heading4">
    <w:name w:val="heading 4"/>
    <w:basedOn w:val="Normal"/>
    <w:next w:val="Normal"/>
    <w:link w:val="Heading4Char"/>
    <w:qFormat/>
    <w:rsid w:val="003904FD"/>
    <w:pPr>
      <w:keepNext/>
      <w:numPr>
        <w:ilvl w:val="3"/>
        <w:numId w:val="6"/>
      </w:numPr>
      <w:spacing w:before="120" w:after="60"/>
      <w:outlineLvl w:val="3"/>
    </w:pPr>
    <w:rPr>
      <w:rFonts w:ascii="Times New Roman Bold" w:hAnsi="Times New Roman Bold"/>
      <w:b/>
      <w:i/>
    </w:rPr>
  </w:style>
  <w:style w:type="paragraph" w:styleId="Heading5">
    <w:name w:val="heading 5"/>
    <w:aliases w:val="H5"/>
    <w:basedOn w:val="Normal"/>
    <w:next w:val="Normal"/>
    <w:link w:val="Heading5Char"/>
    <w:qFormat/>
    <w:rsid w:val="0065036A"/>
    <w:pPr>
      <w:numPr>
        <w:ilvl w:val="4"/>
        <w:numId w:val="6"/>
      </w:numPr>
      <w:spacing w:before="240" w:after="60"/>
      <w:outlineLvl w:val="4"/>
    </w:pPr>
  </w:style>
  <w:style w:type="paragraph" w:styleId="Heading6">
    <w:name w:val="heading 6"/>
    <w:aliases w:val="H6"/>
    <w:basedOn w:val="Normal"/>
    <w:next w:val="Normal"/>
    <w:link w:val="Heading6Char"/>
    <w:qFormat/>
    <w:rsid w:val="0065036A"/>
    <w:pPr>
      <w:keepNext/>
      <w:numPr>
        <w:ilvl w:val="5"/>
        <w:numId w:val="6"/>
      </w:numPr>
      <w:jc w:val="center"/>
      <w:outlineLvl w:val="5"/>
    </w:pPr>
    <w:rPr>
      <w:b/>
      <w:sz w:val="52"/>
    </w:rPr>
  </w:style>
  <w:style w:type="paragraph" w:styleId="Heading7">
    <w:name w:val="heading 7"/>
    <w:basedOn w:val="Normal"/>
    <w:next w:val="Normal"/>
    <w:link w:val="Heading7Char"/>
    <w:qFormat/>
    <w:rsid w:val="0065036A"/>
    <w:pPr>
      <w:numPr>
        <w:ilvl w:val="6"/>
        <w:numId w:val="6"/>
      </w:numPr>
      <w:spacing w:before="240" w:after="60"/>
      <w:jc w:val="both"/>
      <w:outlineLvl w:val="6"/>
    </w:pPr>
    <w:rPr>
      <w:rFonts w:ascii="Arial" w:hAnsi="Arial"/>
    </w:rPr>
  </w:style>
  <w:style w:type="paragraph" w:styleId="Heading8">
    <w:name w:val="heading 8"/>
    <w:basedOn w:val="Normal"/>
    <w:next w:val="Normal"/>
    <w:link w:val="Heading8Char"/>
    <w:qFormat/>
    <w:rsid w:val="0065036A"/>
    <w:pPr>
      <w:numPr>
        <w:ilvl w:val="7"/>
        <w:numId w:val="6"/>
      </w:numPr>
      <w:spacing w:before="240" w:after="60"/>
      <w:jc w:val="both"/>
      <w:outlineLvl w:val="7"/>
    </w:pPr>
    <w:rPr>
      <w:rFonts w:ascii="Arial" w:hAnsi="Arial"/>
      <w:i/>
    </w:rPr>
  </w:style>
  <w:style w:type="paragraph" w:styleId="Heading9">
    <w:name w:val="heading 9"/>
    <w:basedOn w:val="Normal"/>
    <w:next w:val="Normal"/>
    <w:link w:val="Heading9Char"/>
    <w:qFormat/>
    <w:rsid w:val="0065036A"/>
    <w:pPr>
      <w:numPr>
        <w:ilvl w:val="8"/>
        <w:numId w:val="6"/>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C94062"/>
    <w:pPr>
      <w:jc w:val="both"/>
    </w:pPr>
  </w:style>
  <w:style w:type="character" w:customStyle="1" w:styleId="BodyTextChar">
    <w:name w:val="Body Text Char"/>
    <w:rsid w:val="00CA0DD7"/>
    <w:rPr>
      <w:sz w:val="22"/>
      <w:lang w:val="en-US" w:eastAsia="en-US" w:bidi="ar-SA"/>
    </w:rPr>
  </w:style>
  <w:style w:type="paragraph" w:styleId="TOC1">
    <w:name w:val="toc 1"/>
    <w:basedOn w:val="Normal"/>
    <w:next w:val="Normal"/>
    <w:uiPriority w:val="39"/>
    <w:rsid w:val="005F03BF"/>
    <w:pPr>
      <w:tabs>
        <w:tab w:val="left" w:pos="432"/>
        <w:tab w:val="right" w:leader="dot" w:pos="9360"/>
      </w:tabs>
      <w:spacing w:before="120"/>
      <w:ind w:left="432" w:hanging="432"/>
    </w:pPr>
    <w:rPr>
      <w:b/>
      <w:caps/>
      <w:noProof/>
    </w:rPr>
  </w:style>
  <w:style w:type="paragraph" w:styleId="TOC2">
    <w:name w:val="toc 2"/>
    <w:basedOn w:val="Normal"/>
    <w:next w:val="Normal"/>
    <w:uiPriority w:val="39"/>
    <w:rsid w:val="00F91A30"/>
    <w:pPr>
      <w:tabs>
        <w:tab w:val="left" w:pos="1080"/>
        <w:tab w:val="right" w:leader="dot" w:pos="9360"/>
      </w:tabs>
      <w:ind w:left="432"/>
    </w:pPr>
    <w:rPr>
      <w:smallCaps/>
      <w:noProof/>
      <w:szCs w:val="22"/>
    </w:rPr>
  </w:style>
  <w:style w:type="paragraph" w:styleId="TOC3">
    <w:name w:val="toc 3"/>
    <w:basedOn w:val="Normal"/>
    <w:next w:val="Normal"/>
    <w:uiPriority w:val="39"/>
    <w:rsid w:val="00F91A30"/>
    <w:pPr>
      <w:tabs>
        <w:tab w:val="left" w:pos="1080"/>
        <w:tab w:val="right" w:leader="dot" w:pos="9360"/>
      </w:tabs>
      <w:ind w:left="1368" w:hanging="648"/>
    </w:pPr>
    <w:rPr>
      <w:noProof/>
    </w:rPr>
  </w:style>
  <w:style w:type="paragraph" w:styleId="TOC4">
    <w:name w:val="toc 4"/>
    <w:basedOn w:val="Normal"/>
    <w:next w:val="Normal"/>
    <w:uiPriority w:val="39"/>
    <w:rsid w:val="00CA0DD7"/>
    <w:pPr>
      <w:ind w:left="720"/>
    </w:pPr>
    <w:rPr>
      <w:sz w:val="18"/>
    </w:rPr>
  </w:style>
  <w:style w:type="paragraph" w:styleId="TOC5">
    <w:name w:val="toc 5"/>
    <w:basedOn w:val="Normal"/>
    <w:next w:val="Normal"/>
    <w:uiPriority w:val="39"/>
    <w:rsid w:val="00CA0DD7"/>
    <w:pPr>
      <w:ind w:left="960"/>
    </w:pPr>
    <w:rPr>
      <w:sz w:val="18"/>
    </w:rPr>
  </w:style>
  <w:style w:type="paragraph" w:styleId="TOC6">
    <w:name w:val="toc 6"/>
    <w:basedOn w:val="Normal"/>
    <w:next w:val="Normal"/>
    <w:uiPriority w:val="39"/>
    <w:rsid w:val="00CA0DD7"/>
    <w:pPr>
      <w:ind w:left="1200"/>
    </w:pPr>
    <w:rPr>
      <w:sz w:val="18"/>
    </w:rPr>
  </w:style>
  <w:style w:type="paragraph" w:styleId="TOC7">
    <w:name w:val="toc 7"/>
    <w:basedOn w:val="Normal"/>
    <w:next w:val="Normal"/>
    <w:uiPriority w:val="39"/>
    <w:rsid w:val="00CA0DD7"/>
    <w:pPr>
      <w:ind w:left="1440"/>
    </w:pPr>
    <w:rPr>
      <w:sz w:val="18"/>
    </w:rPr>
  </w:style>
  <w:style w:type="paragraph" w:styleId="TOC8">
    <w:name w:val="toc 8"/>
    <w:basedOn w:val="Normal"/>
    <w:next w:val="Normal"/>
    <w:uiPriority w:val="39"/>
    <w:rsid w:val="00CA0DD7"/>
    <w:pPr>
      <w:ind w:left="1680"/>
    </w:pPr>
    <w:rPr>
      <w:sz w:val="18"/>
    </w:rPr>
  </w:style>
  <w:style w:type="paragraph" w:styleId="TOC9">
    <w:name w:val="toc 9"/>
    <w:basedOn w:val="Normal"/>
    <w:next w:val="Normal"/>
    <w:uiPriority w:val="39"/>
    <w:rsid w:val="00CA0DD7"/>
    <w:rPr>
      <w:sz w:val="18"/>
    </w:rPr>
  </w:style>
  <w:style w:type="paragraph" w:styleId="ListNumber">
    <w:name w:val="List Number"/>
    <w:basedOn w:val="Normal"/>
    <w:rsid w:val="003826C9"/>
    <w:pPr>
      <w:numPr>
        <w:numId w:val="2"/>
      </w:numPr>
      <w:spacing w:after="60"/>
      <w:jc w:val="both"/>
    </w:pPr>
  </w:style>
  <w:style w:type="paragraph" w:customStyle="1" w:styleId="SectionHeading">
    <w:name w:val="Section Heading"/>
    <w:basedOn w:val="Normal"/>
    <w:autoRedefine/>
    <w:rsid w:val="00CA0DD7"/>
    <w:pPr>
      <w:keepNext/>
      <w:spacing w:before="120"/>
      <w:jc w:val="center"/>
    </w:pPr>
    <w:rPr>
      <w:b/>
      <w:caps/>
      <w:kern w:val="28"/>
      <w:sz w:val="24"/>
    </w:rPr>
  </w:style>
  <w:style w:type="paragraph" w:styleId="BodyTextIndent2">
    <w:name w:val="Body Text Indent 2"/>
    <w:basedOn w:val="Normal"/>
    <w:rsid w:val="00CA0DD7"/>
    <w:pPr>
      <w:suppressAutoHyphens/>
      <w:ind w:firstLine="720"/>
    </w:pPr>
    <w:rPr>
      <w:spacing w:val="-3"/>
    </w:rPr>
  </w:style>
  <w:style w:type="paragraph" w:styleId="Header">
    <w:name w:val="header"/>
    <w:basedOn w:val="Normal"/>
    <w:link w:val="HeaderChar"/>
    <w:rsid w:val="00CA0DD7"/>
    <w:pPr>
      <w:tabs>
        <w:tab w:val="center" w:pos="4320"/>
        <w:tab w:val="right" w:pos="8640"/>
      </w:tabs>
    </w:pPr>
  </w:style>
  <w:style w:type="paragraph" w:styleId="FootnoteText">
    <w:name w:val="footnote text"/>
    <w:basedOn w:val="FootnoteBase"/>
    <w:semiHidden/>
    <w:rsid w:val="00CA0DD7"/>
  </w:style>
  <w:style w:type="paragraph" w:customStyle="1" w:styleId="FootnoteBase">
    <w:name w:val="Footnote Base"/>
    <w:basedOn w:val="Normal"/>
    <w:rsid w:val="00CA0DD7"/>
    <w:pPr>
      <w:tabs>
        <w:tab w:val="left" w:pos="187"/>
      </w:tabs>
      <w:spacing w:line="-220" w:lineRule="auto"/>
      <w:ind w:left="187" w:hanging="187"/>
    </w:pPr>
    <w:rPr>
      <w:sz w:val="18"/>
    </w:rPr>
  </w:style>
  <w:style w:type="paragraph" w:styleId="Footer">
    <w:name w:val="footer"/>
    <w:basedOn w:val="Normal"/>
    <w:link w:val="FooterChar"/>
    <w:rsid w:val="00CA0DD7"/>
    <w:pPr>
      <w:tabs>
        <w:tab w:val="center" w:pos="4680"/>
        <w:tab w:val="right" w:pos="9360"/>
      </w:tabs>
      <w:jc w:val="both"/>
    </w:pPr>
  </w:style>
  <w:style w:type="paragraph" w:styleId="Caption">
    <w:name w:val="caption"/>
    <w:basedOn w:val="TableofFigures"/>
    <w:next w:val="Normal"/>
    <w:link w:val="CaptionChar"/>
    <w:qFormat/>
    <w:rsid w:val="00194D5B"/>
    <w:pPr>
      <w:jc w:val="center"/>
    </w:pPr>
    <w:rPr>
      <w:b/>
      <w:noProof/>
    </w:rPr>
  </w:style>
  <w:style w:type="paragraph" w:styleId="TableofFigures">
    <w:name w:val="table of figures"/>
    <w:basedOn w:val="Normal"/>
    <w:next w:val="Normal"/>
    <w:autoRedefine/>
    <w:uiPriority w:val="99"/>
    <w:rsid w:val="005319B5"/>
    <w:pPr>
      <w:tabs>
        <w:tab w:val="right" w:leader="dot" w:pos="9350"/>
      </w:tabs>
      <w:spacing w:before="120" w:after="0"/>
      <w:ind w:left="1224" w:hanging="1224"/>
    </w:pPr>
    <w:rPr>
      <w:bCs/>
      <w:snapToGrid w:val="0"/>
    </w:rPr>
  </w:style>
  <w:style w:type="paragraph" w:styleId="DocumentMap">
    <w:name w:val="Document Map"/>
    <w:basedOn w:val="Normal"/>
    <w:semiHidden/>
    <w:rsid w:val="00CA0DD7"/>
    <w:pPr>
      <w:shd w:val="clear" w:color="auto" w:fill="000080"/>
    </w:pPr>
    <w:rPr>
      <w:rFonts w:ascii="Tahoma" w:hAnsi="Tahoma"/>
    </w:rPr>
  </w:style>
  <w:style w:type="paragraph" w:styleId="BodyTextIndent">
    <w:name w:val="Body Text Indent"/>
    <w:basedOn w:val="BlockText"/>
    <w:link w:val="BodyTextIndentChar"/>
    <w:rsid w:val="00CA0DD7"/>
    <w:pPr>
      <w:ind w:left="360"/>
    </w:pPr>
  </w:style>
  <w:style w:type="paragraph" w:styleId="BlockText">
    <w:name w:val="Block Text"/>
    <w:basedOn w:val="Normal"/>
    <w:link w:val="BlockTextChar"/>
    <w:rsid w:val="00CA0DD7"/>
    <w:pPr>
      <w:ind w:left="1440" w:right="1440"/>
    </w:pPr>
  </w:style>
  <w:style w:type="paragraph" w:customStyle="1" w:styleId="Appendix">
    <w:name w:val="Appendix"/>
    <w:basedOn w:val="Heading1"/>
    <w:next w:val="Normal"/>
    <w:rsid w:val="00CA0DD7"/>
    <w:pPr>
      <w:numPr>
        <w:numId w:val="0"/>
      </w:numPr>
      <w:tabs>
        <w:tab w:val="num" w:pos="360"/>
      </w:tabs>
      <w:spacing w:after="360"/>
      <w:jc w:val="center"/>
    </w:pPr>
    <w:rPr>
      <w:rFonts w:ascii="Times New Roman" w:hAnsi="Times New Roman"/>
    </w:rPr>
  </w:style>
  <w:style w:type="paragraph" w:customStyle="1" w:styleId="AppendixCaption">
    <w:name w:val="Appendix Caption"/>
    <w:basedOn w:val="Caption"/>
    <w:rsid w:val="00CA0DD7"/>
    <w:pPr>
      <w:spacing w:after="360"/>
    </w:pPr>
    <w:rPr>
      <w:sz w:val="28"/>
    </w:rPr>
  </w:style>
  <w:style w:type="paragraph" w:customStyle="1" w:styleId="FigureCaption">
    <w:name w:val="Figure Caption"/>
    <w:basedOn w:val="Normal"/>
    <w:link w:val="FigureCaptionChar"/>
    <w:rsid w:val="00CA0DD7"/>
    <w:pPr>
      <w:spacing w:before="120"/>
      <w:jc w:val="center"/>
    </w:pPr>
    <w:rPr>
      <w:b/>
    </w:rPr>
  </w:style>
  <w:style w:type="paragraph" w:styleId="BodyTextIndent3">
    <w:name w:val="Body Text Indent 3"/>
    <w:basedOn w:val="Normal"/>
    <w:rsid w:val="00CA0DD7"/>
    <w:pPr>
      <w:ind w:left="2200" w:hanging="2200"/>
    </w:pPr>
  </w:style>
  <w:style w:type="character" w:styleId="FootnoteReference">
    <w:name w:val="footnote reference"/>
    <w:semiHidden/>
    <w:rsid w:val="00CA0DD7"/>
    <w:rPr>
      <w:vertAlign w:val="superscript"/>
    </w:rPr>
  </w:style>
  <w:style w:type="paragraph" w:styleId="BodyTextFirstIndent">
    <w:name w:val="Body Text First Indent"/>
    <w:basedOn w:val="BodyText"/>
    <w:autoRedefine/>
    <w:rsid w:val="00CA0DD7"/>
    <w:pPr>
      <w:spacing w:after="0"/>
    </w:pPr>
    <w:rPr>
      <w:color w:val="000000"/>
      <w:kern w:val="28"/>
    </w:rPr>
  </w:style>
  <w:style w:type="paragraph" w:styleId="ListBullet3">
    <w:name w:val="List Bullet 3"/>
    <w:basedOn w:val="Normal"/>
    <w:autoRedefine/>
    <w:rsid w:val="00CA0DD7"/>
    <w:pPr>
      <w:widowControl w:val="0"/>
      <w:tabs>
        <w:tab w:val="left" w:pos="216"/>
        <w:tab w:val="num" w:pos="360"/>
      </w:tabs>
      <w:spacing w:after="60"/>
      <w:ind w:left="1080"/>
    </w:pPr>
  </w:style>
  <w:style w:type="paragraph" w:styleId="ListBullet">
    <w:name w:val="List Bullet"/>
    <w:basedOn w:val="Normal"/>
    <w:link w:val="ListBulletChar"/>
    <w:rsid w:val="00B65D2A"/>
    <w:pPr>
      <w:numPr>
        <w:numId w:val="4"/>
      </w:numPr>
      <w:tabs>
        <w:tab w:val="left" w:pos="720"/>
      </w:tabs>
      <w:spacing w:after="60"/>
      <w:jc w:val="both"/>
    </w:pPr>
    <w:rPr>
      <w:snapToGrid w:val="0"/>
    </w:rPr>
  </w:style>
  <w:style w:type="paragraph" w:customStyle="1" w:styleId="Body">
    <w:name w:val="Body"/>
    <w:basedOn w:val="Normal"/>
    <w:rsid w:val="00CA0DD7"/>
    <w:pPr>
      <w:widowControl w:val="0"/>
    </w:pPr>
  </w:style>
  <w:style w:type="paragraph" w:customStyle="1" w:styleId="Bullet">
    <w:name w:val="Bullet"/>
    <w:basedOn w:val="Normal"/>
    <w:rsid w:val="00CA0DD7"/>
    <w:pPr>
      <w:widowControl w:val="0"/>
      <w:ind w:left="720" w:hanging="720"/>
    </w:pPr>
  </w:style>
  <w:style w:type="paragraph" w:styleId="CommentText">
    <w:name w:val="annotation text"/>
    <w:basedOn w:val="Normal"/>
    <w:link w:val="CommentTextChar"/>
    <w:semiHidden/>
    <w:rsid w:val="00CA0DD7"/>
    <w:pPr>
      <w:widowControl w:val="0"/>
    </w:pPr>
    <w:rPr>
      <w:sz w:val="20"/>
    </w:rPr>
  </w:style>
  <w:style w:type="paragraph" w:customStyle="1" w:styleId="bullet0">
    <w:name w:val="_bullet"/>
    <w:rsid w:val="00CA0DD7"/>
    <w:pPr>
      <w:tabs>
        <w:tab w:val="num" w:pos="360"/>
      </w:tabs>
      <w:spacing w:before="120" w:after="120" w:line="280" w:lineRule="atLeast"/>
      <w:ind w:left="360" w:hanging="360"/>
    </w:pPr>
    <w:rPr>
      <w:sz w:val="22"/>
    </w:rPr>
  </w:style>
  <w:style w:type="paragraph" w:customStyle="1" w:styleId="numlist">
    <w:name w:val="_numlist"/>
    <w:basedOn w:val="bullet0"/>
    <w:rsid w:val="00CA0DD7"/>
    <w:pPr>
      <w:tabs>
        <w:tab w:val="clear" w:pos="360"/>
      </w:tabs>
    </w:pPr>
  </w:style>
  <w:style w:type="paragraph" w:styleId="Subtitle">
    <w:name w:val="Subtitle"/>
    <w:basedOn w:val="Normal"/>
    <w:qFormat/>
    <w:rsid w:val="00CA0DD7"/>
    <w:pPr>
      <w:numPr>
        <w:numId w:val="1"/>
      </w:numPr>
      <w:jc w:val="center"/>
    </w:pPr>
    <w:rPr>
      <w:b/>
      <w:sz w:val="28"/>
    </w:rPr>
  </w:style>
  <w:style w:type="character" w:customStyle="1" w:styleId="2-Lvl2Hd">
    <w:name w:val="2 - Lvl 2 Hd"/>
    <w:rsid w:val="00CA0DD7"/>
    <w:rPr>
      <w:b/>
    </w:rPr>
  </w:style>
  <w:style w:type="character" w:customStyle="1" w:styleId="FigureTitle">
    <w:name w:val="Figure Title"/>
    <w:rsid w:val="00CA0DD7"/>
    <w:rPr>
      <w:rFonts w:ascii="Times New Roman" w:hAnsi="Times New Roman"/>
      <w:b/>
      <w:sz w:val="20"/>
    </w:rPr>
  </w:style>
  <w:style w:type="paragraph" w:customStyle="1" w:styleId="CMFigure">
    <w:name w:val="CM Figure"/>
    <w:basedOn w:val="Normal"/>
    <w:next w:val="Normal"/>
    <w:rsid w:val="00CA0DD7"/>
    <w:pPr>
      <w:jc w:val="center"/>
    </w:pPr>
    <w:rPr>
      <w:b/>
    </w:rPr>
  </w:style>
  <w:style w:type="paragraph" w:customStyle="1" w:styleId="tabletitle">
    <w:name w:val="table title"/>
    <w:basedOn w:val="Normal"/>
    <w:rsid w:val="00CA0DD7"/>
    <w:pPr>
      <w:jc w:val="center"/>
    </w:pPr>
    <w:rPr>
      <w:b/>
    </w:rPr>
  </w:style>
  <w:style w:type="paragraph" w:customStyle="1" w:styleId="Bullet1">
    <w:name w:val="Bullet1"/>
    <w:basedOn w:val="Normal"/>
    <w:rsid w:val="00CA0DD7"/>
    <w:pPr>
      <w:widowControl w:val="0"/>
      <w:ind w:left="720" w:hanging="720"/>
    </w:pPr>
    <w:rPr>
      <w:snapToGrid w:val="0"/>
    </w:rPr>
  </w:style>
  <w:style w:type="paragraph" w:customStyle="1" w:styleId="StylebulletBefore0ptAfter0ptLinespacingsingle">
    <w:name w:val="Style _bullet + Before:  0 pt After:  0 pt Line spacing:  single"/>
    <w:basedOn w:val="bullet0"/>
    <w:rsid w:val="00CA0DD7"/>
    <w:pPr>
      <w:spacing w:line="240" w:lineRule="auto"/>
    </w:pPr>
    <w:rPr>
      <w:sz w:val="24"/>
      <w:szCs w:val="24"/>
    </w:rPr>
  </w:style>
  <w:style w:type="paragraph" w:styleId="BalloonText">
    <w:name w:val="Balloon Text"/>
    <w:basedOn w:val="Normal"/>
    <w:link w:val="BalloonTextChar"/>
    <w:uiPriority w:val="99"/>
    <w:semiHidden/>
    <w:rsid w:val="00CA0DD7"/>
    <w:rPr>
      <w:rFonts w:ascii="Tahoma" w:hAnsi="Tahoma" w:cs="Tahoma"/>
      <w:sz w:val="16"/>
      <w:szCs w:val="16"/>
    </w:rPr>
  </w:style>
  <w:style w:type="paragraph" w:customStyle="1" w:styleId="StyleListBullet">
    <w:name w:val="Style List Bullet +"/>
    <w:basedOn w:val="ListBullet"/>
    <w:rsid w:val="00CA0DD7"/>
    <w:pPr>
      <w:tabs>
        <w:tab w:val="num" w:pos="1800"/>
      </w:tabs>
      <w:ind w:left="1800"/>
    </w:pPr>
    <w:rPr>
      <w:kern w:val="2"/>
    </w:rPr>
  </w:style>
  <w:style w:type="character" w:customStyle="1" w:styleId="FigureCaptionChar">
    <w:name w:val="Figure Caption Char"/>
    <w:link w:val="FigureCaption"/>
    <w:rsid w:val="002F391C"/>
    <w:rPr>
      <w:b/>
      <w:sz w:val="22"/>
      <w:lang w:val="en-US" w:eastAsia="en-US" w:bidi="ar-SA"/>
    </w:rPr>
  </w:style>
  <w:style w:type="character" w:styleId="Hyperlink">
    <w:name w:val="Hyperlink"/>
    <w:uiPriority w:val="99"/>
    <w:rsid w:val="006A6B96"/>
    <w:rPr>
      <w:color w:val="0000FF"/>
      <w:u w:val="single"/>
    </w:rPr>
  </w:style>
  <w:style w:type="character" w:styleId="CommentReference">
    <w:name w:val="annotation reference"/>
    <w:semiHidden/>
    <w:rsid w:val="00CA0DD7"/>
    <w:rPr>
      <w:sz w:val="16"/>
      <w:szCs w:val="16"/>
    </w:rPr>
  </w:style>
  <w:style w:type="paragraph" w:styleId="CommentSubject">
    <w:name w:val="annotation subject"/>
    <w:basedOn w:val="CommentText"/>
    <w:next w:val="CommentText"/>
    <w:semiHidden/>
    <w:rsid w:val="00CA0DD7"/>
    <w:pPr>
      <w:widowControl/>
      <w:spacing w:line="312" w:lineRule="auto"/>
      <w:jc w:val="both"/>
    </w:pPr>
    <w:rPr>
      <w:b/>
      <w:bCs/>
    </w:rPr>
  </w:style>
  <w:style w:type="paragraph" w:customStyle="1" w:styleId="Appendix1H2">
    <w:name w:val="Appendix 1 H2"/>
    <w:basedOn w:val="Normal"/>
    <w:rsid w:val="00CA0DD7"/>
    <w:pPr>
      <w:keepNext/>
      <w:tabs>
        <w:tab w:val="num" w:pos="360"/>
      </w:tabs>
      <w:spacing w:before="240"/>
    </w:pPr>
    <w:rPr>
      <w:rFonts w:ascii="Times New Roman Bold" w:hAnsi="Times New Roman Bold"/>
      <w:b/>
      <w:smallCaps/>
    </w:rPr>
  </w:style>
  <w:style w:type="paragraph" w:customStyle="1" w:styleId="Appendix2H2">
    <w:name w:val="Appendix 2 H2"/>
    <w:basedOn w:val="Appendix1H2"/>
    <w:next w:val="BodyText"/>
    <w:rsid w:val="00CA0DD7"/>
  </w:style>
  <w:style w:type="table" w:styleId="TableGrid">
    <w:name w:val="Table Grid"/>
    <w:basedOn w:val="TableNormal"/>
    <w:rsid w:val="00560B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ssumptionID">
    <w:name w:val="Assumption ID"/>
    <w:basedOn w:val="Normal"/>
    <w:rsid w:val="00C94062"/>
    <w:pPr>
      <w:tabs>
        <w:tab w:val="num" w:pos="360"/>
        <w:tab w:val="left" w:pos="648"/>
      </w:tabs>
      <w:jc w:val="center"/>
    </w:pPr>
    <w:rPr>
      <w:snapToGrid w:val="0"/>
      <w:sz w:val="20"/>
    </w:rPr>
  </w:style>
  <w:style w:type="paragraph" w:customStyle="1" w:styleId="BoundaryID">
    <w:name w:val="Boundary ID"/>
    <w:basedOn w:val="Normal"/>
    <w:rsid w:val="00C94062"/>
    <w:pPr>
      <w:tabs>
        <w:tab w:val="num" w:pos="360"/>
        <w:tab w:val="left" w:pos="648"/>
      </w:tabs>
      <w:jc w:val="center"/>
    </w:pPr>
    <w:rPr>
      <w:snapToGrid w:val="0"/>
      <w:sz w:val="20"/>
    </w:rPr>
  </w:style>
  <w:style w:type="paragraph" w:customStyle="1" w:styleId="ContraintID">
    <w:name w:val="Contraint ID"/>
    <w:basedOn w:val="Normal"/>
    <w:rsid w:val="00C94062"/>
    <w:pPr>
      <w:tabs>
        <w:tab w:val="num" w:pos="360"/>
        <w:tab w:val="left" w:pos="648"/>
      </w:tabs>
      <w:jc w:val="center"/>
    </w:pPr>
    <w:rPr>
      <w:snapToGrid w:val="0"/>
      <w:sz w:val="20"/>
    </w:rPr>
  </w:style>
  <w:style w:type="character" w:styleId="FollowedHyperlink">
    <w:name w:val="FollowedHyperlink"/>
    <w:rsid w:val="00CA0DD7"/>
    <w:rPr>
      <w:color w:val="800080"/>
      <w:u w:val="single"/>
    </w:rPr>
  </w:style>
  <w:style w:type="paragraph" w:customStyle="1" w:styleId="ListBulletIndent">
    <w:name w:val="List Bullet Indent"/>
    <w:basedOn w:val="BodyText"/>
    <w:rsid w:val="00CA0DD7"/>
    <w:pPr>
      <w:tabs>
        <w:tab w:val="num" w:pos="360"/>
      </w:tabs>
    </w:pPr>
  </w:style>
  <w:style w:type="paragraph" w:customStyle="1" w:styleId="ObjectiveID">
    <w:name w:val="Objective ID"/>
    <w:basedOn w:val="Normal"/>
    <w:rsid w:val="00C94062"/>
    <w:pPr>
      <w:tabs>
        <w:tab w:val="num" w:pos="360"/>
      </w:tabs>
      <w:spacing w:before="60" w:after="60"/>
      <w:jc w:val="center"/>
    </w:pPr>
    <w:rPr>
      <w:snapToGrid w:val="0"/>
      <w:sz w:val="20"/>
    </w:rPr>
  </w:style>
  <w:style w:type="paragraph" w:customStyle="1" w:styleId="RequirementID">
    <w:name w:val="Requirement ID"/>
    <w:basedOn w:val="Normal"/>
    <w:rsid w:val="00C94062"/>
    <w:pPr>
      <w:tabs>
        <w:tab w:val="num" w:pos="360"/>
      </w:tabs>
      <w:jc w:val="center"/>
    </w:pPr>
    <w:rPr>
      <w:snapToGrid w:val="0"/>
      <w:sz w:val="20"/>
    </w:rPr>
  </w:style>
  <w:style w:type="paragraph" w:customStyle="1" w:styleId="tablecaption">
    <w:name w:val="table caption"/>
    <w:rsid w:val="00CA0DD7"/>
    <w:pPr>
      <w:keepNext/>
      <w:spacing w:before="120" w:after="120"/>
      <w:jc w:val="center"/>
    </w:pPr>
    <w:rPr>
      <w:b/>
      <w:noProof/>
      <w:sz w:val="24"/>
    </w:rPr>
  </w:style>
  <w:style w:type="paragraph" w:customStyle="1" w:styleId="TableHeading">
    <w:name w:val="Table Heading"/>
    <w:basedOn w:val="Normal"/>
    <w:next w:val="Normal"/>
    <w:link w:val="TableHeadingChar"/>
    <w:rsid w:val="00C94062"/>
    <w:pPr>
      <w:autoSpaceDE w:val="0"/>
      <w:autoSpaceDN w:val="0"/>
      <w:adjustRightInd w:val="0"/>
      <w:spacing w:before="120"/>
      <w:jc w:val="center"/>
    </w:pPr>
    <w:rPr>
      <w:rFonts w:ascii="Times New Roman Bold" w:hAnsi="Times New Roman Bold"/>
      <w:b/>
      <w:sz w:val="18"/>
    </w:rPr>
  </w:style>
  <w:style w:type="paragraph" w:customStyle="1" w:styleId="TableText">
    <w:name w:val="Table Text"/>
    <w:basedOn w:val="Normal"/>
    <w:link w:val="TableTextChar"/>
    <w:rsid w:val="00CA0DD7"/>
    <w:pPr>
      <w:spacing w:before="60" w:after="60"/>
    </w:pPr>
    <w:rPr>
      <w:sz w:val="20"/>
    </w:rPr>
  </w:style>
  <w:style w:type="paragraph" w:styleId="Title">
    <w:name w:val="Title"/>
    <w:basedOn w:val="Normal"/>
    <w:link w:val="TitleChar"/>
    <w:qFormat/>
    <w:rsid w:val="00C94062"/>
    <w:pPr>
      <w:spacing w:after="60"/>
      <w:jc w:val="center"/>
      <w:outlineLvl w:val="0"/>
    </w:pPr>
    <w:rPr>
      <w:rFonts w:cs="Arial"/>
      <w:b/>
      <w:bCs/>
      <w:kern w:val="28"/>
      <w:sz w:val="32"/>
      <w:szCs w:val="32"/>
    </w:rPr>
  </w:style>
  <w:style w:type="character" w:styleId="PageNumber">
    <w:name w:val="page number"/>
    <w:basedOn w:val="DefaultParagraphFont"/>
    <w:rsid w:val="00CA0DD7"/>
  </w:style>
  <w:style w:type="paragraph" w:customStyle="1" w:styleId="TableTitle0">
    <w:name w:val="Table Title"/>
    <w:basedOn w:val="Normal"/>
    <w:link w:val="TableTitleChar"/>
    <w:rsid w:val="002A4575"/>
    <w:pPr>
      <w:spacing w:before="60" w:after="60"/>
      <w:jc w:val="center"/>
    </w:pPr>
    <w:rPr>
      <w:rFonts w:ascii="Times New Roman Bold" w:hAnsi="Times New Roman Bold"/>
      <w:b/>
    </w:rPr>
  </w:style>
  <w:style w:type="character" w:customStyle="1" w:styleId="TableTitleChar">
    <w:name w:val="Table Title Char"/>
    <w:link w:val="TableTitle0"/>
    <w:rsid w:val="002A4575"/>
    <w:rPr>
      <w:rFonts w:ascii="Times New Roman Bold" w:hAnsi="Times New Roman Bold"/>
      <w:b/>
      <w:sz w:val="22"/>
      <w:lang w:val="en-US" w:eastAsia="en-US" w:bidi="ar-SA"/>
    </w:rPr>
  </w:style>
  <w:style w:type="character" w:customStyle="1" w:styleId="TableTextChar">
    <w:name w:val="Table Text Char"/>
    <w:link w:val="TableText"/>
    <w:rsid w:val="002A4575"/>
    <w:rPr>
      <w:lang w:val="en-US" w:eastAsia="en-US" w:bidi="ar-SA"/>
    </w:rPr>
  </w:style>
  <w:style w:type="paragraph" w:customStyle="1" w:styleId="StyleNumbered10pt">
    <w:name w:val="Style Numbered 10 pt"/>
    <w:basedOn w:val="TableText"/>
    <w:rsid w:val="002A4575"/>
    <w:pPr>
      <w:numPr>
        <w:numId w:val="3"/>
      </w:numPr>
    </w:pPr>
  </w:style>
  <w:style w:type="character" w:styleId="LineNumber">
    <w:name w:val="line number"/>
    <w:basedOn w:val="DefaultParagraphFont"/>
    <w:rsid w:val="002C5873"/>
  </w:style>
  <w:style w:type="paragraph" w:customStyle="1" w:styleId="Caption1">
    <w:name w:val="Caption1"/>
    <w:basedOn w:val="Normal"/>
    <w:rsid w:val="00CC4B5A"/>
    <w:pPr>
      <w:numPr>
        <w:numId w:val="5"/>
      </w:numPr>
    </w:pPr>
  </w:style>
  <w:style w:type="paragraph" w:customStyle="1" w:styleId="TitlePReparedFor">
    <w:name w:val="Title PRepared For"/>
    <w:basedOn w:val="Normal"/>
    <w:uiPriority w:val="99"/>
    <w:rsid w:val="009E7ED6"/>
    <w:pPr>
      <w:jc w:val="center"/>
    </w:pPr>
    <w:rPr>
      <w:sz w:val="24"/>
    </w:rPr>
  </w:style>
  <w:style w:type="paragraph" w:customStyle="1" w:styleId="Text">
    <w:name w:val="Text"/>
    <w:rsid w:val="008C7CA1"/>
    <w:pPr>
      <w:spacing w:after="120"/>
    </w:pPr>
    <w:rPr>
      <w:rFonts w:ascii="Arial" w:hAnsi="Arial"/>
    </w:rPr>
  </w:style>
  <w:style w:type="paragraph" w:customStyle="1" w:styleId="AnnexHeading">
    <w:name w:val="Annex Heading"/>
    <w:basedOn w:val="Heading1"/>
    <w:rsid w:val="008C7CA1"/>
    <w:pPr>
      <w:spacing w:line="360" w:lineRule="auto"/>
      <w:ind w:left="360" w:hanging="360"/>
      <w:jc w:val="center"/>
    </w:pPr>
    <w:rPr>
      <w:rFonts w:ascii="Arial" w:hAnsi="Arial"/>
      <w:b w:val="0"/>
      <w:color w:val="000000"/>
      <w:kern w:val="0"/>
      <w:szCs w:val="24"/>
    </w:rPr>
  </w:style>
  <w:style w:type="character" w:customStyle="1" w:styleId="StyleBlue">
    <w:name w:val="Style Blue"/>
    <w:rsid w:val="008C7CA1"/>
    <w:rPr>
      <w:color w:val="000000"/>
    </w:rPr>
  </w:style>
  <w:style w:type="paragraph" w:customStyle="1" w:styleId="H4">
    <w:name w:val="H4"/>
    <w:basedOn w:val="Normal"/>
    <w:next w:val="Normal"/>
    <w:rsid w:val="008C7CA1"/>
    <w:pPr>
      <w:keepNext/>
      <w:spacing w:before="100" w:after="100"/>
      <w:outlineLvl w:val="4"/>
    </w:pPr>
    <w:rPr>
      <w:b/>
      <w:snapToGrid w:val="0"/>
      <w:sz w:val="24"/>
    </w:rPr>
  </w:style>
  <w:style w:type="paragraph" w:customStyle="1" w:styleId="StyleTableHeadingTimesNewRoman11pt">
    <w:name w:val="Style Table Heading + Times New Roman 11 pt"/>
    <w:basedOn w:val="TableHeading"/>
    <w:rsid w:val="00011ADD"/>
    <w:rPr>
      <w:rFonts w:ascii="Times New Roman" w:hAnsi="Times New Roman"/>
      <w:bCs/>
      <w:sz w:val="20"/>
    </w:rPr>
  </w:style>
  <w:style w:type="paragraph" w:customStyle="1" w:styleId="StyleTableText11pt">
    <w:name w:val="Style Table Text + 11 pt"/>
    <w:basedOn w:val="TableText"/>
    <w:link w:val="StyleTableText11ptChar"/>
    <w:rsid w:val="00011ADD"/>
  </w:style>
  <w:style w:type="character" w:customStyle="1" w:styleId="StyleTableText11ptChar">
    <w:name w:val="Style Table Text + 11 pt Char"/>
    <w:basedOn w:val="TableTextChar"/>
    <w:link w:val="StyleTableText11pt"/>
    <w:rsid w:val="00011ADD"/>
    <w:rPr>
      <w:lang w:val="en-US" w:eastAsia="en-US" w:bidi="ar-SA"/>
    </w:rPr>
  </w:style>
  <w:style w:type="paragraph" w:customStyle="1" w:styleId="Style1">
    <w:name w:val="Style1"/>
    <w:basedOn w:val="Heading4"/>
    <w:rsid w:val="0065036A"/>
  </w:style>
  <w:style w:type="character" w:customStyle="1" w:styleId="Heading1Char">
    <w:name w:val="Heading 1 Char"/>
    <w:link w:val="Heading1"/>
    <w:rsid w:val="006603DD"/>
    <w:rPr>
      <w:rFonts w:ascii="Times New Roman Bold" w:hAnsi="Times New Roman Bold"/>
      <w:b/>
      <w:caps/>
      <w:kern w:val="28"/>
      <w:sz w:val="24"/>
    </w:rPr>
  </w:style>
  <w:style w:type="character" w:customStyle="1" w:styleId="Heading2Char">
    <w:name w:val="Heading 2 Char"/>
    <w:aliases w:val="Char Char"/>
    <w:link w:val="Heading2"/>
    <w:rsid w:val="00E12DF3"/>
    <w:rPr>
      <w:rFonts w:ascii="Times New Roman Bold" w:hAnsi="Times New Roman Bold"/>
      <w:b/>
      <w:smallCaps/>
      <w:kern w:val="28"/>
      <w:sz w:val="24"/>
      <w:szCs w:val="22"/>
    </w:rPr>
  </w:style>
  <w:style w:type="character" w:customStyle="1" w:styleId="Heading3Char">
    <w:name w:val="Heading 3 Char"/>
    <w:aliases w:val="Heading 3 Char1 Char,Heading 3 Char Char Char"/>
    <w:basedOn w:val="Heading2Char"/>
    <w:link w:val="Heading3"/>
    <w:rsid w:val="00600635"/>
    <w:rPr>
      <w:rFonts w:ascii="Times New Roman Bold" w:hAnsi="Times New Roman Bold"/>
      <w:b/>
      <w:smallCaps w:val="0"/>
      <w:kern w:val="28"/>
      <w:sz w:val="24"/>
      <w:szCs w:val="22"/>
    </w:rPr>
  </w:style>
  <w:style w:type="paragraph" w:customStyle="1" w:styleId="tabletext0">
    <w:name w:val="table text"/>
    <w:basedOn w:val="Normal"/>
    <w:rsid w:val="00E62E5D"/>
    <w:pPr>
      <w:spacing w:after="60"/>
    </w:pPr>
    <w:rPr>
      <w:sz w:val="20"/>
    </w:rPr>
  </w:style>
  <w:style w:type="character" w:customStyle="1" w:styleId="BlockTextChar">
    <w:name w:val="Block Text Char"/>
    <w:link w:val="BlockText"/>
    <w:rsid w:val="00FA719C"/>
    <w:rPr>
      <w:sz w:val="22"/>
    </w:rPr>
  </w:style>
  <w:style w:type="character" w:customStyle="1" w:styleId="BodyTextIndentChar">
    <w:name w:val="Body Text Indent Char"/>
    <w:basedOn w:val="BlockTextChar"/>
    <w:link w:val="BodyTextIndent"/>
    <w:rsid w:val="00FA719C"/>
    <w:rPr>
      <w:sz w:val="22"/>
    </w:rPr>
  </w:style>
  <w:style w:type="paragraph" w:customStyle="1" w:styleId="tableheadings">
    <w:name w:val="table headings"/>
    <w:basedOn w:val="Normal"/>
    <w:next w:val="tabletext0"/>
    <w:rsid w:val="00E62E5D"/>
    <w:pPr>
      <w:jc w:val="center"/>
    </w:pPr>
    <w:rPr>
      <w:b/>
    </w:rPr>
  </w:style>
  <w:style w:type="paragraph" w:customStyle="1" w:styleId="BodyText1">
    <w:name w:val="Body Text1"/>
    <w:basedOn w:val="Normal"/>
    <w:rsid w:val="00E62E5D"/>
    <w:pPr>
      <w:jc w:val="both"/>
    </w:pPr>
  </w:style>
  <w:style w:type="paragraph" w:customStyle="1" w:styleId="List-bullet">
    <w:name w:val="List - bullet"/>
    <w:basedOn w:val="BodyText1"/>
    <w:autoRedefine/>
    <w:rsid w:val="00E62E5D"/>
    <w:pPr>
      <w:numPr>
        <w:numId w:val="7"/>
      </w:numPr>
      <w:tabs>
        <w:tab w:val="clear" w:pos="432"/>
        <w:tab w:val="left" w:pos="720"/>
      </w:tabs>
      <w:ind w:left="720" w:hanging="360"/>
    </w:pPr>
  </w:style>
  <w:style w:type="character" w:customStyle="1" w:styleId="ms-sitemapdirectional">
    <w:name w:val="ms-sitemapdirectional"/>
    <w:rsid w:val="00B40E89"/>
  </w:style>
  <w:style w:type="paragraph" w:customStyle="1" w:styleId="BodyText11">
    <w:name w:val="Body Text11"/>
    <w:basedOn w:val="Normal"/>
    <w:rsid w:val="002868AF"/>
    <w:pPr>
      <w:jc w:val="both"/>
    </w:pPr>
  </w:style>
  <w:style w:type="paragraph" w:styleId="ListParagraph">
    <w:name w:val="List Paragraph"/>
    <w:basedOn w:val="Normal"/>
    <w:uiPriority w:val="34"/>
    <w:qFormat/>
    <w:rsid w:val="00663160"/>
    <w:pPr>
      <w:ind w:left="720"/>
      <w:contextualSpacing/>
    </w:pPr>
  </w:style>
  <w:style w:type="paragraph" w:customStyle="1" w:styleId="Tablenumber">
    <w:name w:val="Table number"/>
    <w:basedOn w:val="Normal"/>
    <w:rsid w:val="00B2729E"/>
    <w:pPr>
      <w:numPr>
        <w:numId w:val="8"/>
      </w:numPr>
      <w:spacing w:before="60" w:after="60" w:line="276" w:lineRule="auto"/>
    </w:pPr>
    <w:rPr>
      <w:rFonts w:ascii="Arial" w:hAnsi="Arial" w:cs="Arial"/>
      <w:kern w:val="28"/>
      <w:sz w:val="18"/>
      <w:szCs w:val="16"/>
    </w:rPr>
  </w:style>
  <w:style w:type="character" w:customStyle="1" w:styleId="CaptionChar">
    <w:name w:val="Caption Char"/>
    <w:link w:val="Caption"/>
    <w:uiPriority w:val="35"/>
    <w:rsid w:val="00194D5B"/>
    <w:rPr>
      <w:b/>
      <w:noProof/>
      <w:sz w:val="22"/>
    </w:rPr>
  </w:style>
  <w:style w:type="character" w:customStyle="1" w:styleId="TableHeadingChar">
    <w:name w:val="Table Heading Char"/>
    <w:link w:val="TableHeading"/>
    <w:rsid w:val="00306715"/>
    <w:rPr>
      <w:rFonts w:ascii="Times New Roman Bold" w:hAnsi="Times New Roman Bold"/>
      <w:b/>
      <w:sz w:val="18"/>
    </w:rPr>
  </w:style>
  <w:style w:type="paragraph" w:styleId="ListBullet2">
    <w:name w:val="List Bullet 2"/>
    <w:basedOn w:val="Normal"/>
    <w:rsid w:val="00A97D02"/>
    <w:pPr>
      <w:numPr>
        <w:numId w:val="9"/>
      </w:numPr>
      <w:contextualSpacing/>
    </w:pPr>
  </w:style>
  <w:style w:type="paragraph" w:customStyle="1" w:styleId="StyleListBullet2Left0Before3ptAfter3pt">
    <w:name w:val="Style List Bullet 2 + Left:  0&quot; Before:  3 pt After:  3 pt"/>
    <w:basedOn w:val="ListBullet2"/>
    <w:rsid w:val="00A97D02"/>
    <w:pPr>
      <w:numPr>
        <w:numId w:val="10"/>
      </w:numPr>
      <w:tabs>
        <w:tab w:val="clear" w:pos="360"/>
        <w:tab w:val="num" w:pos="1800"/>
      </w:tabs>
      <w:overflowPunct w:val="0"/>
      <w:autoSpaceDE w:val="0"/>
      <w:autoSpaceDN w:val="0"/>
      <w:adjustRightInd w:val="0"/>
      <w:spacing w:before="60" w:after="60" w:line="276" w:lineRule="auto"/>
      <w:ind w:left="1080" w:firstLine="0"/>
      <w:contextualSpacing w:val="0"/>
      <w:jc w:val="both"/>
      <w:textAlignment w:val="baseline"/>
    </w:pPr>
  </w:style>
  <w:style w:type="character" w:customStyle="1" w:styleId="FooterChar">
    <w:name w:val="Footer Char"/>
    <w:basedOn w:val="DefaultParagraphFont"/>
    <w:link w:val="Footer"/>
    <w:uiPriority w:val="99"/>
    <w:rsid w:val="009F5BF4"/>
    <w:rPr>
      <w:sz w:val="22"/>
    </w:rPr>
  </w:style>
  <w:style w:type="paragraph" w:customStyle="1" w:styleId="Default">
    <w:name w:val="Default"/>
    <w:rsid w:val="004A12C7"/>
    <w:pPr>
      <w:autoSpaceDE w:val="0"/>
      <w:autoSpaceDN w:val="0"/>
      <w:adjustRightInd w:val="0"/>
    </w:pPr>
    <w:rPr>
      <w:color w:val="000000"/>
      <w:sz w:val="24"/>
      <w:szCs w:val="24"/>
    </w:rPr>
  </w:style>
  <w:style w:type="paragraph" w:customStyle="1" w:styleId="12ptBoldCentered">
    <w:name w:val="12 pt Bold Centered"/>
    <w:basedOn w:val="Normal"/>
    <w:rsid w:val="00407DC5"/>
    <w:pPr>
      <w:spacing w:after="0"/>
      <w:jc w:val="center"/>
    </w:pPr>
    <w:rPr>
      <w:b/>
      <w:bCs/>
      <w:sz w:val="24"/>
    </w:rPr>
  </w:style>
  <w:style w:type="character" w:customStyle="1" w:styleId="TitleChar">
    <w:name w:val="Title Char"/>
    <w:basedOn w:val="DefaultParagraphFont"/>
    <w:link w:val="Title"/>
    <w:rsid w:val="00407DC5"/>
    <w:rPr>
      <w:rFonts w:cs="Arial"/>
      <w:b/>
      <w:bCs/>
      <w:kern w:val="28"/>
      <w:sz w:val="32"/>
      <w:szCs w:val="32"/>
    </w:rPr>
  </w:style>
  <w:style w:type="paragraph" w:customStyle="1" w:styleId="BlankPageCaption">
    <w:name w:val="Blank Page Caption"/>
    <w:basedOn w:val="Normal"/>
    <w:link w:val="BlankPageCaptionChar"/>
    <w:rsid w:val="00407DC5"/>
    <w:pPr>
      <w:spacing w:after="0"/>
      <w:jc w:val="center"/>
    </w:pPr>
    <w:rPr>
      <w:b/>
      <w:sz w:val="24"/>
    </w:rPr>
  </w:style>
  <w:style w:type="character" w:customStyle="1" w:styleId="BlankPageCaptionChar">
    <w:name w:val="Blank Page Caption Char"/>
    <w:link w:val="BlankPageCaption"/>
    <w:rsid w:val="00407DC5"/>
    <w:rPr>
      <w:b/>
      <w:sz w:val="24"/>
    </w:rPr>
  </w:style>
  <w:style w:type="character" w:customStyle="1" w:styleId="Button">
    <w:name w:val="Button"/>
    <w:rsid w:val="00613B87"/>
    <w:rPr>
      <w:rFonts w:ascii="Times New Roman" w:hAnsi="Times New Roman"/>
      <w:sz w:val="22"/>
      <w:bdr w:val="single" w:sz="4" w:space="0" w:color="auto"/>
      <w:shd w:val="clear" w:color="auto" w:fill="E0E0E0"/>
    </w:rPr>
  </w:style>
  <w:style w:type="paragraph" w:customStyle="1" w:styleId="AtAGlanceLVL2">
    <w:name w:val="AtAGlanceLVL2"/>
    <w:basedOn w:val="BodyText"/>
    <w:link w:val="AtAGlanceLVL2Char"/>
    <w:qFormat/>
    <w:rsid w:val="00613B87"/>
    <w:pPr>
      <w:keepNext/>
      <w:tabs>
        <w:tab w:val="right" w:pos="9360"/>
      </w:tabs>
      <w:jc w:val="left"/>
    </w:pPr>
    <w:rPr>
      <w:rFonts w:ascii="Calibri" w:hAnsi="Calibri"/>
      <w:b/>
      <w:smallCaps/>
      <w:sz w:val="28"/>
      <w:szCs w:val="28"/>
      <w:shd w:val="clear" w:color="auto" w:fill="002060"/>
    </w:rPr>
  </w:style>
  <w:style w:type="character" w:customStyle="1" w:styleId="AtAGlanceLVL2Char">
    <w:name w:val="AtAGlanceLVL2 Char"/>
    <w:link w:val="AtAGlanceLVL2"/>
    <w:rsid w:val="00613B87"/>
    <w:rPr>
      <w:rFonts w:ascii="Calibri" w:hAnsi="Calibri"/>
      <w:b/>
      <w:smallCaps/>
      <w:sz w:val="28"/>
      <w:szCs w:val="28"/>
    </w:rPr>
  </w:style>
  <w:style w:type="paragraph" w:customStyle="1" w:styleId="BUTTONTEXT">
    <w:name w:val="BUTTON TEXT"/>
    <w:basedOn w:val="BodyText"/>
    <w:link w:val="BUTTONTEXTChar"/>
    <w:qFormat/>
    <w:rsid w:val="00613B87"/>
    <w:pPr>
      <w:shd w:val="clear" w:color="auto" w:fill="D9D9D9" w:themeFill="background1" w:themeFillShade="D9"/>
      <w:jc w:val="left"/>
    </w:pPr>
    <w:rPr>
      <w:bdr w:val="single" w:sz="4" w:space="0" w:color="auto"/>
      <w:shd w:val="clear" w:color="auto" w:fill="D9D9D9" w:themeFill="background1" w:themeFillShade="D9"/>
    </w:rPr>
  </w:style>
  <w:style w:type="character" w:customStyle="1" w:styleId="BUTTONTEXTChar">
    <w:name w:val="BUTTON TEXT Char"/>
    <w:basedOn w:val="BodyTextChar"/>
    <w:link w:val="BUTTONTEXT"/>
    <w:rsid w:val="00613B87"/>
    <w:rPr>
      <w:sz w:val="22"/>
      <w:bdr w:val="single" w:sz="4" w:space="0" w:color="auto"/>
      <w:shd w:val="clear" w:color="auto" w:fill="D9D9D9" w:themeFill="background1" w:themeFillShade="D9"/>
      <w:lang w:val="en-US" w:eastAsia="en-US" w:bidi="ar-SA"/>
    </w:rPr>
  </w:style>
  <w:style w:type="character" w:customStyle="1" w:styleId="CommentTextChar">
    <w:name w:val="Comment Text Char"/>
    <w:basedOn w:val="DefaultParagraphFont"/>
    <w:link w:val="CommentText"/>
    <w:semiHidden/>
    <w:rsid w:val="000C763F"/>
  </w:style>
  <w:style w:type="paragraph" w:customStyle="1" w:styleId="FigureTableStyle">
    <w:name w:val="Figure Table Style"/>
    <w:basedOn w:val="Normal"/>
    <w:link w:val="FigureTableStyleChar"/>
    <w:qFormat/>
    <w:rsid w:val="000C763F"/>
    <w:pPr>
      <w:spacing w:before="100" w:beforeAutospacing="1" w:after="240"/>
      <w:ind w:left="360"/>
      <w:jc w:val="center"/>
    </w:pPr>
    <w:rPr>
      <w:b/>
    </w:rPr>
  </w:style>
  <w:style w:type="character" w:customStyle="1" w:styleId="FigureTableStyleChar">
    <w:name w:val="Figure Table Style Char"/>
    <w:link w:val="FigureTableStyle"/>
    <w:rsid w:val="000C763F"/>
    <w:rPr>
      <w:b/>
      <w:sz w:val="22"/>
    </w:rPr>
  </w:style>
  <w:style w:type="character" w:customStyle="1" w:styleId="BalloonTextChar">
    <w:name w:val="Balloon Text Char"/>
    <w:basedOn w:val="DefaultParagraphFont"/>
    <w:link w:val="BalloonText"/>
    <w:uiPriority w:val="99"/>
    <w:semiHidden/>
    <w:rsid w:val="00CD3647"/>
    <w:rPr>
      <w:rFonts w:ascii="Tahoma" w:hAnsi="Tahoma" w:cs="Tahoma"/>
      <w:sz w:val="16"/>
      <w:szCs w:val="16"/>
    </w:rPr>
  </w:style>
  <w:style w:type="character" w:customStyle="1" w:styleId="HeaderChar">
    <w:name w:val="Header Char"/>
    <w:basedOn w:val="DefaultParagraphFont"/>
    <w:link w:val="Header"/>
    <w:rsid w:val="00CD3647"/>
    <w:rPr>
      <w:sz w:val="22"/>
    </w:rPr>
  </w:style>
  <w:style w:type="character" w:customStyle="1" w:styleId="Heading4Char">
    <w:name w:val="Heading 4 Char"/>
    <w:basedOn w:val="DefaultParagraphFont"/>
    <w:link w:val="Heading4"/>
    <w:rsid w:val="00CD3647"/>
    <w:rPr>
      <w:rFonts w:ascii="Times New Roman Bold" w:hAnsi="Times New Roman Bold"/>
      <w:b/>
      <w:i/>
      <w:sz w:val="22"/>
    </w:rPr>
  </w:style>
  <w:style w:type="character" w:customStyle="1" w:styleId="Heading5Char">
    <w:name w:val="Heading 5 Char"/>
    <w:aliases w:val="H5 Char"/>
    <w:basedOn w:val="DefaultParagraphFont"/>
    <w:link w:val="Heading5"/>
    <w:rsid w:val="00CD3647"/>
    <w:rPr>
      <w:sz w:val="22"/>
    </w:rPr>
  </w:style>
  <w:style w:type="character" w:customStyle="1" w:styleId="Heading6Char">
    <w:name w:val="Heading 6 Char"/>
    <w:aliases w:val="H6 Char"/>
    <w:basedOn w:val="DefaultParagraphFont"/>
    <w:link w:val="Heading6"/>
    <w:rsid w:val="00CD3647"/>
    <w:rPr>
      <w:b/>
      <w:sz w:val="52"/>
    </w:rPr>
  </w:style>
  <w:style w:type="character" w:customStyle="1" w:styleId="Heading7Char">
    <w:name w:val="Heading 7 Char"/>
    <w:basedOn w:val="DefaultParagraphFont"/>
    <w:link w:val="Heading7"/>
    <w:rsid w:val="00CD3647"/>
    <w:rPr>
      <w:rFonts w:ascii="Arial" w:hAnsi="Arial"/>
      <w:sz w:val="22"/>
    </w:rPr>
  </w:style>
  <w:style w:type="character" w:customStyle="1" w:styleId="Heading8Char">
    <w:name w:val="Heading 8 Char"/>
    <w:basedOn w:val="DefaultParagraphFont"/>
    <w:link w:val="Heading8"/>
    <w:rsid w:val="00CD3647"/>
    <w:rPr>
      <w:rFonts w:ascii="Arial" w:hAnsi="Arial"/>
      <w:i/>
      <w:sz w:val="22"/>
    </w:rPr>
  </w:style>
  <w:style w:type="character" w:customStyle="1" w:styleId="Heading9Char">
    <w:name w:val="Heading 9 Char"/>
    <w:basedOn w:val="DefaultParagraphFont"/>
    <w:link w:val="Heading9"/>
    <w:rsid w:val="00CD3647"/>
    <w:rPr>
      <w:rFonts w:ascii="Arial" w:hAnsi="Arial"/>
      <w:b/>
      <w:i/>
      <w:sz w:val="18"/>
    </w:rPr>
  </w:style>
  <w:style w:type="paragraph" w:styleId="Index5">
    <w:name w:val="index 5"/>
    <w:basedOn w:val="Normal"/>
    <w:next w:val="Normal"/>
    <w:autoRedefine/>
    <w:uiPriority w:val="99"/>
    <w:unhideWhenUsed/>
    <w:rsid w:val="00CD3647"/>
    <w:pPr>
      <w:spacing w:after="0"/>
      <w:ind w:left="1100" w:hanging="220"/>
    </w:pPr>
  </w:style>
  <w:style w:type="character" w:customStyle="1" w:styleId="ListBulletChar">
    <w:name w:val="List Bullet Char"/>
    <w:link w:val="ListBullet"/>
    <w:rsid w:val="00CD3647"/>
    <w:rPr>
      <w:snapToGrid w:val="0"/>
      <w:sz w:val="22"/>
    </w:rPr>
  </w:style>
  <w:style w:type="paragraph" w:customStyle="1" w:styleId="Note">
    <w:name w:val="Note"/>
    <w:basedOn w:val="BodyText"/>
    <w:link w:val="NoteChar"/>
    <w:rsid w:val="00CD3647"/>
    <w:pPr>
      <w:jc w:val="left"/>
    </w:pPr>
  </w:style>
  <w:style w:type="character" w:customStyle="1" w:styleId="NoteChar">
    <w:name w:val="Note Char"/>
    <w:basedOn w:val="BodyTextChar"/>
    <w:link w:val="Note"/>
    <w:rsid w:val="00CD3647"/>
    <w:rPr>
      <w:sz w:val="22"/>
      <w:lang w:val="en-US" w:eastAsia="en-US" w:bidi="ar-SA"/>
    </w:rPr>
  </w:style>
  <w:style w:type="paragraph" w:customStyle="1" w:styleId="StyleTableHeadingCentered">
    <w:name w:val="Style Table Heading + Centered"/>
    <w:basedOn w:val="TableHeading"/>
    <w:rsid w:val="00CD3647"/>
    <w:pPr>
      <w:keepNext/>
      <w:spacing w:before="0" w:after="0"/>
    </w:pPr>
    <w:rPr>
      <w:bCs/>
      <w:sz w:val="22"/>
    </w:rPr>
  </w:style>
  <w:style w:type="paragraph" w:customStyle="1" w:styleId="LastListBullet">
    <w:name w:val="Last List Bullet"/>
    <w:basedOn w:val="ListBullet"/>
    <w:rsid w:val="00CD3647"/>
    <w:pPr>
      <w:numPr>
        <w:ilvl w:val="1"/>
        <w:numId w:val="0"/>
      </w:numPr>
      <w:tabs>
        <w:tab w:val="clear" w:pos="720"/>
      </w:tabs>
      <w:spacing w:after="240"/>
    </w:pPr>
  </w:style>
  <w:style w:type="table" w:styleId="TableTheme">
    <w:name w:val="Table Theme"/>
    <w:basedOn w:val="TableNormal"/>
    <w:rsid w:val="00CD36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D3647"/>
    <w:rPr>
      <w:b/>
      <w:bCs/>
    </w:rPr>
  </w:style>
  <w:style w:type="paragraph" w:styleId="PlainText">
    <w:name w:val="Plain Text"/>
    <w:basedOn w:val="Normal"/>
    <w:link w:val="PlainTextChar"/>
    <w:uiPriority w:val="99"/>
    <w:unhideWhenUsed/>
    <w:rsid w:val="00CD3647"/>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CD3647"/>
    <w:rPr>
      <w:rFonts w:ascii="Consolas" w:eastAsia="Calibri" w:hAnsi="Consolas"/>
      <w:sz w:val="21"/>
      <w:szCs w:val="21"/>
    </w:rPr>
  </w:style>
  <w:style w:type="paragraph" w:styleId="TOCHeading">
    <w:name w:val="TOC Heading"/>
    <w:basedOn w:val="Heading1"/>
    <w:next w:val="Normal"/>
    <w:uiPriority w:val="39"/>
    <w:semiHidden/>
    <w:unhideWhenUsed/>
    <w:qFormat/>
    <w:rsid w:val="00CD3647"/>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Body Text"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5BF4"/>
    <w:pPr>
      <w:spacing w:after="120"/>
    </w:pPr>
    <w:rPr>
      <w:sz w:val="22"/>
    </w:rPr>
  </w:style>
  <w:style w:type="paragraph" w:styleId="Heading1">
    <w:name w:val="heading 1"/>
    <w:basedOn w:val="Normal"/>
    <w:next w:val="BodyText"/>
    <w:link w:val="Heading1Char"/>
    <w:qFormat/>
    <w:rsid w:val="006603DD"/>
    <w:pPr>
      <w:keepNext/>
      <w:numPr>
        <w:numId w:val="6"/>
      </w:numPr>
      <w:spacing w:before="240"/>
      <w:outlineLvl w:val="0"/>
    </w:pPr>
    <w:rPr>
      <w:rFonts w:ascii="Times New Roman Bold" w:hAnsi="Times New Roman Bold"/>
      <w:b/>
      <w:caps/>
      <w:kern w:val="28"/>
      <w:sz w:val="24"/>
    </w:rPr>
  </w:style>
  <w:style w:type="paragraph" w:styleId="Heading2">
    <w:name w:val="heading 2"/>
    <w:aliases w:val="Char"/>
    <w:basedOn w:val="Heading1"/>
    <w:next w:val="BodyText"/>
    <w:link w:val="Heading2Char"/>
    <w:qFormat/>
    <w:rsid w:val="00E12DF3"/>
    <w:pPr>
      <w:numPr>
        <w:ilvl w:val="1"/>
      </w:numPr>
      <w:outlineLvl w:val="1"/>
    </w:pPr>
    <w:rPr>
      <w:caps w:val="0"/>
      <w:smallCaps/>
      <w:szCs w:val="22"/>
    </w:rPr>
  </w:style>
  <w:style w:type="paragraph" w:styleId="Heading3">
    <w:name w:val="heading 3"/>
    <w:aliases w:val="Heading 3 Char1,Heading 3 Char Char"/>
    <w:basedOn w:val="Heading2"/>
    <w:next w:val="Normal"/>
    <w:link w:val="Heading3Char"/>
    <w:qFormat/>
    <w:rsid w:val="00600635"/>
    <w:pPr>
      <w:numPr>
        <w:ilvl w:val="2"/>
      </w:numPr>
      <w:tabs>
        <w:tab w:val="clear" w:pos="720"/>
        <w:tab w:val="num" w:pos="900"/>
      </w:tabs>
      <w:ind w:left="360" w:hanging="360"/>
      <w:outlineLvl w:val="2"/>
    </w:pPr>
    <w:rPr>
      <w:smallCaps w:val="0"/>
    </w:rPr>
  </w:style>
  <w:style w:type="paragraph" w:styleId="Heading4">
    <w:name w:val="heading 4"/>
    <w:basedOn w:val="Normal"/>
    <w:next w:val="Normal"/>
    <w:link w:val="Heading4Char"/>
    <w:qFormat/>
    <w:rsid w:val="003904FD"/>
    <w:pPr>
      <w:keepNext/>
      <w:numPr>
        <w:ilvl w:val="3"/>
        <w:numId w:val="6"/>
      </w:numPr>
      <w:spacing w:before="120" w:after="60"/>
      <w:outlineLvl w:val="3"/>
    </w:pPr>
    <w:rPr>
      <w:rFonts w:ascii="Times New Roman Bold" w:hAnsi="Times New Roman Bold"/>
      <w:b/>
      <w:i/>
    </w:rPr>
  </w:style>
  <w:style w:type="paragraph" w:styleId="Heading5">
    <w:name w:val="heading 5"/>
    <w:aliases w:val="H5"/>
    <w:basedOn w:val="Normal"/>
    <w:next w:val="Normal"/>
    <w:link w:val="Heading5Char"/>
    <w:qFormat/>
    <w:rsid w:val="0065036A"/>
    <w:pPr>
      <w:numPr>
        <w:ilvl w:val="4"/>
        <w:numId w:val="6"/>
      </w:numPr>
      <w:spacing w:before="240" w:after="60"/>
      <w:outlineLvl w:val="4"/>
    </w:pPr>
  </w:style>
  <w:style w:type="paragraph" w:styleId="Heading6">
    <w:name w:val="heading 6"/>
    <w:aliases w:val="H6"/>
    <w:basedOn w:val="Normal"/>
    <w:next w:val="Normal"/>
    <w:link w:val="Heading6Char"/>
    <w:qFormat/>
    <w:rsid w:val="0065036A"/>
    <w:pPr>
      <w:keepNext/>
      <w:numPr>
        <w:ilvl w:val="5"/>
        <w:numId w:val="6"/>
      </w:numPr>
      <w:jc w:val="center"/>
      <w:outlineLvl w:val="5"/>
    </w:pPr>
    <w:rPr>
      <w:b/>
      <w:sz w:val="52"/>
    </w:rPr>
  </w:style>
  <w:style w:type="paragraph" w:styleId="Heading7">
    <w:name w:val="heading 7"/>
    <w:basedOn w:val="Normal"/>
    <w:next w:val="Normal"/>
    <w:link w:val="Heading7Char"/>
    <w:qFormat/>
    <w:rsid w:val="0065036A"/>
    <w:pPr>
      <w:numPr>
        <w:ilvl w:val="6"/>
        <w:numId w:val="6"/>
      </w:numPr>
      <w:spacing w:before="240" w:after="60"/>
      <w:jc w:val="both"/>
      <w:outlineLvl w:val="6"/>
    </w:pPr>
    <w:rPr>
      <w:rFonts w:ascii="Arial" w:hAnsi="Arial"/>
    </w:rPr>
  </w:style>
  <w:style w:type="paragraph" w:styleId="Heading8">
    <w:name w:val="heading 8"/>
    <w:basedOn w:val="Normal"/>
    <w:next w:val="Normal"/>
    <w:link w:val="Heading8Char"/>
    <w:qFormat/>
    <w:rsid w:val="0065036A"/>
    <w:pPr>
      <w:numPr>
        <w:ilvl w:val="7"/>
        <w:numId w:val="6"/>
      </w:numPr>
      <w:spacing w:before="240" w:after="60"/>
      <w:jc w:val="both"/>
      <w:outlineLvl w:val="7"/>
    </w:pPr>
    <w:rPr>
      <w:rFonts w:ascii="Arial" w:hAnsi="Arial"/>
      <w:i/>
    </w:rPr>
  </w:style>
  <w:style w:type="paragraph" w:styleId="Heading9">
    <w:name w:val="heading 9"/>
    <w:basedOn w:val="Normal"/>
    <w:next w:val="Normal"/>
    <w:link w:val="Heading9Char"/>
    <w:qFormat/>
    <w:rsid w:val="0065036A"/>
    <w:pPr>
      <w:numPr>
        <w:ilvl w:val="8"/>
        <w:numId w:val="6"/>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C94062"/>
    <w:pPr>
      <w:jc w:val="both"/>
    </w:pPr>
  </w:style>
  <w:style w:type="character" w:customStyle="1" w:styleId="BodyTextChar">
    <w:name w:val="Body Text Char"/>
    <w:rPr>
      <w:sz w:val="22"/>
      <w:lang w:val="en-US" w:eastAsia="en-US" w:bidi="ar-SA"/>
    </w:rPr>
  </w:style>
  <w:style w:type="paragraph" w:styleId="TOC1">
    <w:name w:val="toc 1"/>
    <w:basedOn w:val="Normal"/>
    <w:next w:val="Normal"/>
    <w:uiPriority w:val="39"/>
    <w:rsid w:val="005F03BF"/>
    <w:pPr>
      <w:tabs>
        <w:tab w:val="left" w:pos="432"/>
        <w:tab w:val="right" w:leader="dot" w:pos="9360"/>
      </w:tabs>
      <w:spacing w:before="120"/>
      <w:ind w:left="432" w:hanging="432"/>
    </w:pPr>
    <w:rPr>
      <w:b/>
      <w:caps/>
      <w:noProof/>
    </w:rPr>
  </w:style>
  <w:style w:type="paragraph" w:styleId="TOC2">
    <w:name w:val="toc 2"/>
    <w:basedOn w:val="Normal"/>
    <w:next w:val="Normal"/>
    <w:uiPriority w:val="39"/>
    <w:rsid w:val="00F91A30"/>
    <w:pPr>
      <w:tabs>
        <w:tab w:val="left" w:pos="1080"/>
        <w:tab w:val="right" w:leader="dot" w:pos="9360"/>
      </w:tabs>
      <w:ind w:left="432"/>
    </w:pPr>
    <w:rPr>
      <w:smallCaps/>
      <w:noProof/>
      <w:szCs w:val="22"/>
    </w:rPr>
  </w:style>
  <w:style w:type="paragraph" w:styleId="TOC3">
    <w:name w:val="toc 3"/>
    <w:basedOn w:val="Normal"/>
    <w:next w:val="Normal"/>
    <w:uiPriority w:val="39"/>
    <w:rsid w:val="00F91A30"/>
    <w:pPr>
      <w:tabs>
        <w:tab w:val="left" w:pos="1080"/>
        <w:tab w:val="right" w:leader="dot" w:pos="9360"/>
      </w:tabs>
      <w:ind w:left="1368" w:hanging="648"/>
    </w:pPr>
    <w:rPr>
      <w:noProof/>
    </w:rPr>
  </w:style>
  <w:style w:type="paragraph" w:styleId="TOC4">
    <w:name w:val="toc 4"/>
    <w:basedOn w:val="Normal"/>
    <w:next w:val="Normal"/>
    <w:uiPriority w:val="39"/>
    <w:pPr>
      <w:ind w:left="720"/>
    </w:pPr>
    <w:rPr>
      <w:sz w:val="18"/>
    </w:rPr>
  </w:style>
  <w:style w:type="paragraph" w:styleId="TOC5">
    <w:name w:val="toc 5"/>
    <w:basedOn w:val="Normal"/>
    <w:next w:val="Normal"/>
    <w:uiPriority w:val="39"/>
    <w:pPr>
      <w:ind w:left="960"/>
    </w:pPr>
    <w:rPr>
      <w:sz w:val="18"/>
    </w:rPr>
  </w:style>
  <w:style w:type="paragraph" w:styleId="TOC6">
    <w:name w:val="toc 6"/>
    <w:basedOn w:val="Normal"/>
    <w:next w:val="Normal"/>
    <w:uiPriority w:val="39"/>
    <w:pPr>
      <w:ind w:left="1200"/>
    </w:pPr>
    <w:rPr>
      <w:sz w:val="18"/>
    </w:rPr>
  </w:style>
  <w:style w:type="paragraph" w:styleId="TOC7">
    <w:name w:val="toc 7"/>
    <w:basedOn w:val="Normal"/>
    <w:next w:val="Normal"/>
    <w:uiPriority w:val="39"/>
    <w:pPr>
      <w:ind w:left="1440"/>
    </w:pPr>
    <w:rPr>
      <w:sz w:val="18"/>
    </w:rPr>
  </w:style>
  <w:style w:type="paragraph" w:styleId="TOC8">
    <w:name w:val="toc 8"/>
    <w:basedOn w:val="Normal"/>
    <w:next w:val="Normal"/>
    <w:uiPriority w:val="39"/>
    <w:pPr>
      <w:ind w:left="1680"/>
    </w:pPr>
    <w:rPr>
      <w:sz w:val="18"/>
    </w:rPr>
  </w:style>
  <w:style w:type="paragraph" w:styleId="TOC9">
    <w:name w:val="toc 9"/>
    <w:basedOn w:val="Normal"/>
    <w:next w:val="Normal"/>
    <w:uiPriority w:val="39"/>
    <w:rPr>
      <w:sz w:val="18"/>
    </w:rPr>
  </w:style>
  <w:style w:type="paragraph" w:styleId="ListNumber">
    <w:name w:val="List Number"/>
    <w:basedOn w:val="Normal"/>
    <w:rsid w:val="003826C9"/>
    <w:pPr>
      <w:numPr>
        <w:numId w:val="2"/>
      </w:numPr>
      <w:spacing w:after="60"/>
      <w:jc w:val="both"/>
    </w:pPr>
  </w:style>
  <w:style w:type="paragraph" w:customStyle="1" w:styleId="SectionHeading">
    <w:name w:val="Section Heading"/>
    <w:basedOn w:val="Normal"/>
    <w:autoRedefine/>
    <w:pPr>
      <w:keepNext/>
      <w:spacing w:before="120"/>
      <w:jc w:val="center"/>
    </w:pPr>
    <w:rPr>
      <w:b/>
      <w:caps/>
      <w:kern w:val="28"/>
      <w:sz w:val="24"/>
    </w:rPr>
  </w:style>
  <w:style w:type="paragraph" w:styleId="BodyTextIndent2">
    <w:name w:val="Body Text Indent 2"/>
    <w:basedOn w:val="Normal"/>
    <w:pPr>
      <w:suppressAutoHyphens/>
      <w:ind w:firstLine="720"/>
    </w:pPr>
    <w:rPr>
      <w:spacing w:val="-3"/>
    </w:rPr>
  </w:style>
  <w:style w:type="paragraph" w:styleId="Header">
    <w:name w:val="header"/>
    <w:basedOn w:val="Normal"/>
    <w:link w:val="HeaderChar"/>
    <w:pPr>
      <w:tabs>
        <w:tab w:val="center" w:pos="4320"/>
        <w:tab w:val="right" w:pos="8640"/>
      </w:tabs>
    </w:pPr>
  </w:style>
  <w:style w:type="paragraph" w:styleId="FootnoteText">
    <w:name w:val="footnote text"/>
    <w:basedOn w:val="FootnoteBase"/>
    <w:semiHidden/>
  </w:style>
  <w:style w:type="paragraph" w:customStyle="1" w:styleId="FootnoteBase">
    <w:name w:val="Footnote Base"/>
    <w:basedOn w:val="Normal"/>
    <w:pPr>
      <w:tabs>
        <w:tab w:val="left" w:pos="187"/>
      </w:tabs>
      <w:spacing w:line="-220" w:lineRule="auto"/>
      <w:ind w:left="187" w:hanging="187"/>
    </w:pPr>
    <w:rPr>
      <w:sz w:val="18"/>
    </w:rPr>
  </w:style>
  <w:style w:type="paragraph" w:styleId="Footer">
    <w:name w:val="footer"/>
    <w:basedOn w:val="Normal"/>
    <w:link w:val="FooterChar"/>
    <w:pPr>
      <w:tabs>
        <w:tab w:val="center" w:pos="4680"/>
        <w:tab w:val="right" w:pos="9360"/>
      </w:tabs>
      <w:jc w:val="both"/>
    </w:pPr>
  </w:style>
  <w:style w:type="paragraph" w:styleId="Caption">
    <w:name w:val="caption"/>
    <w:basedOn w:val="TableofFigures"/>
    <w:next w:val="Normal"/>
    <w:link w:val="CaptionChar"/>
    <w:qFormat/>
    <w:rsid w:val="00194D5B"/>
    <w:pPr>
      <w:jc w:val="center"/>
    </w:pPr>
    <w:rPr>
      <w:b/>
      <w:noProof/>
    </w:rPr>
  </w:style>
  <w:style w:type="paragraph" w:styleId="TableofFigures">
    <w:name w:val="table of figures"/>
    <w:basedOn w:val="Normal"/>
    <w:next w:val="Normal"/>
    <w:autoRedefine/>
    <w:uiPriority w:val="99"/>
    <w:rsid w:val="005319B5"/>
    <w:pPr>
      <w:tabs>
        <w:tab w:val="right" w:leader="dot" w:pos="9350"/>
      </w:tabs>
      <w:spacing w:before="120" w:after="0"/>
      <w:ind w:left="1224" w:hanging="1224"/>
    </w:pPr>
    <w:rPr>
      <w:bCs/>
      <w:snapToGrid w:val="0"/>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BlockText"/>
    <w:link w:val="BodyTextIndentChar"/>
    <w:pPr>
      <w:ind w:left="360"/>
    </w:pPr>
  </w:style>
  <w:style w:type="paragraph" w:styleId="BlockText">
    <w:name w:val="Block Text"/>
    <w:basedOn w:val="Normal"/>
    <w:link w:val="BlockTextChar"/>
    <w:pPr>
      <w:ind w:left="1440" w:right="1440"/>
    </w:pPr>
    <w:rPr>
      <w:lang w:val="x-none" w:eastAsia="x-none"/>
    </w:rPr>
  </w:style>
  <w:style w:type="paragraph" w:customStyle="1" w:styleId="Appendix">
    <w:name w:val="Appendix"/>
    <w:basedOn w:val="Heading1"/>
    <w:next w:val="Normal"/>
    <w:pPr>
      <w:numPr>
        <w:numId w:val="0"/>
      </w:numPr>
      <w:tabs>
        <w:tab w:val="num" w:pos="360"/>
      </w:tabs>
      <w:spacing w:after="360"/>
      <w:jc w:val="center"/>
    </w:pPr>
    <w:rPr>
      <w:rFonts w:ascii="Times New Roman" w:hAnsi="Times New Roman"/>
    </w:rPr>
  </w:style>
  <w:style w:type="paragraph" w:customStyle="1" w:styleId="AppendixCaption">
    <w:name w:val="Appendix Caption"/>
    <w:basedOn w:val="Caption"/>
    <w:pPr>
      <w:spacing w:after="360"/>
    </w:pPr>
    <w:rPr>
      <w:sz w:val="28"/>
    </w:rPr>
  </w:style>
  <w:style w:type="paragraph" w:customStyle="1" w:styleId="FigureCaption">
    <w:name w:val="Figure Caption"/>
    <w:basedOn w:val="Normal"/>
    <w:link w:val="FigureCaptionChar"/>
    <w:pPr>
      <w:spacing w:before="120"/>
      <w:jc w:val="center"/>
    </w:pPr>
    <w:rPr>
      <w:b/>
    </w:rPr>
  </w:style>
  <w:style w:type="paragraph" w:styleId="BodyTextIndent3">
    <w:name w:val="Body Text Indent 3"/>
    <w:basedOn w:val="Normal"/>
    <w:pPr>
      <w:ind w:left="2200" w:hanging="2200"/>
    </w:pPr>
  </w:style>
  <w:style w:type="character" w:styleId="FootnoteReference">
    <w:name w:val="footnote reference"/>
    <w:semiHidden/>
    <w:rPr>
      <w:vertAlign w:val="superscript"/>
    </w:rPr>
  </w:style>
  <w:style w:type="paragraph" w:styleId="BodyTextFirstIndent">
    <w:name w:val="Body Text First Indent"/>
    <w:basedOn w:val="BodyText"/>
    <w:autoRedefine/>
    <w:pPr>
      <w:spacing w:after="0"/>
    </w:pPr>
    <w:rPr>
      <w:color w:val="000000"/>
      <w:kern w:val="28"/>
    </w:rPr>
  </w:style>
  <w:style w:type="paragraph" w:styleId="ListBullet3">
    <w:name w:val="List Bullet 3"/>
    <w:basedOn w:val="Normal"/>
    <w:autoRedefine/>
    <w:pPr>
      <w:widowControl w:val="0"/>
      <w:tabs>
        <w:tab w:val="left" w:pos="216"/>
        <w:tab w:val="num" w:pos="360"/>
      </w:tabs>
      <w:spacing w:after="60"/>
      <w:ind w:left="1080"/>
    </w:pPr>
  </w:style>
  <w:style w:type="paragraph" w:styleId="ListBullet">
    <w:name w:val="List Bullet"/>
    <w:basedOn w:val="Normal"/>
    <w:link w:val="ListBulletChar"/>
    <w:rsid w:val="00B65D2A"/>
    <w:pPr>
      <w:numPr>
        <w:numId w:val="4"/>
      </w:numPr>
      <w:tabs>
        <w:tab w:val="left" w:pos="720"/>
      </w:tabs>
      <w:spacing w:after="60"/>
      <w:jc w:val="both"/>
    </w:pPr>
    <w:rPr>
      <w:snapToGrid w:val="0"/>
    </w:rPr>
  </w:style>
  <w:style w:type="paragraph" w:customStyle="1" w:styleId="Body">
    <w:name w:val="Body"/>
    <w:basedOn w:val="Normal"/>
    <w:pPr>
      <w:widowControl w:val="0"/>
    </w:pPr>
  </w:style>
  <w:style w:type="paragraph" w:customStyle="1" w:styleId="Bullet">
    <w:name w:val="Bullet"/>
    <w:basedOn w:val="Normal"/>
    <w:pPr>
      <w:widowControl w:val="0"/>
      <w:ind w:left="720" w:hanging="720"/>
    </w:pPr>
  </w:style>
  <w:style w:type="paragraph" w:styleId="CommentText">
    <w:name w:val="annotation text"/>
    <w:basedOn w:val="Normal"/>
    <w:link w:val="CommentTextChar"/>
    <w:semiHidden/>
    <w:pPr>
      <w:widowControl w:val="0"/>
    </w:pPr>
    <w:rPr>
      <w:sz w:val="20"/>
    </w:rPr>
  </w:style>
  <w:style w:type="paragraph" w:customStyle="1" w:styleId="bullet0">
    <w:name w:val="_bullet"/>
    <w:pPr>
      <w:tabs>
        <w:tab w:val="num" w:pos="360"/>
      </w:tabs>
      <w:spacing w:before="120" w:after="120" w:line="280" w:lineRule="atLeast"/>
      <w:ind w:left="360" w:hanging="360"/>
    </w:pPr>
    <w:rPr>
      <w:sz w:val="22"/>
    </w:rPr>
  </w:style>
  <w:style w:type="paragraph" w:customStyle="1" w:styleId="numlist">
    <w:name w:val="_numlist"/>
    <w:basedOn w:val="bullet0"/>
    <w:pPr>
      <w:tabs>
        <w:tab w:val="clear" w:pos="360"/>
      </w:tabs>
    </w:pPr>
  </w:style>
  <w:style w:type="paragraph" w:styleId="Subtitle">
    <w:name w:val="Subtitle"/>
    <w:basedOn w:val="Normal"/>
    <w:qFormat/>
    <w:pPr>
      <w:numPr>
        <w:numId w:val="1"/>
      </w:numPr>
      <w:jc w:val="center"/>
    </w:pPr>
    <w:rPr>
      <w:b/>
      <w:sz w:val="28"/>
    </w:rPr>
  </w:style>
  <w:style w:type="character" w:customStyle="1" w:styleId="2-Lvl2Hd">
    <w:name w:val="2 - Lvl 2 Hd"/>
    <w:rPr>
      <w:b/>
    </w:rPr>
  </w:style>
  <w:style w:type="character" w:customStyle="1" w:styleId="FigureTitle">
    <w:name w:val="Figure Title"/>
    <w:rPr>
      <w:rFonts w:ascii="Times New Roman" w:hAnsi="Times New Roman"/>
      <w:b/>
      <w:sz w:val="20"/>
    </w:rPr>
  </w:style>
  <w:style w:type="paragraph" w:customStyle="1" w:styleId="CMFigure">
    <w:name w:val="CM Figure"/>
    <w:basedOn w:val="Normal"/>
    <w:next w:val="Normal"/>
    <w:pPr>
      <w:jc w:val="center"/>
    </w:pPr>
    <w:rPr>
      <w:b/>
    </w:rPr>
  </w:style>
  <w:style w:type="paragraph" w:customStyle="1" w:styleId="tabletitle">
    <w:name w:val="table title"/>
    <w:basedOn w:val="Normal"/>
    <w:pPr>
      <w:jc w:val="center"/>
    </w:pPr>
    <w:rPr>
      <w:b/>
    </w:rPr>
  </w:style>
  <w:style w:type="paragraph" w:customStyle="1" w:styleId="Bullet1">
    <w:name w:val="Bullet1"/>
    <w:basedOn w:val="Normal"/>
    <w:pPr>
      <w:widowControl w:val="0"/>
      <w:ind w:left="720" w:hanging="720"/>
    </w:pPr>
    <w:rPr>
      <w:snapToGrid w:val="0"/>
    </w:rPr>
  </w:style>
  <w:style w:type="paragraph" w:customStyle="1" w:styleId="StylebulletBefore0ptAfter0ptLinespacingsingle">
    <w:name w:val="Style _bullet + Before:  0 pt After:  0 pt Line spacing:  single"/>
    <w:basedOn w:val="bullet0"/>
    <w:pPr>
      <w:spacing w:line="240" w:lineRule="auto"/>
    </w:pPr>
    <w:rPr>
      <w:sz w:val="24"/>
      <w:szCs w:val="24"/>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StyleListBullet">
    <w:name w:val="Style List Bullet +"/>
    <w:basedOn w:val="ListBullet"/>
    <w:pPr>
      <w:tabs>
        <w:tab w:val="num" w:pos="1800"/>
      </w:tabs>
      <w:ind w:left="1800"/>
    </w:pPr>
    <w:rPr>
      <w:kern w:val="2"/>
    </w:rPr>
  </w:style>
  <w:style w:type="character" w:customStyle="1" w:styleId="FigureCaptionChar">
    <w:name w:val="Figure Caption Char"/>
    <w:link w:val="FigureCaption"/>
    <w:rsid w:val="002F391C"/>
    <w:rPr>
      <w:b/>
      <w:sz w:val="22"/>
      <w:lang w:val="en-US" w:eastAsia="en-US" w:bidi="ar-SA"/>
    </w:rPr>
  </w:style>
  <w:style w:type="character" w:styleId="Hyperlink">
    <w:name w:val="Hyperlink"/>
    <w:uiPriority w:val="99"/>
    <w:rsid w:val="006A6B96"/>
    <w:rPr>
      <w:color w:val="0000FF"/>
      <w:u w:val="single"/>
    </w:rPr>
  </w:style>
  <w:style w:type="character" w:styleId="CommentReference">
    <w:name w:val="annotation reference"/>
    <w:semiHidden/>
    <w:rPr>
      <w:sz w:val="16"/>
      <w:szCs w:val="16"/>
    </w:rPr>
  </w:style>
  <w:style w:type="paragraph" w:styleId="CommentSubject">
    <w:name w:val="annotation subject"/>
    <w:basedOn w:val="CommentText"/>
    <w:next w:val="CommentText"/>
    <w:semiHidden/>
    <w:pPr>
      <w:widowControl/>
      <w:spacing w:line="312" w:lineRule="auto"/>
      <w:jc w:val="both"/>
    </w:pPr>
    <w:rPr>
      <w:b/>
      <w:bCs/>
    </w:rPr>
  </w:style>
  <w:style w:type="paragraph" w:customStyle="1" w:styleId="Appendix1H2">
    <w:name w:val="Appendix 1 H2"/>
    <w:basedOn w:val="Normal"/>
    <w:pPr>
      <w:keepNext/>
      <w:tabs>
        <w:tab w:val="num" w:pos="360"/>
      </w:tabs>
      <w:spacing w:before="240"/>
    </w:pPr>
    <w:rPr>
      <w:rFonts w:ascii="Times New Roman Bold" w:hAnsi="Times New Roman Bold"/>
      <w:b/>
      <w:smallCaps/>
    </w:rPr>
  </w:style>
  <w:style w:type="paragraph" w:customStyle="1" w:styleId="Appendix2H2">
    <w:name w:val="Appendix 2 H2"/>
    <w:basedOn w:val="Appendix1H2"/>
    <w:next w:val="BodyText"/>
  </w:style>
  <w:style w:type="table" w:styleId="TableGrid">
    <w:name w:val="Table Grid"/>
    <w:basedOn w:val="TableNormal"/>
    <w:rsid w:val="00560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umptionID">
    <w:name w:val="Assumption ID"/>
    <w:basedOn w:val="Normal"/>
    <w:rsid w:val="00C94062"/>
    <w:pPr>
      <w:tabs>
        <w:tab w:val="num" w:pos="360"/>
        <w:tab w:val="left" w:pos="648"/>
      </w:tabs>
      <w:jc w:val="center"/>
    </w:pPr>
    <w:rPr>
      <w:snapToGrid w:val="0"/>
      <w:sz w:val="20"/>
    </w:rPr>
  </w:style>
  <w:style w:type="paragraph" w:customStyle="1" w:styleId="BoundaryID">
    <w:name w:val="Boundary ID"/>
    <w:basedOn w:val="Normal"/>
    <w:rsid w:val="00C94062"/>
    <w:pPr>
      <w:tabs>
        <w:tab w:val="num" w:pos="360"/>
        <w:tab w:val="left" w:pos="648"/>
      </w:tabs>
      <w:jc w:val="center"/>
    </w:pPr>
    <w:rPr>
      <w:snapToGrid w:val="0"/>
      <w:sz w:val="20"/>
    </w:rPr>
  </w:style>
  <w:style w:type="paragraph" w:customStyle="1" w:styleId="ContraintID">
    <w:name w:val="Contraint ID"/>
    <w:basedOn w:val="Normal"/>
    <w:rsid w:val="00C94062"/>
    <w:pPr>
      <w:tabs>
        <w:tab w:val="num" w:pos="360"/>
        <w:tab w:val="left" w:pos="648"/>
      </w:tabs>
      <w:jc w:val="center"/>
    </w:pPr>
    <w:rPr>
      <w:snapToGrid w:val="0"/>
      <w:sz w:val="20"/>
    </w:rPr>
  </w:style>
  <w:style w:type="character" w:styleId="FollowedHyperlink">
    <w:name w:val="FollowedHyperlink"/>
    <w:rPr>
      <w:color w:val="800080"/>
      <w:u w:val="single"/>
    </w:rPr>
  </w:style>
  <w:style w:type="paragraph" w:customStyle="1" w:styleId="ListBulletIndent">
    <w:name w:val="List Bullet Indent"/>
    <w:basedOn w:val="BodyText"/>
    <w:pPr>
      <w:tabs>
        <w:tab w:val="num" w:pos="360"/>
      </w:tabs>
    </w:pPr>
  </w:style>
  <w:style w:type="paragraph" w:customStyle="1" w:styleId="ObjectiveID">
    <w:name w:val="Objective ID"/>
    <w:basedOn w:val="Normal"/>
    <w:rsid w:val="00C94062"/>
    <w:pPr>
      <w:tabs>
        <w:tab w:val="num" w:pos="360"/>
      </w:tabs>
      <w:spacing w:before="60" w:after="60"/>
      <w:jc w:val="center"/>
    </w:pPr>
    <w:rPr>
      <w:snapToGrid w:val="0"/>
      <w:sz w:val="20"/>
    </w:rPr>
  </w:style>
  <w:style w:type="paragraph" w:customStyle="1" w:styleId="RequirementID">
    <w:name w:val="Requirement ID"/>
    <w:basedOn w:val="Normal"/>
    <w:rsid w:val="00C94062"/>
    <w:pPr>
      <w:tabs>
        <w:tab w:val="num" w:pos="360"/>
      </w:tabs>
      <w:jc w:val="center"/>
    </w:pPr>
    <w:rPr>
      <w:snapToGrid w:val="0"/>
      <w:sz w:val="20"/>
    </w:rPr>
  </w:style>
  <w:style w:type="paragraph" w:customStyle="1" w:styleId="tablecaption">
    <w:name w:val="table caption"/>
    <w:pPr>
      <w:keepNext/>
      <w:spacing w:before="120" w:after="120"/>
      <w:jc w:val="center"/>
    </w:pPr>
    <w:rPr>
      <w:b/>
      <w:noProof/>
      <w:sz w:val="24"/>
    </w:rPr>
  </w:style>
  <w:style w:type="paragraph" w:customStyle="1" w:styleId="TableHeading">
    <w:name w:val="Table Heading"/>
    <w:basedOn w:val="Normal"/>
    <w:next w:val="Normal"/>
    <w:link w:val="TableHeadingChar"/>
    <w:rsid w:val="00C94062"/>
    <w:pPr>
      <w:autoSpaceDE w:val="0"/>
      <w:autoSpaceDN w:val="0"/>
      <w:adjustRightInd w:val="0"/>
      <w:spacing w:before="120"/>
      <w:jc w:val="center"/>
    </w:pPr>
    <w:rPr>
      <w:rFonts w:ascii="Times New Roman Bold" w:hAnsi="Times New Roman Bold"/>
      <w:b/>
      <w:sz w:val="18"/>
    </w:rPr>
  </w:style>
  <w:style w:type="paragraph" w:customStyle="1" w:styleId="TableText">
    <w:name w:val="Table Text"/>
    <w:basedOn w:val="Normal"/>
    <w:link w:val="TableTextChar"/>
    <w:pPr>
      <w:spacing w:before="60" w:after="60"/>
    </w:pPr>
    <w:rPr>
      <w:sz w:val="20"/>
    </w:rPr>
  </w:style>
  <w:style w:type="paragraph" w:styleId="Title">
    <w:name w:val="Title"/>
    <w:basedOn w:val="Normal"/>
    <w:link w:val="TitleChar"/>
    <w:qFormat/>
    <w:rsid w:val="00C94062"/>
    <w:pPr>
      <w:spacing w:after="60"/>
      <w:jc w:val="center"/>
      <w:outlineLvl w:val="0"/>
    </w:pPr>
    <w:rPr>
      <w:rFonts w:cs="Arial"/>
      <w:b/>
      <w:bCs/>
      <w:kern w:val="28"/>
      <w:sz w:val="32"/>
      <w:szCs w:val="32"/>
    </w:rPr>
  </w:style>
  <w:style w:type="character" w:styleId="PageNumber">
    <w:name w:val="page number"/>
    <w:basedOn w:val="DefaultParagraphFont"/>
  </w:style>
  <w:style w:type="paragraph" w:customStyle="1" w:styleId="TableTitle0">
    <w:name w:val="Table Title"/>
    <w:basedOn w:val="Normal"/>
    <w:link w:val="TableTitleChar"/>
    <w:rsid w:val="002A4575"/>
    <w:pPr>
      <w:spacing w:before="60" w:after="60"/>
      <w:jc w:val="center"/>
    </w:pPr>
    <w:rPr>
      <w:rFonts w:ascii="Times New Roman Bold" w:hAnsi="Times New Roman Bold"/>
      <w:b/>
    </w:rPr>
  </w:style>
  <w:style w:type="character" w:customStyle="1" w:styleId="TableTitleChar">
    <w:name w:val="Table Title Char"/>
    <w:link w:val="TableTitle0"/>
    <w:rsid w:val="002A4575"/>
    <w:rPr>
      <w:rFonts w:ascii="Times New Roman Bold" w:hAnsi="Times New Roman Bold"/>
      <w:b/>
      <w:sz w:val="22"/>
      <w:lang w:val="en-US" w:eastAsia="en-US" w:bidi="ar-SA"/>
    </w:rPr>
  </w:style>
  <w:style w:type="character" w:customStyle="1" w:styleId="TableTextChar">
    <w:name w:val="Table Text Char"/>
    <w:link w:val="TableText"/>
    <w:rsid w:val="002A4575"/>
    <w:rPr>
      <w:lang w:val="en-US" w:eastAsia="en-US" w:bidi="ar-SA"/>
    </w:rPr>
  </w:style>
  <w:style w:type="paragraph" w:customStyle="1" w:styleId="StyleNumbered10pt">
    <w:name w:val="Style Numbered 10 pt"/>
    <w:basedOn w:val="TableText"/>
    <w:rsid w:val="002A4575"/>
    <w:pPr>
      <w:numPr>
        <w:numId w:val="3"/>
      </w:numPr>
    </w:pPr>
  </w:style>
  <w:style w:type="character" w:styleId="LineNumber">
    <w:name w:val="line number"/>
    <w:basedOn w:val="DefaultParagraphFont"/>
    <w:rsid w:val="002C5873"/>
  </w:style>
  <w:style w:type="paragraph" w:customStyle="1" w:styleId="Caption1">
    <w:name w:val="Caption1"/>
    <w:basedOn w:val="Normal"/>
    <w:rsid w:val="00CC4B5A"/>
    <w:pPr>
      <w:numPr>
        <w:numId w:val="5"/>
      </w:numPr>
    </w:pPr>
  </w:style>
  <w:style w:type="paragraph" w:customStyle="1" w:styleId="TitlePReparedFor">
    <w:name w:val="Title PRepared For"/>
    <w:basedOn w:val="Normal"/>
    <w:uiPriority w:val="99"/>
    <w:rsid w:val="009E7ED6"/>
    <w:pPr>
      <w:jc w:val="center"/>
    </w:pPr>
    <w:rPr>
      <w:sz w:val="24"/>
    </w:rPr>
  </w:style>
  <w:style w:type="paragraph" w:customStyle="1" w:styleId="Text">
    <w:name w:val="Text"/>
    <w:rsid w:val="008C7CA1"/>
    <w:pPr>
      <w:spacing w:after="120"/>
    </w:pPr>
    <w:rPr>
      <w:rFonts w:ascii="Arial" w:hAnsi="Arial"/>
    </w:rPr>
  </w:style>
  <w:style w:type="paragraph" w:customStyle="1" w:styleId="AnnexHeading">
    <w:name w:val="Annex Heading"/>
    <w:basedOn w:val="Heading1"/>
    <w:rsid w:val="008C7CA1"/>
    <w:pPr>
      <w:spacing w:line="360" w:lineRule="auto"/>
      <w:ind w:left="360" w:hanging="360"/>
      <w:jc w:val="center"/>
    </w:pPr>
    <w:rPr>
      <w:rFonts w:ascii="Arial" w:hAnsi="Arial"/>
      <w:b w:val="0"/>
      <w:color w:val="000000"/>
      <w:kern w:val="0"/>
      <w:szCs w:val="24"/>
    </w:rPr>
  </w:style>
  <w:style w:type="character" w:customStyle="1" w:styleId="StyleBlue">
    <w:name w:val="Style Blue"/>
    <w:rsid w:val="008C7CA1"/>
    <w:rPr>
      <w:color w:val="000000"/>
    </w:rPr>
  </w:style>
  <w:style w:type="paragraph" w:customStyle="1" w:styleId="H4">
    <w:name w:val="H4"/>
    <w:basedOn w:val="Normal"/>
    <w:next w:val="Normal"/>
    <w:rsid w:val="008C7CA1"/>
    <w:pPr>
      <w:keepNext/>
      <w:spacing w:before="100" w:after="100"/>
      <w:outlineLvl w:val="4"/>
    </w:pPr>
    <w:rPr>
      <w:b/>
      <w:snapToGrid w:val="0"/>
      <w:sz w:val="24"/>
    </w:rPr>
  </w:style>
  <w:style w:type="paragraph" w:customStyle="1" w:styleId="StyleTableHeadingTimesNewRoman11pt">
    <w:name w:val="Style Table Heading + Times New Roman 11 pt"/>
    <w:basedOn w:val="TableHeading"/>
    <w:rsid w:val="00011ADD"/>
    <w:rPr>
      <w:rFonts w:ascii="Times New Roman" w:hAnsi="Times New Roman"/>
      <w:bCs/>
      <w:sz w:val="20"/>
    </w:rPr>
  </w:style>
  <w:style w:type="paragraph" w:customStyle="1" w:styleId="StyleTableText11pt">
    <w:name w:val="Style Table Text + 11 pt"/>
    <w:basedOn w:val="TableText"/>
    <w:link w:val="StyleTableText11ptChar"/>
    <w:rsid w:val="00011ADD"/>
  </w:style>
  <w:style w:type="character" w:customStyle="1" w:styleId="StyleTableText11ptChar">
    <w:name w:val="Style Table Text + 11 pt Char"/>
    <w:basedOn w:val="TableTextChar"/>
    <w:link w:val="StyleTableText11pt"/>
    <w:rsid w:val="00011ADD"/>
    <w:rPr>
      <w:lang w:val="en-US" w:eastAsia="en-US" w:bidi="ar-SA"/>
    </w:rPr>
  </w:style>
  <w:style w:type="paragraph" w:customStyle="1" w:styleId="Style1">
    <w:name w:val="Style1"/>
    <w:basedOn w:val="Heading4"/>
    <w:rsid w:val="0065036A"/>
  </w:style>
  <w:style w:type="character" w:customStyle="1" w:styleId="Heading1Char">
    <w:name w:val="Heading 1 Char"/>
    <w:link w:val="Heading1"/>
    <w:rsid w:val="006603DD"/>
    <w:rPr>
      <w:rFonts w:ascii="Times New Roman Bold" w:hAnsi="Times New Roman Bold"/>
      <w:b/>
      <w:caps/>
      <w:kern w:val="28"/>
      <w:sz w:val="24"/>
    </w:rPr>
  </w:style>
  <w:style w:type="character" w:customStyle="1" w:styleId="Heading2Char">
    <w:name w:val="Heading 2 Char"/>
    <w:aliases w:val="Char Char"/>
    <w:link w:val="Heading2"/>
    <w:rsid w:val="00E12DF3"/>
    <w:rPr>
      <w:rFonts w:ascii="Times New Roman Bold" w:hAnsi="Times New Roman Bold"/>
      <w:b/>
      <w:smallCaps/>
      <w:kern w:val="28"/>
      <w:sz w:val="24"/>
      <w:szCs w:val="22"/>
    </w:rPr>
  </w:style>
  <w:style w:type="character" w:customStyle="1" w:styleId="Heading3Char">
    <w:name w:val="Heading 3 Char"/>
    <w:aliases w:val="Heading 3 Char1 Char,Heading 3 Char Char Char"/>
    <w:basedOn w:val="Heading2Char"/>
    <w:link w:val="Heading3"/>
    <w:rsid w:val="00600635"/>
    <w:rPr>
      <w:rFonts w:ascii="Times New Roman Bold" w:hAnsi="Times New Roman Bold"/>
      <w:b/>
      <w:smallCaps w:val="0"/>
      <w:kern w:val="28"/>
      <w:sz w:val="24"/>
      <w:szCs w:val="22"/>
    </w:rPr>
  </w:style>
  <w:style w:type="paragraph" w:customStyle="1" w:styleId="tabletext0">
    <w:name w:val="table text"/>
    <w:basedOn w:val="Normal"/>
    <w:rsid w:val="00E62E5D"/>
    <w:pPr>
      <w:spacing w:after="60"/>
    </w:pPr>
    <w:rPr>
      <w:sz w:val="20"/>
    </w:rPr>
  </w:style>
  <w:style w:type="character" w:customStyle="1" w:styleId="BlockTextChar">
    <w:name w:val="Block Text Char"/>
    <w:link w:val="BlockText"/>
    <w:rsid w:val="00FA719C"/>
    <w:rPr>
      <w:sz w:val="22"/>
    </w:rPr>
  </w:style>
  <w:style w:type="character" w:customStyle="1" w:styleId="BodyTextIndentChar">
    <w:name w:val="Body Text Indent Char"/>
    <w:basedOn w:val="BlockTextChar"/>
    <w:link w:val="BodyTextIndent"/>
    <w:rsid w:val="00FA719C"/>
    <w:rPr>
      <w:sz w:val="22"/>
    </w:rPr>
  </w:style>
  <w:style w:type="paragraph" w:customStyle="1" w:styleId="tableheadings">
    <w:name w:val="table headings"/>
    <w:basedOn w:val="Normal"/>
    <w:next w:val="tabletext0"/>
    <w:rsid w:val="00E62E5D"/>
    <w:pPr>
      <w:jc w:val="center"/>
    </w:pPr>
    <w:rPr>
      <w:b/>
    </w:rPr>
  </w:style>
  <w:style w:type="paragraph" w:customStyle="1" w:styleId="BodyText1">
    <w:name w:val="Body Text1"/>
    <w:basedOn w:val="Normal"/>
    <w:rsid w:val="00E62E5D"/>
    <w:pPr>
      <w:jc w:val="both"/>
    </w:pPr>
  </w:style>
  <w:style w:type="paragraph" w:customStyle="1" w:styleId="List-bullet">
    <w:name w:val="List - bullet"/>
    <w:basedOn w:val="BodyText1"/>
    <w:autoRedefine/>
    <w:rsid w:val="00E62E5D"/>
    <w:pPr>
      <w:numPr>
        <w:numId w:val="7"/>
      </w:numPr>
      <w:tabs>
        <w:tab w:val="clear" w:pos="432"/>
        <w:tab w:val="left" w:pos="720"/>
      </w:tabs>
      <w:ind w:left="720" w:hanging="360"/>
    </w:pPr>
  </w:style>
  <w:style w:type="character" w:customStyle="1" w:styleId="ms-sitemapdirectional">
    <w:name w:val="ms-sitemapdirectional"/>
    <w:rsid w:val="00B40E89"/>
  </w:style>
  <w:style w:type="paragraph" w:customStyle="1" w:styleId="BodyText11">
    <w:name w:val="Body Text11"/>
    <w:basedOn w:val="Normal"/>
    <w:rsid w:val="002868AF"/>
    <w:pPr>
      <w:jc w:val="both"/>
    </w:pPr>
  </w:style>
  <w:style w:type="paragraph" w:styleId="ListParagraph">
    <w:name w:val="List Paragraph"/>
    <w:basedOn w:val="Normal"/>
    <w:uiPriority w:val="34"/>
    <w:qFormat/>
    <w:rsid w:val="00663160"/>
    <w:pPr>
      <w:ind w:left="720"/>
      <w:contextualSpacing/>
    </w:pPr>
  </w:style>
  <w:style w:type="paragraph" w:customStyle="1" w:styleId="Tablenumber">
    <w:name w:val="Table number"/>
    <w:basedOn w:val="Normal"/>
    <w:rsid w:val="00B2729E"/>
    <w:pPr>
      <w:numPr>
        <w:numId w:val="8"/>
      </w:numPr>
      <w:spacing w:before="60" w:after="60" w:line="276" w:lineRule="auto"/>
    </w:pPr>
    <w:rPr>
      <w:rFonts w:ascii="Arial" w:hAnsi="Arial" w:cs="Arial"/>
      <w:kern w:val="28"/>
      <w:sz w:val="18"/>
      <w:szCs w:val="16"/>
    </w:rPr>
  </w:style>
  <w:style w:type="character" w:customStyle="1" w:styleId="CaptionChar">
    <w:name w:val="Caption Char"/>
    <w:link w:val="Caption"/>
    <w:uiPriority w:val="35"/>
    <w:rsid w:val="00194D5B"/>
    <w:rPr>
      <w:b/>
      <w:noProof/>
      <w:sz w:val="22"/>
    </w:rPr>
  </w:style>
  <w:style w:type="character" w:customStyle="1" w:styleId="TableHeadingChar">
    <w:name w:val="Table Heading Char"/>
    <w:link w:val="TableHeading"/>
    <w:rsid w:val="00306715"/>
    <w:rPr>
      <w:rFonts w:ascii="Times New Roman Bold" w:hAnsi="Times New Roman Bold"/>
      <w:b/>
      <w:sz w:val="18"/>
    </w:rPr>
  </w:style>
  <w:style w:type="paragraph" w:styleId="ListBullet2">
    <w:name w:val="List Bullet 2"/>
    <w:basedOn w:val="Normal"/>
    <w:rsid w:val="00A97D02"/>
    <w:pPr>
      <w:numPr>
        <w:numId w:val="9"/>
      </w:numPr>
      <w:contextualSpacing/>
    </w:pPr>
  </w:style>
  <w:style w:type="paragraph" w:customStyle="1" w:styleId="StyleListBullet2Left0Before3ptAfter3pt">
    <w:name w:val="Style List Bullet 2 + Left:  0&quot; Before:  3 pt After:  3 pt"/>
    <w:basedOn w:val="ListBullet2"/>
    <w:rsid w:val="00A97D02"/>
    <w:pPr>
      <w:numPr>
        <w:numId w:val="10"/>
      </w:numPr>
      <w:tabs>
        <w:tab w:val="clear" w:pos="360"/>
        <w:tab w:val="num" w:pos="1800"/>
      </w:tabs>
      <w:overflowPunct w:val="0"/>
      <w:autoSpaceDE w:val="0"/>
      <w:autoSpaceDN w:val="0"/>
      <w:adjustRightInd w:val="0"/>
      <w:spacing w:before="60" w:after="60" w:line="276" w:lineRule="auto"/>
      <w:ind w:left="1080" w:firstLine="0"/>
      <w:contextualSpacing w:val="0"/>
      <w:jc w:val="both"/>
      <w:textAlignment w:val="baseline"/>
    </w:pPr>
  </w:style>
  <w:style w:type="character" w:customStyle="1" w:styleId="FooterChar">
    <w:name w:val="Footer Char"/>
    <w:basedOn w:val="DefaultParagraphFont"/>
    <w:link w:val="Footer"/>
    <w:uiPriority w:val="99"/>
    <w:rsid w:val="009F5BF4"/>
    <w:rPr>
      <w:sz w:val="22"/>
    </w:rPr>
  </w:style>
  <w:style w:type="paragraph" w:customStyle="1" w:styleId="Default">
    <w:name w:val="Default"/>
    <w:rsid w:val="004A12C7"/>
    <w:pPr>
      <w:autoSpaceDE w:val="0"/>
      <w:autoSpaceDN w:val="0"/>
      <w:adjustRightInd w:val="0"/>
    </w:pPr>
    <w:rPr>
      <w:color w:val="000000"/>
      <w:sz w:val="24"/>
      <w:szCs w:val="24"/>
    </w:rPr>
  </w:style>
  <w:style w:type="paragraph" w:customStyle="1" w:styleId="12ptBoldCentered">
    <w:name w:val="12 pt Bold Centered"/>
    <w:basedOn w:val="Normal"/>
    <w:rsid w:val="00407DC5"/>
    <w:pPr>
      <w:spacing w:after="0"/>
      <w:jc w:val="center"/>
    </w:pPr>
    <w:rPr>
      <w:b/>
      <w:bCs/>
      <w:sz w:val="24"/>
    </w:rPr>
  </w:style>
  <w:style w:type="character" w:customStyle="1" w:styleId="TitleChar">
    <w:name w:val="Title Char"/>
    <w:basedOn w:val="DefaultParagraphFont"/>
    <w:link w:val="Title"/>
    <w:rsid w:val="00407DC5"/>
    <w:rPr>
      <w:rFonts w:cs="Arial"/>
      <w:b/>
      <w:bCs/>
      <w:kern w:val="28"/>
      <w:sz w:val="32"/>
      <w:szCs w:val="32"/>
    </w:rPr>
  </w:style>
  <w:style w:type="paragraph" w:customStyle="1" w:styleId="BlankPageCaption">
    <w:name w:val="Blank Page Caption"/>
    <w:basedOn w:val="Normal"/>
    <w:link w:val="BlankPageCaptionChar"/>
    <w:rsid w:val="00407DC5"/>
    <w:pPr>
      <w:spacing w:after="0"/>
      <w:jc w:val="center"/>
    </w:pPr>
    <w:rPr>
      <w:b/>
      <w:sz w:val="24"/>
    </w:rPr>
  </w:style>
  <w:style w:type="character" w:customStyle="1" w:styleId="BlankPageCaptionChar">
    <w:name w:val="Blank Page Caption Char"/>
    <w:link w:val="BlankPageCaption"/>
    <w:rsid w:val="00407DC5"/>
    <w:rPr>
      <w:b/>
      <w:sz w:val="24"/>
    </w:rPr>
  </w:style>
  <w:style w:type="character" w:customStyle="1" w:styleId="Button">
    <w:name w:val="Button"/>
    <w:rsid w:val="00613B87"/>
    <w:rPr>
      <w:rFonts w:ascii="Times New Roman" w:hAnsi="Times New Roman"/>
      <w:sz w:val="22"/>
      <w:bdr w:val="single" w:sz="4" w:space="0" w:color="auto"/>
      <w:shd w:val="clear" w:color="auto" w:fill="E0E0E0"/>
    </w:rPr>
  </w:style>
  <w:style w:type="paragraph" w:customStyle="1" w:styleId="AtAGlanceLVL2">
    <w:name w:val="AtAGlanceLVL2"/>
    <w:basedOn w:val="BodyText"/>
    <w:link w:val="AtAGlanceLVL2Char"/>
    <w:qFormat/>
    <w:rsid w:val="00613B87"/>
    <w:pPr>
      <w:keepNext/>
      <w:tabs>
        <w:tab w:val="right" w:pos="9360"/>
      </w:tabs>
      <w:jc w:val="left"/>
    </w:pPr>
    <w:rPr>
      <w:rFonts w:ascii="Calibri" w:hAnsi="Calibri"/>
      <w:b/>
      <w:smallCaps/>
      <w:sz w:val="28"/>
      <w:szCs w:val="28"/>
      <w:shd w:val="clear" w:color="auto" w:fill="002060"/>
    </w:rPr>
  </w:style>
  <w:style w:type="character" w:customStyle="1" w:styleId="AtAGlanceLVL2Char">
    <w:name w:val="AtAGlanceLVL2 Char"/>
    <w:link w:val="AtAGlanceLVL2"/>
    <w:rsid w:val="00613B87"/>
    <w:rPr>
      <w:rFonts w:ascii="Calibri" w:hAnsi="Calibri"/>
      <w:b/>
      <w:smallCaps/>
      <w:sz w:val="28"/>
      <w:szCs w:val="28"/>
    </w:rPr>
  </w:style>
  <w:style w:type="paragraph" w:customStyle="1" w:styleId="BUTTONTEXT">
    <w:name w:val="BUTTON TEXT"/>
    <w:basedOn w:val="BodyText"/>
    <w:link w:val="BUTTONTEXTChar"/>
    <w:qFormat/>
    <w:rsid w:val="00613B87"/>
    <w:pPr>
      <w:shd w:val="clear" w:color="auto" w:fill="D9D9D9" w:themeFill="background1" w:themeFillShade="D9"/>
      <w:jc w:val="left"/>
    </w:pPr>
    <w:rPr>
      <w:bdr w:val="single" w:sz="4" w:space="0" w:color="auto"/>
      <w:shd w:val="clear" w:color="auto" w:fill="D9D9D9" w:themeFill="background1" w:themeFillShade="D9"/>
    </w:rPr>
  </w:style>
  <w:style w:type="character" w:customStyle="1" w:styleId="BUTTONTEXTChar">
    <w:name w:val="BUTTON TEXT Char"/>
    <w:basedOn w:val="BodyTextChar"/>
    <w:link w:val="BUTTONTEXT"/>
    <w:rsid w:val="00613B87"/>
    <w:rPr>
      <w:sz w:val="22"/>
      <w:bdr w:val="single" w:sz="4" w:space="0" w:color="auto"/>
      <w:shd w:val="clear" w:color="auto" w:fill="D9D9D9" w:themeFill="background1" w:themeFillShade="D9"/>
      <w:lang w:val="en-US" w:eastAsia="en-US" w:bidi="ar-SA"/>
    </w:rPr>
  </w:style>
  <w:style w:type="character" w:customStyle="1" w:styleId="CommentTextChar">
    <w:name w:val="Comment Text Char"/>
    <w:basedOn w:val="DefaultParagraphFont"/>
    <w:link w:val="CommentText"/>
    <w:semiHidden/>
    <w:rsid w:val="000C763F"/>
  </w:style>
  <w:style w:type="paragraph" w:customStyle="1" w:styleId="FigureTableStyle">
    <w:name w:val="Figure Table Style"/>
    <w:basedOn w:val="Normal"/>
    <w:link w:val="FigureTableStyleChar"/>
    <w:qFormat/>
    <w:rsid w:val="000C763F"/>
    <w:pPr>
      <w:spacing w:before="100" w:beforeAutospacing="1" w:after="240"/>
      <w:ind w:left="360"/>
      <w:jc w:val="center"/>
    </w:pPr>
    <w:rPr>
      <w:b/>
    </w:rPr>
  </w:style>
  <w:style w:type="character" w:customStyle="1" w:styleId="FigureTableStyleChar">
    <w:name w:val="Figure Table Style Char"/>
    <w:link w:val="FigureTableStyle"/>
    <w:rsid w:val="000C763F"/>
    <w:rPr>
      <w:b/>
      <w:sz w:val="22"/>
    </w:rPr>
  </w:style>
  <w:style w:type="character" w:customStyle="1" w:styleId="BalloonTextChar">
    <w:name w:val="Balloon Text Char"/>
    <w:basedOn w:val="DefaultParagraphFont"/>
    <w:link w:val="BalloonText"/>
    <w:uiPriority w:val="99"/>
    <w:semiHidden/>
    <w:rsid w:val="00CD3647"/>
    <w:rPr>
      <w:rFonts w:ascii="Tahoma" w:hAnsi="Tahoma" w:cs="Tahoma"/>
      <w:sz w:val="16"/>
      <w:szCs w:val="16"/>
    </w:rPr>
  </w:style>
  <w:style w:type="character" w:customStyle="1" w:styleId="HeaderChar">
    <w:name w:val="Header Char"/>
    <w:basedOn w:val="DefaultParagraphFont"/>
    <w:link w:val="Header"/>
    <w:rsid w:val="00CD3647"/>
    <w:rPr>
      <w:sz w:val="22"/>
    </w:rPr>
  </w:style>
  <w:style w:type="character" w:customStyle="1" w:styleId="Heading4Char">
    <w:name w:val="Heading 4 Char"/>
    <w:basedOn w:val="DefaultParagraphFont"/>
    <w:link w:val="Heading4"/>
    <w:rsid w:val="00CD3647"/>
    <w:rPr>
      <w:rFonts w:ascii="Times New Roman Bold" w:hAnsi="Times New Roman Bold"/>
      <w:b/>
      <w:i/>
      <w:sz w:val="22"/>
    </w:rPr>
  </w:style>
  <w:style w:type="character" w:customStyle="1" w:styleId="Heading5Char">
    <w:name w:val="Heading 5 Char"/>
    <w:aliases w:val="H5 Char"/>
    <w:basedOn w:val="DefaultParagraphFont"/>
    <w:link w:val="Heading5"/>
    <w:rsid w:val="00CD3647"/>
    <w:rPr>
      <w:sz w:val="22"/>
    </w:rPr>
  </w:style>
  <w:style w:type="character" w:customStyle="1" w:styleId="Heading6Char">
    <w:name w:val="Heading 6 Char"/>
    <w:aliases w:val="H6 Char"/>
    <w:basedOn w:val="DefaultParagraphFont"/>
    <w:link w:val="Heading6"/>
    <w:rsid w:val="00CD3647"/>
    <w:rPr>
      <w:b/>
      <w:sz w:val="52"/>
    </w:rPr>
  </w:style>
  <w:style w:type="character" w:customStyle="1" w:styleId="Heading7Char">
    <w:name w:val="Heading 7 Char"/>
    <w:basedOn w:val="DefaultParagraphFont"/>
    <w:link w:val="Heading7"/>
    <w:rsid w:val="00CD3647"/>
    <w:rPr>
      <w:rFonts w:ascii="Arial" w:hAnsi="Arial"/>
      <w:sz w:val="22"/>
    </w:rPr>
  </w:style>
  <w:style w:type="character" w:customStyle="1" w:styleId="Heading8Char">
    <w:name w:val="Heading 8 Char"/>
    <w:basedOn w:val="DefaultParagraphFont"/>
    <w:link w:val="Heading8"/>
    <w:rsid w:val="00CD3647"/>
    <w:rPr>
      <w:rFonts w:ascii="Arial" w:hAnsi="Arial"/>
      <w:i/>
      <w:sz w:val="22"/>
    </w:rPr>
  </w:style>
  <w:style w:type="character" w:customStyle="1" w:styleId="Heading9Char">
    <w:name w:val="Heading 9 Char"/>
    <w:basedOn w:val="DefaultParagraphFont"/>
    <w:link w:val="Heading9"/>
    <w:rsid w:val="00CD3647"/>
    <w:rPr>
      <w:rFonts w:ascii="Arial" w:hAnsi="Arial"/>
      <w:b/>
      <w:i/>
      <w:sz w:val="18"/>
    </w:rPr>
  </w:style>
  <w:style w:type="paragraph" w:styleId="Index5">
    <w:name w:val="index 5"/>
    <w:basedOn w:val="Normal"/>
    <w:next w:val="Normal"/>
    <w:autoRedefine/>
    <w:uiPriority w:val="99"/>
    <w:unhideWhenUsed/>
    <w:rsid w:val="00CD3647"/>
    <w:pPr>
      <w:spacing w:after="0"/>
      <w:ind w:left="1100" w:hanging="220"/>
    </w:pPr>
  </w:style>
  <w:style w:type="character" w:customStyle="1" w:styleId="ListBulletChar">
    <w:name w:val="List Bullet Char"/>
    <w:link w:val="ListBullet"/>
    <w:rsid w:val="00CD3647"/>
    <w:rPr>
      <w:snapToGrid w:val="0"/>
      <w:sz w:val="22"/>
    </w:rPr>
  </w:style>
  <w:style w:type="paragraph" w:customStyle="1" w:styleId="Note">
    <w:name w:val="Note"/>
    <w:basedOn w:val="BodyText"/>
    <w:link w:val="NoteChar"/>
    <w:rsid w:val="00CD3647"/>
    <w:pPr>
      <w:jc w:val="left"/>
    </w:pPr>
  </w:style>
  <w:style w:type="character" w:customStyle="1" w:styleId="NoteChar">
    <w:name w:val="Note Char"/>
    <w:basedOn w:val="BodyTextChar"/>
    <w:link w:val="Note"/>
    <w:rsid w:val="00CD3647"/>
    <w:rPr>
      <w:sz w:val="22"/>
      <w:lang w:val="en-US" w:eastAsia="en-US" w:bidi="ar-SA"/>
    </w:rPr>
  </w:style>
  <w:style w:type="paragraph" w:customStyle="1" w:styleId="StyleTableHeadingCentered">
    <w:name w:val="Style Table Heading + Centered"/>
    <w:basedOn w:val="TableHeading"/>
    <w:rsid w:val="00CD3647"/>
    <w:pPr>
      <w:keepNext/>
      <w:spacing w:before="0" w:after="0"/>
    </w:pPr>
    <w:rPr>
      <w:bCs/>
      <w:sz w:val="22"/>
    </w:rPr>
  </w:style>
  <w:style w:type="paragraph" w:customStyle="1" w:styleId="LastListBullet">
    <w:name w:val="Last List Bullet"/>
    <w:basedOn w:val="ListBullet"/>
    <w:rsid w:val="00CD3647"/>
    <w:pPr>
      <w:numPr>
        <w:ilvl w:val="1"/>
        <w:numId w:val="0"/>
      </w:numPr>
      <w:tabs>
        <w:tab w:val="clear" w:pos="720"/>
      </w:tabs>
      <w:spacing w:after="240"/>
    </w:pPr>
  </w:style>
  <w:style w:type="table" w:styleId="TableTheme">
    <w:name w:val="Table Theme"/>
    <w:basedOn w:val="TableNormal"/>
    <w:rsid w:val="00CD3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3647"/>
    <w:rPr>
      <w:b/>
      <w:bCs/>
    </w:rPr>
  </w:style>
  <w:style w:type="paragraph" w:styleId="PlainText">
    <w:name w:val="Plain Text"/>
    <w:basedOn w:val="Normal"/>
    <w:link w:val="PlainTextChar"/>
    <w:uiPriority w:val="99"/>
    <w:unhideWhenUsed/>
    <w:rsid w:val="00CD3647"/>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CD3647"/>
    <w:rPr>
      <w:rFonts w:ascii="Consolas" w:eastAsia="Calibri" w:hAnsi="Consolas"/>
      <w:sz w:val="21"/>
      <w:szCs w:val="21"/>
    </w:rPr>
  </w:style>
  <w:style w:type="paragraph" w:styleId="TOCHeading">
    <w:name w:val="TOC Heading"/>
    <w:basedOn w:val="Heading1"/>
    <w:next w:val="Normal"/>
    <w:uiPriority w:val="39"/>
    <w:semiHidden/>
    <w:unhideWhenUsed/>
    <w:qFormat/>
    <w:rsid w:val="00CD3647"/>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ja-JP"/>
    </w:rPr>
  </w:style>
</w:styles>
</file>

<file path=word/webSettings.xml><?xml version="1.0" encoding="utf-8"?>
<w:webSettings xmlns:r="http://schemas.openxmlformats.org/officeDocument/2006/relationships" xmlns:w="http://schemas.openxmlformats.org/wordprocessingml/2006/main">
  <w:divs>
    <w:div w:id="320235036">
      <w:bodyDiv w:val="1"/>
      <w:marLeft w:val="0"/>
      <w:marRight w:val="0"/>
      <w:marTop w:val="0"/>
      <w:marBottom w:val="0"/>
      <w:divBdr>
        <w:top w:val="none" w:sz="0" w:space="0" w:color="auto"/>
        <w:left w:val="none" w:sz="0" w:space="0" w:color="auto"/>
        <w:bottom w:val="none" w:sz="0" w:space="0" w:color="auto"/>
        <w:right w:val="none" w:sz="0" w:space="0" w:color="auto"/>
      </w:divBdr>
    </w:div>
    <w:div w:id="852690902">
      <w:bodyDiv w:val="1"/>
      <w:marLeft w:val="30"/>
      <w:marRight w:val="30"/>
      <w:marTop w:val="0"/>
      <w:marBottom w:val="0"/>
      <w:divBdr>
        <w:top w:val="none" w:sz="0" w:space="0" w:color="auto"/>
        <w:left w:val="none" w:sz="0" w:space="0" w:color="auto"/>
        <w:bottom w:val="none" w:sz="0" w:space="0" w:color="auto"/>
        <w:right w:val="none" w:sz="0" w:space="0" w:color="auto"/>
      </w:divBdr>
      <w:divsChild>
        <w:div w:id="782765298">
          <w:marLeft w:val="0"/>
          <w:marRight w:val="0"/>
          <w:marTop w:val="0"/>
          <w:marBottom w:val="0"/>
          <w:divBdr>
            <w:top w:val="none" w:sz="0" w:space="0" w:color="auto"/>
            <w:left w:val="none" w:sz="0" w:space="0" w:color="auto"/>
            <w:bottom w:val="none" w:sz="0" w:space="0" w:color="auto"/>
            <w:right w:val="none" w:sz="0" w:space="0" w:color="auto"/>
          </w:divBdr>
          <w:divsChild>
            <w:div w:id="1834180559">
              <w:marLeft w:val="0"/>
              <w:marRight w:val="0"/>
              <w:marTop w:val="0"/>
              <w:marBottom w:val="0"/>
              <w:divBdr>
                <w:top w:val="none" w:sz="0" w:space="0" w:color="auto"/>
                <w:left w:val="none" w:sz="0" w:space="0" w:color="auto"/>
                <w:bottom w:val="none" w:sz="0" w:space="0" w:color="auto"/>
                <w:right w:val="none" w:sz="0" w:space="0" w:color="auto"/>
              </w:divBdr>
              <w:divsChild>
                <w:div w:id="1721201675">
                  <w:marLeft w:val="180"/>
                  <w:marRight w:val="0"/>
                  <w:marTop w:val="0"/>
                  <w:marBottom w:val="0"/>
                  <w:divBdr>
                    <w:top w:val="none" w:sz="0" w:space="0" w:color="auto"/>
                    <w:left w:val="none" w:sz="0" w:space="0" w:color="auto"/>
                    <w:bottom w:val="none" w:sz="0" w:space="0" w:color="auto"/>
                    <w:right w:val="none" w:sz="0" w:space="0" w:color="auto"/>
                  </w:divBdr>
                  <w:divsChild>
                    <w:div w:id="6302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9935">
      <w:bodyDiv w:val="1"/>
      <w:marLeft w:val="0"/>
      <w:marRight w:val="0"/>
      <w:marTop w:val="0"/>
      <w:marBottom w:val="0"/>
      <w:divBdr>
        <w:top w:val="none" w:sz="0" w:space="0" w:color="auto"/>
        <w:left w:val="none" w:sz="0" w:space="0" w:color="auto"/>
        <w:bottom w:val="none" w:sz="0" w:space="0" w:color="auto"/>
        <w:right w:val="none" w:sz="0" w:space="0" w:color="auto"/>
      </w:divBdr>
    </w:div>
    <w:div w:id="1172404919">
      <w:bodyDiv w:val="1"/>
      <w:marLeft w:val="0"/>
      <w:marRight w:val="0"/>
      <w:marTop w:val="0"/>
      <w:marBottom w:val="0"/>
      <w:divBdr>
        <w:top w:val="none" w:sz="0" w:space="0" w:color="auto"/>
        <w:left w:val="none" w:sz="0" w:space="0" w:color="auto"/>
        <w:bottom w:val="none" w:sz="0" w:space="0" w:color="auto"/>
        <w:right w:val="none" w:sz="0" w:space="0" w:color="auto"/>
      </w:divBdr>
    </w:div>
    <w:div w:id="1245604466">
      <w:bodyDiv w:val="1"/>
      <w:marLeft w:val="30"/>
      <w:marRight w:val="30"/>
      <w:marTop w:val="0"/>
      <w:marBottom w:val="0"/>
      <w:divBdr>
        <w:top w:val="none" w:sz="0" w:space="0" w:color="auto"/>
        <w:left w:val="none" w:sz="0" w:space="0" w:color="auto"/>
        <w:bottom w:val="none" w:sz="0" w:space="0" w:color="auto"/>
        <w:right w:val="none" w:sz="0" w:space="0" w:color="auto"/>
      </w:divBdr>
      <w:divsChild>
        <w:div w:id="1890065185">
          <w:marLeft w:val="0"/>
          <w:marRight w:val="0"/>
          <w:marTop w:val="0"/>
          <w:marBottom w:val="0"/>
          <w:divBdr>
            <w:top w:val="none" w:sz="0" w:space="0" w:color="auto"/>
            <w:left w:val="none" w:sz="0" w:space="0" w:color="auto"/>
            <w:bottom w:val="none" w:sz="0" w:space="0" w:color="auto"/>
            <w:right w:val="none" w:sz="0" w:space="0" w:color="auto"/>
          </w:divBdr>
          <w:divsChild>
            <w:div w:id="1926840808">
              <w:marLeft w:val="0"/>
              <w:marRight w:val="0"/>
              <w:marTop w:val="0"/>
              <w:marBottom w:val="0"/>
              <w:divBdr>
                <w:top w:val="none" w:sz="0" w:space="0" w:color="auto"/>
                <w:left w:val="none" w:sz="0" w:space="0" w:color="auto"/>
                <w:bottom w:val="none" w:sz="0" w:space="0" w:color="auto"/>
                <w:right w:val="none" w:sz="0" w:space="0" w:color="auto"/>
              </w:divBdr>
              <w:divsChild>
                <w:div w:id="166361633">
                  <w:marLeft w:val="180"/>
                  <w:marRight w:val="0"/>
                  <w:marTop w:val="0"/>
                  <w:marBottom w:val="0"/>
                  <w:divBdr>
                    <w:top w:val="none" w:sz="0" w:space="0" w:color="auto"/>
                    <w:left w:val="none" w:sz="0" w:space="0" w:color="auto"/>
                    <w:bottom w:val="none" w:sz="0" w:space="0" w:color="auto"/>
                    <w:right w:val="none" w:sz="0" w:space="0" w:color="auto"/>
                  </w:divBdr>
                  <w:divsChild>
                    <w:div w:id="942304964">
                      <w:marLeft w:val="0"/>
                      <w:marRight w:val="0"/>
                      <w:marTop w:val="0"/>
                      <w:marBottom w:val="0"/>
                      <w:divBdr>
                        <w:top w:val="none" w:sz="0" w:space="0" w:color="auto"/>
                        <w:left w:val="none" w:sz="0" w:space="0" w:color="auto"/>
                        <w:bottom w:val="none" w:sz="0" w:space="0" w:color="auto"/>
                        <w:right w:val="none" w:sz="0" w:space="0" w:color="auto"/>
                      </w:divBdr>
                      <w:divsChild>
                        <w:div w:id="580675052">
                          <w:marLeft w:val="0"/>
                          <w:marRight w:val="0"/>
                          <w:marTop w:val="0"/>
                          <w:marBottom w:val="0"/>
                          <w:divBdr>
                            <w:top w:val="none" w:sz="0" w:space="0" w:color="auto"/>
                            <w:left w:val="none" w:sz="0" w:space="0" w:color="auto"/>
                            <w:bottom w:val="none" w:sz="0" w:space="0" w:color="auto"/>
                            <w:right w:val="none" w:sz="0" w:space="0" w:color="auto"/>
                          </w:divBdr>
                          <w:divsChild>
                            <w:div w:id="487786651">
                              <w:marLeft w:val="0"/>
                              <w:marRight w:val="0"/>
                              <w:marTop w:val="0"/>
                              <w:marBottom w:val="0"/>
                              <w:divBdr>
                                <w:top w:val="none" w:sz="0" w:space="0" w:color="auto"/>
                                <w:left w:val="none" w:sz="0" w:space="0" w:color="auto"/>
                                <w:bottom w:val="none" w:sz="0" w:space="0" w:color="auto"/>
                                <w:right w:val="none" w:sz="0" w:space="0" w:color="auto"/>
                              </w:divBdr>
                              <w:divsChild>
                                <w:div w:id="198591417">
                                  <w:marLeft w:val="180"/>
                                  <w:marRight w:val="0"/>
                                  <w:marTop w:val="0"/>
                                  <w:marBottom w:val="0"/>
                                  <w:divBdr>
                                    <w:top w:val="none" w:sz="0" w:space="0" w:color="auto"/>
                                    <w:left w:val="none" w:sz="0" w:space="0" w:color="auto"/>
                                    <w:bottom w:val="none" w:sz="0" w:space="0" w:color="auto"/>
                                    <w:right w:val="none" w:sz="0" w:space="0" w:color="auto"/>
                                  </w:divBdr>
                                  <w:divsChild>
                                    <w:div w:id="323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778272">
      <w:bodyDiv w:val="1"/>
      <w:marLeft w:val="0"/>
      <w:marRight w:val="0"/>
      <w:marTop w:val="0"/>
      <w:marBottom w:val="0"/>
      <w:divBdr>
        <w:top w:val="none" w:sz="0" w:space="0" w:color="auto"/>
        <w:left w:val="none" w:sz="0" w:space="0" w:color="auto"/>
        <w:bottom w:val="none" w:sz="0" w:space="0" w:color="auto"/>
        <w:right w:val="none" w:sz="0" w:space="0" w:color="auto"/>
      </w:divBdr>
    </w:div>
    <w:div w:id="1329868295">
      <w:bodyDiv w:val="1"/>
      <w:marLeft w:val="0"/>
      <w:marRight w:val="0"/>
      <w:marTop w:val="0"/>
      <w:marBottom w:val="0"/>
      <w:divBdr>
        <w:top w:val="none" w:sz="0" w:space="0" w:color="auto"/>
        <w:left w:val="none" w:sz="0" w:space="0" w:color="auto"/>
        <w:bottom w:val="none" w:sz="0" w:space="0" w:color="auto"/>
        <w:right w:val="none" w:sz="0" w:space="0" w:color="auto"/>
      </w:divBdr>
    </w:div>
    <w:div w:id="1453789011">
      <w:bodyDiv w:val="1"/>
      <w:marLeft w:val="0"/>
      <w:marRight w:val="0"/>
      <w:marTop w:val="0"/>
      <w:marBottom w:val="0"/>
      <w:divBdr>
        <w:top w:val="none" w:sz="0" w:space="0" w:color="auto"/>
        <w:left w:val="none" w:sz="0" w:space="0" w:color="auto"/>
        <w:bottom w:val="none" w:sz="0" w:space="0" w:color="auto"/>
        <w:right w:val="none" w:sz="0" w:space="0" w:color="auto"/>
      </w:divBdr>
    </w:div>
    <w:div w:id="176587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hyperlink" Target="mailto:rates@dpsmail.sddc.army.mil" TargetMode="External"/><Relationship Id="rId21" Type="http://schemas.openxmlformats.org/officeDocument/2006/relationships/image" Target="media/image5.gif"/><Relationship Id="rId42" Type="http://schemas.openxmlformats.org/officeDocument/2006/relationships/image" Target="media/image26.jpeg"/><Relationship Id="rId47" Type="http://schemas.openxmlformats.org/officeDocument/2006/relationships/image" Target="media/image31.gif"/><Relationship Id="rId63" Type="http://schemas.openxmlformats.org/officeDocument/2006/relationships/image" Target="media/image47.gif"/><Relationship Id="rId68" Type="http://schemas.openxmlformats.org/officeDocument/2006/relationships/image" Target="media/image52.jpeg"/><Relationship Id="rId84" Type="http://schemas.openxmlformats.org/officeDocument/2006/relationships/image" Target="media/image68.gif"/><Relationship Id="rId89" Type="http://schemas.openxmlformats.org/officeDocument/2006/relationships/hyperlink" Target="mailto:rates@dpsmail.sddc.army.mil" TargetMode="External"/><Relationship Id="rId112" Type="http://schemas.openxmlformats.org/officeDocument/2006/relationships/hyperlink" Target="mailto:rates@dpsmail.sddc.army.mil" TargetMode="External"/><Relationship Id="rId16" Type="http://schemas.openxmlformats.org/officeDocument/2006/relationships/header" Target="header2.xml"/><Relationship Id="rId107" Type="http://schemas.openxmlformats.org/officeDocument/2006/relationships/hyperlink" Target="mailto:rates@dpsmail.sddc.army.mil" TargetMode="External"/><Relationship Id="rId11" Type="http://schemas.openxmlformats.org/officeDocument/2006/relationships/endnotes" Target="endnotes.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gif"/><Relationship Id="rId74" Type="http://schemas.openxmlformats.org/officeDocument/2006/relationships/image" Target="media/image58.gif"/><Relationship Id="rId79" Type="http://schemas.openxmlformats.org/officeDocument/2006/relationships/image" Target="media/image63.gif"/><Relationship Id="rId102" Type="http://schemas.openxmlformats.org/officeDocument/2006/relationships/hyperlink" Target="mailto:rates@dpsmail.sddc.army.mil" TargetMode="External"/><Relationship Id="rId123" Type="http://schemas.microsoft.com/office/2007/relationships/stylesWithEffects" Target="stylesWithEffects.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6.gif"/><Relationship Id="rId90" Type="http://schemas.openxmlformats.org/officeDocument/2006/relationships/hyperlink" Target="mailto:rates@dpsmail.sddc.army.mil" TargetMode="External"/><Relationship Id="rId95" Type="http://schemas.openxmlformats.org/officeDocument/2006/relationships/hyperlink" Target="mailto:rates@dpsmail.sddc.army.mil" TargetMode="Externa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gi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gif"/><Relationship Id="rId56" Type="http://schemas.openxmlformats.org/officeDocument/2006/relationships/image" Target="media/image40.gif"/><Relationship Id="rId64" Type="http://schemas.openxmlformats.org/officeDocument/2006/relationships/image" Target="media/image48.png"/><Relationship Id="rId69" Type="http://schemas.openxmlformats.org/officeDocument/2006/relationships/image" Target="media/image53.gif"/><Relationship Id="rId77" Type="http://schemas.openxmlformats.org/officeDocument/2006/relationships/image" Target="media/image61.gif"/><Relationship Id="rId100" Type="http://schemas.openxmlformats.org/officeDocument/2006/relationships/hyperlink" Target="mailto:rates@dpsmail.sddc.army.mil" TargetMode="External"/><Relationship Id="rId105" Type="http://schemas.openxmlformats.org/officeDocument/2006/relationships/hyperlink" Target="mailto:rates@dpsmail.sddc.army.mil" TargetMode="External"/><Relationship Id="rId113" Type="http://schemas.openxmlformats.org/officeDocument/2006/relationships/hyperlink" Target="mailto:rates@dpsmail.sddc.army.mil" TargetMode="External"/><Relationship Id="rId118" Type="http://schemas.openxmlformats.org/officeDocument/2006/relationships/hyperlink" Target="mailto:rates@dpsmail.sddc.army.mil" TargetMode="External"/><Relationship Id="rId8" Type="http://schemas.openxmlformats.org/officeDocument/2006/relationships/settings" Target="settings.xml"/><Relationship Id="rId51" Type="http://schemas.openxmlformats.org/officeDocument/2006/relationships/image" Target="media/image35.gif"/><Relationship Id="rId72" Type="http://schemas.openxmlformats.org/officeDocument/2006/relationships/image" Target="media/image56.gif"/><Relationship Id="rId80" Type="http://schemas.openxmlformats.org/officeDocument/2006/relationships/image" Target="media/image64.gif"/><Relationship Id="rId85" Type="http://schemas.openxmlformats.org/officeDocument/2006/relationships/image" Target="media/image69.gif"/><Relationship Id="rId93" Type="http://schemas.openxmlformats.org/officeDocument/2006/relationships/hyperlink" Target="mailto:rates@dpsmail.sddc.army.mil" TargetMode="External"/><Relationship Id="rId98" Type="http://schemas.openxmlformats.org/officeDocument/2006/relationships/hyperlink" Target="mailto:rates@dpsmail.sddc.army.mil"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gif"/><Relationship Id="rId67" Type="http://schemas.openxmlformats.org/officeDocument/2006/relationships/image" Target="media/image51.jpeg"/><Relationship Id="rId103" Type="http://schemas.openxmlformats.org/officeDocument/2006/relationships/hyperlink" Target="mailto:sddc.safb.ppratesdom@us.army.mil" TargetMode="External"/><Relationship Id="rId108" Type="http://schemas.openxmlformats.org/officeDocument/2006/relationships/hyperlink" Target="mailto:rates@dpsmail.sddc.army.mil" TargetMode="External"/><Relationship Id="rId116" Type="http://schemas.openxmlformats.org/officeDocument/2006/relationships/hyperlink" Target="mailto:rates@dpsmail.sddc.army.mil" TargetMode="External"/><Relationship Id="rId20" Type="http://schemas.openxmlformats.org/officeDocument/2006/relationships/image" Target="media/image4.gif"/><Relationship Id="rId41" Type="http://schemas.openxmlformats.org/officeDocument/2006/relationships/image" Target="media/image25.jpeg"/><Relationship Id="rId54" Type="http://schemas.openxmlformats.org/officeDocument/2006/relationships/image" Target="media/image38.gif"/><Relationship Id="rId62" Type="http://schemas.openxmlformats.org/officeDocument/2006/relationships/image" Target="media/image46.jpeg"/><Relationship Id="rId70" Type="http://schemas.openxmlformats.org/officeDocument/2006/relationships/image" Target="media/image54.gif"/><Relationship Id="rId75" Type="http://schemas.openxmlformats.org/officeDocument/2006/relationships/image" Target="media/image59.gif"/><Relationship Id="rId83" Type="http://schemas.openxmlformats.org/officeDocument/2006/relationships/image" Target="media/image67.gif"/><Relationship Id="rId88" Type="http://schemas.openxmlformats.org/officeDocument/2006/relationships/image" Target="media/image72.png"/><Relationship Id="rId91" Type="http://schemas.openxmlformats.org/officeDocument/2006/relationships/hyperlink" Target="mailto:rates@dpsmail.sddc.army.mil" TargetMode="External"/><Relationship Id="rId96" Type="http://schemas.openxmlformats.org/officeDocument/2006/relationships/hyperlink" Target="mailto:rates@dpsmail.sddc.army.mil" TargetMode="External"/><Relationship Id="rId111" Type="http://schemas.openxmlformats.org/officeDocument/2006/relationships/hyperlink" Target="mailto:rates@dpsmail.sddc.army.mi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gi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gif"/><Relationship Id="rId57" Type="http://schemas.openxmlformats.org/officeDocument/2006/relationships/image" Target="media/image41.gif"/><Relationship Id="rId106" Type="http://schemas.openxmlformats.org/officeDocument/2006/relationships/hyperlink" Target="https://projects.portal.sra.com/sites/NETS/DPS/Training%20Team/Release%201.6%20Update/Local%20Settings/Temporary%20Internet%20Files/Content.Outlook/G5Q45HR5/sddc.safb.ppratesdom@us.army.mil" TargetMode="External"/><Relationship Id="rId114" Type="http://schemas.openxmlformats.org/officeDocument/2006/relationships/hyperlink" Target="mailto:rates@dpsmail.sddc.army.mil" TargetMode="External"/><Relationship Id="rId119" Type="http://schemas.openxmlformats.org/officeDocument/2006/relationships/hyperlink" Target="mailto:rates@dpsmail.sddc.army.mil" TargetMode="Externa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gif"/><Relationship Id="rId65" Type="http://schemas.openxmlformats.org/officeDocument/2006/relationships/image" Target="media/image49.jpeg"/><Relationship Id="rId73" Type="http://schemas.openxmlformats.org/officeDocument/2006/relationships/image" Target="media/image57.gif"/><Relationship Id="rId78" Type="http://schemas.openxmlformats.org/officeDocument/2006/relationships/image" Target="media/image62.gif"/><Relationship Id="rId81" Type="http://schemas.openxmlformats.org/officeDocument/2006/relationships/image" Target="media/image65.gif"/><Relationship Id="rId86" Type="http://schemas.openxmlformats.org/officeDocument/2006/relationships/image" Target="media/image70.gif"/><Relationship Id="rId94" Type="http://schemas.openxmlformats.org/officeDocument/2006/relationships/hyperlink" Target="mailto:rates@dpsmail.csd.disa.mil" TargetMode="External"/><Relationship Id="rId99" Type="http://schemas.openxmlformats.org/officeDocument/2006/relationships/hyperlink" Target="mailto:rates@dpsmail.sddc.army.mil" TargetMode="External"/><Relationship Id="rId101" Type="http://schemas.openxmlformats.org/officeDocument/2006/relationships/hyperlink" Target="mailto:rates@dpsmail.sddc.army.mil"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eg"/><Relationship Id="rId39" Type="http://schemas.openxmlformats.org/officeDocument/2006/relationships/image" Target="media/image23.png"/><Relationship Id="rId109" Type="http://schemas.openxmlformats.org/officeDocument/2006/relationships/hyperlink" Target="mailto:rates@dpsmail.sddc.army.mil" TargetMode="External"/><Relationship Id="rId34" Type="http://schemas.openxmlformats.org/officeDocument/2006/relationships/image" Target="media/image18.jpeg"/><Relationship Id="rId50" Type="http://schemas.openxmlformats.org/officeDocument/2006/relationships/image" Target="media/image34.gif"/><Relationship Id="rId55" Type="http://schemas.openxmlformats.org/officeDocument/2006/relationships/image" Target="media/image39.gif"/><Relationship Id="rId76" Type="http://schemas.openxmlformats.org/officeDocument/2006/relationships/image" Target="media/image60.gif"/><Relationship Id="rId97" Type="http://schemas.openxmlformats.org/officeDocument/2006/relationships/hyperlink" Target="mailto:rates@dpsmail.csd.disa.mil" TargetMode="External"/><Relationship Id="rId104" Type="http://schemas.openxmlformats.org/officeDocument/2006/relationships/hyperlink" Target="mailto:rates@dpsmail.sddc.army.mil" TargetMode="External"/><Relationship Id="rId120" Type="http://schemas.openxmlformats.org/officeDocument/2006/relationships/hyperlink" Target="mailto:rates@dpsmail.sddc.army.mil" TargetMode="External"/><Relationship Id="rId7" Type="http://schemas.openxmlformats.org/officeDocument/2006/relationships/styles" Target="styles.xml"/><Relationship Id="rId71" Type="http://schemas.openxmlformats.org/officeDocument/2006/relationships/image" Target="media/image55.gif"/><Relationship Id="rId92" Type="http://schemas.openxmlformats.org/officeDocument/2006/relationships/hyperlink" Target="mailto:rates@dpsmail.sddc.army.mil"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gif"/><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gif"/><Relationship Id="rId110" Type="http://schemas.openxmlformats.org/officeDocument/2006/relationships/hyperlink" Target="mailto:rates@dpsmail.sddc.army.mil" TargetMode="External"/><Relationship Id="rId115" Type="http://schemas.openxmlformats.org/officeDocument/2006/relationships/hyperlink" Target="mailto:rates@dpsmail.sddc.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53F8BC78697A47B66AE67C354E45A6" ma:contentTypeVersion="0" ma:contentTypeDescription="Create a new document." ma:contentTypeScope="" ma:versionID="07efe8eadc997c6d1df77711343340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68DE9-32D9-4504-B84C-A2056764F0A8}">
  <ds:schemaRefs>
    <ds:schemaRef ds:uri="http://schemas.microsoft.com/office/2006/metadata/longProperties"/>
  </ds:schemaRefs>
</ds:datastoreItem>
</file>

<file path=customXml/itemProps2.xml><?xml version="1.0" encoding="utf-8"?>
<ds:datastoreItem xmlns:ds="http://schemas.openxmlformats.org/officeDocument/2006/customXml" ds:itemID="{DA1642B6-E7DD-4CD9-A086-892C4B99E6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549D83-A6F8-476C-90FA-E25300D50F75}">
  <ds:schemaRefs>
    <ds:schemaRef ds:uri="http://schemas.microsoft.com/sharepoint/v3/contenttype/forms"/>
  </ds:schemaRefs>
</ds:datastoreItem>
</file>

<file path=customXml/itemProps4.xml><?xml version="1.0" encoding="utf-8"?>
<ds:datastoreItem xmlns:ds="http://schemas.openxmlformats.org/officeDocument/2006/customXml" ds:itemID="{785D0F66-6073-464E-837F-2FA78D5ED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90B1C10-1ADC-4813-A30C-C9C81472C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15721</Words>
  <Characters>89612</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DPS Rate Filing Guide for TSP</vt:lpstr>
    </vt:vector>
  </TitlesOfParts>
  <Manager>wsouser@caci.com</Manager>
  <Company>CACI, INC. - FEDERAL</Company>
  <LinksUpToDate>false</LinksUpToDate>
  <CharactersWithSpaces>105123</CharactersWithSpaces>
  <SharedDoc>false</SharedDoc>
  <HLinks>
    <vt:vector size="456" baseType="variant">
      <vt:variant>
        <vt:i4>2490417</vt:i4>
      </vt:variant>
      <vt:variant>
        <vt:i4>552</vt:i4>
      </vt:variant>
      <vt:variant>
        <vt:i4>0</vt:i4>
      </vt:variant>
      <vt:variant>
        <vt:i4>5</vt:i4>
      </vt:variant>
      <vt:variant>
        <vt:lpwstr>../Local Settings/Temporary Internet Files/Content.Outlook/Local Settings/Temporary Internet Files/Content.Outlook/Local Settings/default.aspx</vt:lpwstr>
      </vt:variant>
      <vt:variant>
        <vt:lpwstr/>
      </vt:variant>
      <vt:variant>
        <vt:i4>6946874</vt:i4>
      </vt:variant>
      <vt:variant>
        <vt:i4>486</vt:i4>
      </vt:variant>
      <vt:variant>
        <vt:i4>0</vt:i4>
      </vt:variant>
      <vt:variant>
        <vt:i4>5</vt:i4>
      </vt:variant>
      <vt:variant>
        <vt:lpwstr>https://projects.portal.sra.com/sites/NETS/DPS</vt:lpwstr>
      </vt:variant>
      <vt:variant>
        <vt:lpwstr/>
      </vt:variant>
      <vt:variant>
        <vt:i4>8192101</vt:i4>
      </vt:variant>
      <vt:variant>
        <vt:i4>483</vt:i4>
      </vt:variant>
      <vt:variant>
        <vt:i4>0</vt:i4>
      </vt:variant>
      <vt:variant>
        <vt:i4>5</vt:i4>
      </vt:variant>
      <vt:variant>
        <vt:lpwstr>https://projects.portal.sra.com/sites/NETS</vt:lpwstr>
      </vt:variant>
      <vt:variant>
        <vt:lpwstr/>
      </vt:variant>
      <vt:variant>
        <vt:i4>1703990</vt:i4>
      </vt:variant>
      <vt:variant>
        <vt:i4>449</vt:i4>
      </vt:variant>
      <vt:variant>
        <vt:i4>0</vt:i4>
      </vt:variant>
      <vt:variant>
        <vt:i4>5</vt:i4>
      </vt:variant>
      <vt:variant>
        <vt:lpwstr/>
      </vt:variant>
      <vt:variant>
        <vt:lpwstr>_Toc254010187</vt:lpwstr>
      </vt:variant>
      <vt:variant>
        <vt:i4>1703990</vt:i4>
      </vt:variant>
      <vt:variant>
        <vt:i4>443</vt:i4>
      </vt:variant>
      <vt:variant>
        <vt:i4>0</vt:i4>
      </vt:variant>
      <vt:variant>
        <vt:i4>5</vt:i4>
      </vt:variant>
      <vt:variant>
        <vt:lpwstr/>
      </vt:variant>
      <vt:variant>
        <vt:lpwstr>_Toc254010186</vt:lpwstr>
      </vt:variant>
      <vt:variant>
        <vt:i4>1703990</vt:i4>
      </vt:variant>
      <vt:variant>
        <vt:i4>437</vt:i4>
      </vt:variant>
      <vt:variant>
        <vt:i4>0</vt:i4>
      </vt:variant>
      <vt:variant>
        <vt:i4>5</vt:i4>
      </vt:variant>
      <vt:variant>
        <vt:lpwstr/>
      </vt:variant>
      <vt:variant>
        <vt:lpwstr>_Toc254010185</vt:lpwstr>
      </vt:variant>
      <vt:variant>
        <vt:i4>1376308</vt:i4>
      </vt:variant>
      <vt:variant>
        <vt:i4>428</vt:i4>
      </vt:variant>
      <vt:variant>
        <vt:i4>0</vt:i4>
      </vt:variant>
      <vt:variant>
        <vt:i4>5</vt:i4>
      </vt:variant>
      <vt:variant>
        <vt:lpwstr/>
      </vt:variant>
      <vt:variant>
        <vt:lpwstr>_Toc309292727</vt:lpwstr>
      </vt:variant>
      <vt:variant>
        <vt:i4>1376308</vt:i4>
      </vt:variant>
      <vt:variant>
        <vt:i4>422</vt:i4>
      </vt:variant>
      <vt:variant>
        <vt:i4>0</vt:i4>
      </vt:variant>
      <vt:variant>
        <vt:i4>5</vt:i4>
      </vt:variant>
      <vt:variant>
        <vt:lpwstr/>
      </vt:variant>
      <vt:variant>
        <vt:lpwstr>_Toc309292726</vt:lpwstr>
      </vt:variant>
      <vt:variant>
        <vt:i4>1376308</vt:i4>
      </vt:variant>
      <vt:variant>
        <vt:i4>416</vt:i4>
      </vt:variant>
      <vt:variant>
        <vt:i4>0</vt:i4>
      </vt:variant>
      <vt:variant>
        <vt:i4>5</vt:i4>
      </vt:variant>
      <vt:variant>
        <vt:lpwstr/>
      </vt:variant>
      <vt:variant>
        <vt:lpwstr>_Toc309292725</vt:lpwstr>
      </vt:variant>
      <vt:variant>
        <vt:i4>1376308</vt:i4>
      </vt:variant>
      <vt:variant>
        <vt:i4>410</vt:i4>
      </vt:variant>
      <vt:variant>
        <vt:i4>0</vt:i4>
      </vt:variant>
      <vt:variant>
        <vt:i4>5</vt:i4>
      </vt:variant>
      <vt:variant>
        <vt:lpwstr/>
      </vt:variant>
      <vt:variant>
        <vt:lpwstr>_Toc309292724</vt:lpwstr>
      </vt:variant>
      <vt:variant>
        <vt:i4>1376308</vt:i4>
      </vt:variant>
      <vt:variant>
        <vt:i4>404</vt:i4>
      </vt:variant>
      <vt:variant>
        <vt:i4>0</vt:i4>
      </vt:variant>
      <vt:variant>
        <vt:i4>5</vt:i4>
      </vt:variant>
      <vt:variant>
        <vt:lpwstr/>
      </vt:variant>
      <vt:variant>
        <vt:lpwstr>_Toc309292723</vt:lpwstr>
      </vt:variant>
      <vt:variant>
        <vt:i4>1376308</vt:i4>
      </vt:variant>
      <vt:variant>
        <vt:i4>398</vt:i4>
      </vt:variant>
      <vt:variant>
        <vt:i4>0</vt:i4>
      </vt:variant>
      <vt:variant>
        <vt:i4>5</vt:i4>
      </vt:variant>
      <vt:variant>
        <vt:lpwstr/>
      </vt:variant>
      <vt:variant>
        <vt:lpwstr>_Toc309292722</vt:lpwstr>
      </vt:variant>
      <vt:variant>
        <vt:i4>1376308</vt:i4>
      </vt:variant>
      <vt:variant>
        <vt:i4>392</vt:i4>
      </vt:variant>
      <vt:variant>
        <vt:i4>0</vt:i4>
      </vt:variant>
      <vt:variant>
        <vt:i4>5</vt:i4>
      </vt:variant>
      <vt:variant>
        <vt:lpwstr/>
      </vt:variant>
      <vt:variant>
        <vt:lpwstr>_Toc309292721</vt:lpwstr>
      </vt:variant>
      <vt:variant>
        <vt:i4>1376308</vt:i4>
      </vt:variant>
      <vt:variant>
        <vt:i4>386</vt:i4>
      </vt:variant>
      <vt:variant>
        <vt:i4>0</vt:i4>
      </vt:variant>
      <vt:variant>
        <vt:i4>5</vt:i4>
      </vt:variant>
      <vt:variant>
        <vt:lpwstr/>
      </vt:variant>
      <vt:variant>
        <vt:lpwstr>_Toc309292720</vt:lpwstr>
      </vt:variant>
      <vt:variant>
        <vt:i4>1441844</vt:i4>
      </vt:variant>
      <vt:variant>
        <vt:i4>380</vt:i4>
      </vt:variant>
      <vt:variant>
        <vt:i4>0</vt:i4>
      </vt:variant>
      <vt:variant>
        <vt:i4>5</vt:i4>
      </vt:variant>
      <vt:variant>
        <vt:lpwstr/>
      </vt:variant>
      <vt:variant>
        <vt:lpwstr>_Toc309292719</vt:lpwstr>
      </vt:variant>
      <vt:variant>
        <vt:i4>1441844</vt:i4>
      </vt:variant>
      <vt:variant>
        <vt:i4>374</vt:i4>
      </vt:variant>
      <vt:variant>
        <vt:i4>0</vt:i4>
      </vt:variant>
      <vt:variant>
        <vt:i4>5</vt:i4>
      </vt:variant>
      <vt:variant>
        <vt:lpwstr/>
      </vt:variant>
      <vt:variant>
        <vt:lpwstr>_Toc309292718</vt:lpwstr>
      </vt:variant>
      <vt:variant>
        <vt:i4>1441844</vt:i4>
      </vt:variant>
      <vt:variant>
        <vt:i4>368</vt:i4>
      </vt:variant>
      <vt:variant>
        <vt:i4>0</vt:i4>
      </vt:variant>
      <vt:variant>
        <vt:i4>5</vt:i4>
      </vt:variant>
      <vt:variant>
        <vt:lpwstr/>
      </vt:variant>
      <vt:variant>
        <vt:lpwstr>_Toc309292717</vt:lpwstr>
      </vt:variant>
      <vt:variant>
        <vt:i4>1441844</vt:i4>
      </vt:variant>
      <vt:variant>
        <vt:i4>362</vt:i4>
      </vt:variant>
      <vt:variant>
        <vt:i4>0</vt:i4>
      </vt:variant>
      <vt:variant>
        <vt:i4>5</vt:i4>
      </vt:variant>
      <vt:variant>
        <vt:lpwstr/>
      </vt:variant>
      <vt:variant>
        <vt:lpwstr>_Toc309292716</vt:lpwstr>
      </vt:variant>
      <vt:variant>
        <vt:i4>1441844</vt:i4>
      </vt:variant>
      <vt:variant>
        <vt:i4>356</vt:i4>
      </vt:variant>
      <vt:variant>
        <vt:i4>0</vt:i4>
      </vt:variant>
      <vt:variant>
        <vt:i4>5</vt:i4>
      </vt:variant>
      <vt:variant>
        <vt:lpwstr/>
      </vt:variant>
      <vt:variant>
        <vt:lpwstr>_Toc309292715</vt:lpwstr>
      </vt:variant>
      <vt:variant>
        <vt:i4>1441844</vt:i4>
      </vt:variant>
      <vt:variant>
        <vt:i4>350</vt:i4>
      </vt:variant>
      <vt:variant>
        <vt:i4>0</vt:i4>
      </vt:variant>
      <vt:variant>
        <vt:i4>5</vt:i4>
      </vt:variant>
      <vt:variant>
        <vt:lpwstr/>
      </vt:variant>
      <vt:variant>
        <vt:lpwstr>_Toc309292714</vt:lpwstr>
      </vt:variant>
      <vt:variant>
        <vt:i4>1441844</vt:i4>
      </vt:variant>
      <vt:variant>
        <vt:i4>344</vt:i4>
      </vt:variant>
      <vt:variant>
        <vt:i4>0</vt:i4>
      </vt:variant>
      <vt:variant>
        <vt:i4>5</vt:i4>
      </vt:variant>
      <vt:variant>
        <vt:lpwstr/>
      </vt:variant>
      <vt:variant>
        <vt:lpwstr>_Toc309292713</vt:lpwstr>
      </vt:variant>
      <vt:variant>
        <vt:i4>1441844</vt:i4>
      </vt:variant>
      <vt:variant>
        <vt:i4>338</vt:i4>
      </vt:variant>
      <vt:variant>
        <vt:i4>0</vt:i4>
      </vt:variant>
      <vt:variant>
        <vt:i4>5</vt:i4>
      </vt:variant>
      <vt:variant>
        <vt:lpwstr/>
      </vt:variant>
      <vt:variant>
        <vt:lpwstr>_Toc309292712</vt:lpwstr>
      </vt:variant>
      <vt:variant>
        <vt:i4>1441844</vt:i4>
      </vt:variant>
      <vt:variant>
        <vt:i4>332</vt:i4>
      </vt:variant>
      <vt:variant>
        <vt:i4>0</vt:i4>
      </vt:variant>
      <vt:variant>
        <vt:i4>5</vt:i4>
      </vt:variant>
      <vt:variant>
        <vt:lpwstr/>
      </vt:variant>
      <vt:variant>
        <vt:lpwstr>_Toc309292711</vt:lpwstr>
      </vt:variant>
      <vt:variant>
        <vt:i4>1441844</vt:i4>
      </vt:variant>
      <vt:variant>
        <vt:i4>326</vt:i4>
      </vt:variant>
      <vt:variant>
        <vt:i4>0</vt:i4>
      </vt:variant>
      <vt:variant>
        <vt:i4>5</vt:i4>
      </vt:variant>
      <vt:variant>
        <vt:lpwstr/>
      </vt:variant>
      <vt:variant>
        <vt:lpwstr>_Toc309292710</vt:lpwstr>
      </vt:variant>
      <vt:variant>
        <vt:i4>1507380</vt:i4>
      </vt:variant>
      <vt:variant>
        <vt:i4>320</vt:i4>
      </vt:variant>
      <vt:variant>
        <vt:i4>0</vt:i4>
      </vt:variant>
      <vt:variant>
        <vt:i4>5</vt:i4>
      </vt:variant>
      <vt:variant>
        <vt:lpwstr/>
      </vt:variant>
      <vt:variant>
        <vt:lpwstr>_Toc309292709</vt:lpwstr>
      </vt:variant>
      <vt:variant>
        <vt:i4>1507380</vt:i4>
      </vt:variant>
      <vt:variant>
        <vt:i4>314</vt:i4>
      </vt:variant>
      <vt:variant>
        <vt:i4>0</vt:i4>
      </vt:variant>
      <vt:variant>
        <vt:i4>5</vt:i4>
      </vt:variant>
      <vt:variant>
        <vt:lpwstr/>
      </vt:variant>
      <vt:variant>
        <vt:lpwstr>_Toc309292708</vt:lpwstr>
      </vt:variant>
      <vt:variant>
        <vt:i4>1507380</vt:i4>
      </vt:variant>
      <vt:variant>
        <vt:i4>308</vt:i4>
      </vt:variant>
      <vt:variant>
        <vt:i4>0</vt:i4>
      </vt:variant>
      <vt:variant>
        <vt:i4>5</vt:i4>
      </vt:variant>
      <vt:variant>
        <vt:lpwstr/>
      </vt:variant>
      <vt:variant>
        <vt:lpwstr>_Toc309292707</vt:lpwstr>
      </vt:variant>
      <vt:variant>
        <vt:i4>1507380</vt:i4>
      </vt:variant>
      <vt:variant>
        <vt:i4>302</vt:i4>
      </vt:variant>
      <vt:variant>
        <vt:i4>0</vt:i4>
      </vt:variant>
      <vt:variant>
        <vt:i4>5</vt:i4>
      </vt:variant>
      <vt:variant>
        <vt:lpwstr/>
      </vt:variant>
      <vt:variant>
        <vt:lpwstr>_Toc309292706</vt:lpwstr>
      </vt:variant>
      <vt:variant>
        <vt:i4>1507380</vt:i4>
      </vt:variant>
      <vt:variant>
        <vt:i4>296</vt:i4>
      </vt:variant>
      <vt:variant>
        <vt:i4>0</vt:i4>
      </vt:variant>
      <vt:variant>
        <vt:i4>5</vt:i4>
      </vt:variant>
      <vt:variant>
        <vt:lpwstr/>
      </vt:variant>
      <vt:variant>
        <vt:lpwstr>_Toc309292705</vt:lpwstr>
      </vt:variant>
      <vt:variant>
        <vt:i4>1507380</vt:i4>
      </vt:variant>
      <vt:variant>
        <vt:i4>290</vt:i4>
      </vt:variant>
      <vt:variant>
        <vt:i4>0</vt:i4>
      </vt:variant>
      <vt:variant>
        <vt:i4>5</vt:i4>
      </vt:variant>
      <vt:variant>
        <vt:lpwstr/>
      </vt:variant>
      <vt:variant>
        <vt:lpwstr>_Toc309292704</vt:lpwstr>
      </vt:variant>
      <vt:variant>
        <vt:i4>1507380</vt:i4>
      </vt:variant>
      <vt:variant>
        <vt:i4>284</vt:i4>
      </vt:variant>
      <vt:variant>
        <vt:i4>0</vt:i4>
      </vt:variant>
      <vt:variant>
        <vt:i4>5</vt:i4>
      </vt:variant>
      <vt:variant>
        <vt:lpwstr/>
      </vt:variant>
      <vt:variant>
        <vt:lpwstr>_Toc309292703</vt:lpwstr>
      </vt:variant>
      <vt:variant>
        <vt:i4>1507380</vt:i4>
      </vt:variant>
      <vt:variant>
        <vt:i4>278</vt:i4>
      </vt:variant>
      <vt:variant>
        <vt:i4>0</vt:i4>
      </vt:variant>
      <vt:variant>
        <vt:i4>5</vt:i4>
      </vt:variant>
      <vt:variant>
        <vt:lpwstr/>
      </vt:variant>
      <vt:variant>
        <vt:lpwstr>_Toc309292702</vt:lpwstr>
      </vt:variant>
      <vt:variant>
        <vt:i4>1507380</vt:i4>
      </vt:variant>
      <vt:variant>
        <vt:i4>272</vt:i4>
      </vt:variant>
      <vt:variant>
        <vt:i4>0</vt:i4>
      </vt:variant>
      <vt:variant>
        <vt:i4>5</vt:i4>
      </vt:variant>
      <vt:variant>
        <vt:lpwstr/>
      </vt:variant>
      <vt:variant>
        <vt:lpwstr>_Toc309292701</vt:lpwstr>
      </vt:variant>
      <vt:variant>
        <vt:i4>1507380</vt:i4>
      </vt:variant>
      <vt:variant>
        <vt:i4>266</vt:i4>
      </vt:variant>
      <vt:variant>
        <vt:i4>0</vt:i4>
      </vt:variant>
      <vt:variant>
        <vt:i4>5</vt:i4>
      </vt:variant>
      <vt:variant>
        <vt:lpwstr/>
      </vt:variant>
      <vt:variant>
        <vt:lpwstr>_Toc309292700</vt:lpwstr>
      </vt:variant>
      <vt:variant>
        <vt:i4>1966133</vt:i4>
      </vt:variant>
      <vt:variant>
        <vt:i4>260</vt:i4>
      </vt:variant>
      <vt:variant>
        <vt:i4>0</vt:i4>
      </vt:variant>
      <vt:variant>
        <vt:i4>5</vt:i4>
      </vt:variant>
      <vt:variant>
        <vt:lpwstr/>
      </vt:variant>
      <vt:variant>
        <vt:lpwstr>_Toc309292699</vt:lpwstr>
      </vt:variant>
      <vt:variant>
        <vt:i4>1966133</vt:i4>
      </vt:variant>
      <vt:variant>
        <vt:i4>254</vt:i4>
      </vt:variant>
      <vt:variant>
        <vt:i4>0</vt:i4>
      </vt:variant>
      <vt:variant>
        <vt:i4>5</vt:i4>
      </vt:variant>
      <vt:variant>
        <vt:lpwstr/>
      </vt:variant>
      <vt:variant>
        <vt:lpwstr>_Toc309292698</vt:lpwstr>
      </vt:variant>
      <vt:variant>
        <vt:i4>1966133</vt:i4>
      </vt:variant>
      <vt:variant>
        <vt:i4>248</vt:i4>
      </vt:variant>
      <vt:variant>
        <vt:i4>0</vt:i4>
      </vt:variant>
      <vt:variant>
        <vt:i4>5</vt:i4>
      </vt:variant>
      <vt:variant>
        <vt:lpwstr/>
      </vt:variant>
      <vt:variant>
        <vt:lpwstr>_Toc309292697</vt:lpwstr>
      </vt:variant>
      <vt:variant>
        <vt:i4>1966133</vt:i4>
      </vt:variant>
      <vt:variant>
        <vt:i4>242</vt:i4>
      </vt:variant>
      <vt:variant>
        <vt:i4>0</vt:i4>
      </vt:variant>
      <vt:variant>
        <vt:i4>5</vt:i4>
      </vt:variant>
      <vt:variant>
        <vt:lpwstr/>
      </vt:variant>
      <vt:variant>
        <vt:lpwstr>_Toc309292696</vt:lpwstr>
      </vt:variant>
      <vt:variant>
        <vt:i4>1966133</vt:i4>
      </vt:variant>
      <vt:variant>
        <vt:i4>236</vt:i4>
      </vt:variant>
      <vt:variant>
        <vt:i4>0</vt:i4>
      </vt:variant>
      <vt:variant>
        <vt:i4>5</vt:i4>
      </vt:variant>
      <vt:variant>
        <vt:lpwstr/>
      </vt:variant>
      <vt:variant>
        <vt:lpwstr>_Toc309292695</vt:lpwstr>
      </vt:variant>
      <vt:variant>
        <vt:i4>1966133</vt:i4>
      </vt:variant>
      <vt:variant>
        <vt:i4>230</vt:i4>
      </vt:variant>
      <vt:variant>
        <vt:i4>0</vt:i4>
      </vt:variant>
      <vt:variant>
        <vt:i4>5</vt:i4>
      </vt:variant>
      <vt:variant>
        <vt:lpwstr/>
      </vt:variant>
      <vt:variant>
        <vt:lpwstr>_Toc309292694</vt:lpwstr>
      </vt:variant>
      <vt:variant>
        <vt:i4>1966133</vt:i4>
      </vt:variant>
      <vt:variant>
        <vt:i4>224</vt:i4>
      </vt:variant>
      <vt:variant>
        <vt:i4>0</vt:i4>
      </vt:variant>
      <vt:variant>
        <vt:i4>5</vt:i4>
      </vt:variant>
      <vt:variant>
        <vt:lpwstr/>
      </vt:variant>
      <vt:variant>
        <vt:lpwstr>_Toc309292693</vt:lpwstr>
      </vt:variant>
      <vt:variant>
        <vt:i4>1966133</vt:i4>
      </vt:variant>
      <vt:variant>
        <vt:i4>218</vt:i4>
      </vt:variant>
      <vt:variant>
        <vt:i4>0</vt:i4>
      </vt:variant>
      <vt:variant>
        <vt:i4>5</vt:i4>
      </vt:variant>
      <vt:variant>
        <vt:lpwstr/>
      </vt:variant>
      <vt:variant>
        <vt:lpwstr>_Toc309292692</vt:lpwstr>
      </vt:variant>
      <vt:variant>
        <vt:i4>1966133</vt:i4>
      </vt:variant>
      <vt:variant>
        <vt:i4>212</vt:i4>
      </vt:variant>
      <vt:variant>
        <vt:i4>0</vt:i4>
      </vt:variant>
      <vt:variant>
        <vt:i4>5</vt:i4>
      </vt:variant>
      <vt:variant>
        <vt:lpwstr/>
      </vt:variant>
      <vt:variant>
        <vt:lpwstr>_Toc309292691</vt:lpwstr>
      </vt:variant>
      <vt:variant>
        <vt:i4>1966133</vt:i4>
      </vt:variant>
      <vt:variant>
        <vt:i4>206</vt:i4>
      </vt:variant>
      <vt:variant>
        <vt:i4>0</vt:i4>
      </vt:variant>
      <vt:variant>
        <vt:i4>5</vt:i4>
      </vt:variant>
      <vt:variant>
        <vt:lpwstr/>
      </vt:variant>
      <vt:variant>
        <vt:lpwstr>_Toc309292690</vt:lpwstr>
      </vt:variant>
      <vt:variant>
        <vt:i4>2031669</vt:i4>
      </vt:variant>
      <vt:variant>
        <vt:i4>200</vt:i4>
      </vt:variant>
      <vt:variant>
        <vt:i4>0</vt:i4>
      </vt:variant>
      <vt:variant>
        <vt:i4>5</vt:i4>
      </vt:variant>
      <vt:variant>
        <vt:lpwstr/>
      </vt:variant>
      <vt:variant>
        <vt:lpwstr>_Toc309292689</vt:lpwstr>
      </vt:variant>
      <vt:variant>
        <vt:i4>2031669</vt:i4>
      </vt:variant>
      <vt:variant>
        <vt:i4>194</vt:i4>
      </vt:variant>
      <vt:variant>
        <vt:i4>0</vt:i4>
      </vt:variant>
      <vt:variant>
        <vt:i4>5</vt:i4>
      </vt:variant>
      <vt:variant>
        <vt:lpwstr/>
      </vt:variant>
      <vt:variant>
        <vt:lpwstr>_Toc309292688</vt:lpwstr>
      </vt:variant>
      <vt:variant>
        <vt:i4>2031669</vt:i4>
      </vt:variant>
      <vt:variant>
        <vt:i4>188</vt:i4>
      </vt:variant>
      <vt:variant>
        <vt:i4>0</vt:i4>
      </vt:variant>
      <vt:variant>
        <vt:i4>5</vt:i4>
      </vt:variant>
      <vt:variant>
        <vt:lpwstr/>
      </vt:variant>
      <vt:variant>
        <vt:lpwstr>_Toc309292687</vt:lpwstr>
      </vt:variant>
      <vt:variant>
        <vt:i4>2031669</vt:i4>
      </vt:variant>
      <vt:variant>
        <vt:i4>182</vt:i4>
      </vt:variant>
      <vt:variant>
        <vt:i4>0</vt:i4>
      </vt:variant>
      <vt:variant>
        <vt:i4>5</vt:i4>
      </vt:variant>
      <vt:variant>
        <vt:lpwstr/>
      </vt:variant>
      <vt:variant>
        <vt:lpwstr>_Toc309292686</vt:lpwstr>
      </vt:variant>
      <vt:variant>
        <vt:i4>2031669</vt:i4>
      </vt:variant>
      <vt:variant>
        <vt:i4>176</vt:i4>
      </vt:variant>
      <vt:variant>
        <vt:i4>0</vt:i4>
      </vt:variant>
      <vt:variant>
        <vt:i4>5</vt:i4>
      </vt:variant>
      <vt:variant>
        <vt:lpwstr/>
      </vt:variant>
      <vt:variant>
        <vt:lpwstr>_Toc309292685</vt:lpwstr>
      </vt:variant>
      <vt:variant>
        <vt:i4>2031669</vt:i4>
      </vt:variant>
      <vt:variant>
        <vt:i4>170</vt:i4>
      </vt:variant>
      <vt:variant>
        <vt:i4>0</vt:i4>
      </vt:variant>
      <vt:variant>
        <vt:i4>5</vt:i4>
      </vt:variant>
      <vt:variant>
        <vt:lpwstr/>
      </vt:variant>
      <vt:variant>
        <vt:lpwstr>_Toc309292684</vt:lpwstr>
      </vt:variant>
      <vt:variant>
        <vt:i4>2031669</vt:i4>
      </vt:variant>
      <vt:variant>
        <vt:i4>164</vt:i4>
      </vt:variant>
      <vt:variant>
        <vt:i4>0</vt:i4>
      </vt:variant>
      <vt:variant>
        <vt:i4>5</vt:i4>
      </vt:variant>
      <vt:variant>
        <vt:lpwstr/>
      </vt:variant>
      <vt:variant>
        <vt:lpwstr>_Toc309292683</vt:lpwstr>
      </vt:variant>
      <vt:variant>
        <vt:i4>2031669</vt:i4>
      </vt:variant>
      <vt:variant>
        <vt:i4>158</vt:i4>
      </vt:variant>
      <vt:variant>
        <vt:i4>0</vt:i4>
      </vt:variant>
      <vt:variant>
        <vt:i4>5</vt:i4>
      </vt:variant>
      <vt:variant>
        <vt:lpwstr/>
      </vt:variant>
      <vt:variant>
        <vt:lpwstr>_Toc309292682</vt:lpwstr>
      </vt:variant>
      <vt:variant>
        <vt:i4>2031669</vt:i4>
      </vt:variant>
      <vt:variant>
        <vt:i4>152</vt:i4>
      </vt:variant>
      <vt:variant>
        <vt:i4>0</vt:i4>
      </vt:variant>
      <vt:variant>
        <vt:i4>5</vt:i4>
      </vt:variant>
      <vt:variant>
        <vt:lpwstr/>
      </vt:variant>
      <vt:variant>
        <vt:lpwstr>_Toc309292681</vt:lpwstr>
      </vt:variant>
      <vt:variant>
        <vt:i4>2031669</vt:i4>
      </vt:variant>
      <vt:variant>
        <vt:i4>146</vt:i4>
      </vt:variant>
      <vt:variant>
        <vt:i4>0</vt:i4>
      </vt:variant>
      <vt:variant>
        <vt:i4>5</vt:i4>
      </vt:variant>
      <vt:variant>
        <vt:lpwstr/>
      </vt:variant>
      <vt:variant>
        <vt:lpwstr>_Toc309292680</vt:lpwstr>
      </vt:variant>
      <vt:variant>
        <vt:i4>1048629</vt:i4>
      </vt:variant>
      <vt:variant>
        <vt:i4>140</vt:i4>
      </vt:variant>
      <vt:variant>
        <vt:i4>0</vt:i4>
      </vt:variant>
      <vt:variant>
        <vt:i4>5</vt:i4>
      </vt:variant>
      <vt:variant>
        <vt:lpwstr/>
      </vt:variant>
      <vt:variant>
        <vt:lpwstr>_Toc309292679</vt:lpwstr>
      </vt:variant>
      <vt:variant>
        <vt:i4>1048629</vt:i4>
      </vt:variant>
      <vt:variant>
        <vt:i4>134</vt:i4>
      </vt:variant>
      <vt:variant>
        <vt:i4>0</vt:i4>
      </vt:variant>
      <vt:variant>
        <vt:i4>5</vt:i4>
      </vt:variant>
      <vt:variant>
        <vt:lpwstr/>
      </vt:variant>
      <vt:variant>
        <vt:lpwstr>_Toc309292678</vt:lpwstr>
      </vt:variant>
      <vt:variant>
        <vt:i4>1048629</vt:i4>
      </vt:variant>
      <vt:variant>
        <vt:i4>128</vt:i4>
      </vt:variant>
      <vt:variant>
        <vt:i4>0</vt:i4>
      </vt:variant>
      <vt:variant>
        <vt:i4>5</vt:i4>
      </vt:variant>
      <vt:variant>
        <vt:lpwstr/>
      </vt:variant>
      <vt:variant>
        <vt:lpwstr>_Toc309292677</vt:lpwstr>
      </vt:variant>
      <vt:variant>
        <vt:i4>1048629</vt:i4>
      </vt:variant>
      <vt:variant>
        <vt:i4>122</vt:i4>
      </vt:variant>
      <vt:variant>
        <vt:i4>0</vt:i4>
      </vt:variant>
      <vt:variant>
        <vt:i4>5</vt:i4>
      </vt:variant>
      <vt:variant>
        <vt:lpwstr/>
      </vt:variant>
      <vt:variant>
        <vt:lpwstr>_Toc309292676</vt:lpwstr>
      </vt:variant>
      <vt:variant>
        <vt:i4>1048629</vt:i4>
      </vt:variant>
      <vt:variant>
        <vt:i4>116</vt:i4>
      </vt:variant>
      <vt:variant>
        <vt:i4>0</vt:i4>
      </vt:variant>
      <vt:variant>
        <vt:i4>5</vt:i4>
      </vt:variant>
      <vt:variant>
        <vt:lpwstr/>
      </vt:variant>
      <vt:variant>
        <vt:lpwstr>_Toc309292675</vt:lpwstr>
      </vt:variant>
      <vt:variant>
        <vt:i4>1048629</vt:i4>
      </vt:variant>
      <vt:variant>
        <vt:i4>110</vt:i4>
      </vt:variant>
      <vt:variant>
        <vt:i4>0</vt:i4>
      </vt:variant>
      <vt:variant>
        <vt:i4>5</vt:i4>
      </vt:variant>
      <vt:variant>
        <vt:lpwstr/>
      </vt:variant>
      <vt:variant>
        <vt:lpwstr>_Toc309292674</vt:lpwstr>
      </vt:variant>
      <vt:variant>
        <vt:i4>1048629</vt:i4>
      </vt:variant>
      <vt:variant>
        <vt:i4>104</vt:i4>
      </vt:variant>
      <vt:variant>
        <vt:i4>0</vt:i4>
      </vt:variant>
      <vt:variant>
        <vt:i4>5</vt:i4>
      </vt:variant>
      <vt:variant>
        <vt:lpwstr/>
      </vt:variant>
      <vt:variant>
        <vt:lpwstr>_Toc309292673</vt:lpwstr>
      </vt:variant>
      <vt:variant>
        <vt:i4>1048629</vt:i4>
      </vt:variant>
      <vt:variant>
        <vt:i4>98</vt:i4>
      </vt:variant>
      <vt:variant>
        <vt:i4>0</vt:i4>
      </vt:variant>
      <vt:variant>
        <vt:i4>5</vt:i4>
      </vt:variant>
      <vt:variant>
        <vt:lpwstr/>
      </vt:variant>
      <vt:variant>
        <vt:lpwstr>_Toc309292672</vt:lpwstr>
      </vt:variant>
      <vt:variant>
        <vt:i4>1048629</vt:i4>
      </vt:variant>
      <vt:variant>
        <vt:i4>92</vt:i4>
      </vt:variant>
      <vt:variant>
        <vt:i4>0</vt:i4>
      </vt:variant>
      <vt:variant>
        <vt:i4>5</vt:i4>
      </vt:variant>
      <vt:variant>
        <vt:lpwstr/>
      </vt:variant>
      <vt:variant>
        <vt:lpwstr>_Toc309292671</vt:lpwstr>
      </vt:variant>
      <vt:variant>
        <vt:i4>1048629</vt:i4>
      </vt:variant>
      <vt:variant>
        <vt:i4>86</vt:i4>
      </vt:variant>
      <vt:variant>
        <vt:i4>0</vt:i4>
      </vt:variant>
      <vt:variant>
        <vt:i4>5</vt:i4>
      </vt:variant>
      <vt:variant>
        <vt:lpwstr/>
      </vt:variant>
      <vt:variant>
        <vt:lpwstr>_Toc309292670</vt:lpwstr>
      </vt:variant>
      <vt:variant>
        <vt:i4>1114165</vt:i4>
      </vt:variant>
      <vt:variant>
        <vt:i4>80</vt:i4>
      </vt:variant>
      <vt:variant>
        <vt:i4>0</vt:i4>
      </vt:variant>
      <vt:variant>
        <vt:i4>5</vt:i4>
      </vt:variant>
      <vt:variant>
        <vt:lpwstr/>
      </vt:variant>
      <vt:variant>
        <vt:lpwstr>_Toc309292669</vt:lpwstr>
      </vt:variant>
      <vt:variant>
        <vt:i4>1114165</vt:i4>
      </vt:variant>
      <vt:variant>
        <vt:i4>74</vt:i4>
      </vt:variant>
      <vt:variant>
        <vt:i4>0</vt:i4>
      </vt:variant>
      <vt:variant>
        <vt:i4>5</vt:i4>
      </vt:variant>
      <vt:variant>
        <vt:lpwstr/>
      </vt:variant>
      <vt:variant>
        <vt:lpwstr>_Toc309292668</vt:lpwstr>
      </vt:variant>
      <vt:variant>
        <vt:i4>1114165</vt:i4>
      </vt:variant>
      <vt:variant>
        <vt:i4>68</vt:i4>
      </vt:variant>
      <vt:variant>
        <vt:i4>0</vt:i4>
      </vt:variant>
      <vt:variant>
        <vt:i4>5</vt:i4>
      </vt:variant>
      <vt:variant>
        <vt:lpwstr/>
      </vt:variant>
      <vt:variant>
        <vt:lpwstr>_Toc309292667</vt:lpwstr>
      </vt:variant>
      <vt:variant>
        <vt:i4>1114165</vt:i4>
      </vt:variant>
      <vt:variant>
        <vt:i4>62</vt:i4>
      </vt:variant>
      <vt:variant>
        <vt:i4>0</vt:i4>
      </vt:variant>
      <vt:variant>
        <vt:i4>5</vt:i4>
      </vt:variant>
      <vt:variant>
        <vt:lpwstr/>
      </vt:variant>
      <vt:variant>
        <vt:lpwstr>_Toc309292666</vt:lpwstr>
      </vt:variant>
      <vt:variant>
        <vt:i4>1114165</vt:i4>
      </vt:variant>
      <vt:variant>
        <vt:i4>56</vt:i4>
      </vt:variant>
      <vt:variant>
        <vt:i4>0</vt:i4>
      </vt:variant>
      <vt:variant>
        <vt:i4>5</vt:i4>
      </vt:variant>
      <vt:variant>
        <vt:lpwstr/>
      </vt:variant>
      <vt:variant>
        <vt:lpwstr>_Toc309292665</vt:lpwstr>
      </vt:variant>
      <vt:variant>
        <vt:i4>1114165</vt:i4>
      </vt:variant>
      <vt:variant>
        <vt:i4>50</vt:i4>
      </vt:variant>
      <vt:variant>
        <vt:i4>0</vt:i4>
      </vt:variant>
      <vt:variant>
        <vt:i4>5</vt:i4>
      </vt:variant>
      <vt:variant>
        <vt:lpwstr/>
      </vt:variant>
      <vt:variant>
        <vt:lpwstr>_Toc309292664</vt:lpwstr>
      </vt:variant>
      <vt:variant>
        <vt:i4>1114165</vt:i4>
      </vt:variant>
      <vt:variant>
        <vt:i4>44</vt:i4>
      </vt:variant>
      <vt:variant>
        <vt:i4>0</vt:i4>
      </vt:variant>
      <vt:variant>
        <vt:i4>5</vt:i4>
      </vt:variant>
      <vt:variant>
        <vt:lpwstr/>
      </vt:variant>
      <vt:variant>
        <vt:lpwstr>_Toc309292663</vt:lpwstr>
      </vt:variant>
      <vt:variant>
        <vt:i4>1114165</vt:i4>
      </vt:variant>
      <vt:variant>
        <vt:i4>38</vt:i4>
      </vt:variant>
      <vt:variant>
        <vt:i4>0</vt:i4>
      </vt:variant>
      <vt:variant>
        <vt:i4>5</vt:i4>
      </vt:variant>
      <vt:variant>
        <vt:lpwstr/>
      </vt:variant>
      <vt:variant>
        <vt:lpwstr>_Toc309292662</vt:lpwstr>
      </vt:variant>
      <vt:variant>
        <vt:i4>1114165</vt:i4>
      </vt:variant>
      <vt:variant>
        <vt:i4>32</vt:i4>
      </vt:variant>
      <vt:variant>
        <vt:i4>0</vt:i4>
      </vt:variant>
      <vt:variant>
        <vt:i4>5</vt:i4>
      </vt:variant>
      <vt:variant>
        <vt:lpwstr/>
      </vt:variant>
      <vt:variant>
        <vt:lpwstr>_Toc309292661</vt:lpwstr>
      </vt:variant>
      <vt:variant>
        <vt:i4>1114165</vt:i4>
      </vt:variant>
      <vt:variant>
        <vt:i4>26</vt:i4>
      </vt:variant>
      <vt:variant>
        <vt:i4>0</vt:i4>
      </vt:variant>
      <vt:variant>
        <vt:i4>5</vt:i4>
      </vt:variant>
      <vt:variant>
        <vt:lpwstr/>
      </vt:variant>
      <vt:variant>
        <vt:lpwstr>_Toc309292660</vt:lpwstr>
      </vt:variant>
      <vt:variant>
        <vt:i4>1179701</vt:i4>
      </vt:variant>
      <vt:variant>
        <vt:i4>20</vt:i4>
      </vt:variant>
      <vt:variant>
        <vt:i4>0</vt:i4>
      </vt:variant>
      <vt:variant>
        <vt:i4>5</vt:i4>
      </vt:variant>
      <vt:variant>
        <vt:lpwstr/>
      </vt:variant>
      <vt:variant>
        <vt:lpwstr>_Toc309292659</vt:lpwstr>
      </vt:variant>
      <vt:variant>
        <vt:i4>1179701</vt:i4>
      </vt:variant>
      <vt:variant>
        <vt:i4>14</vt:i4>
      </vt:variant>
      <vt:variant>
        <vt:i4>0</vt:i4>
      </vt:variant>
      <vt:variant>
        <vt:i4>5</vt:i4>
      </vt:variant>
      <vt:variant>
        <vt:lpwstr/>
      </vt:variant>
      <vt:variant>
        <vt:lpwstr>_Toc309292658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DPS Rate Filing Guide for TSP</dc:title>
  <dc:creator>Steven Peterson - US</dc:creator>
  <cp:lastModifiedBy>charles.white</cp:lastModifiedBy>
  <cp:revision>1</cp:revision>
  <cp:lastPrinted>2015-02-09T20:36:00Z</cp:lastPrinted>
  <dcterms:created xsi:type="dcterms:W3CDTF">2015-12-21T17:32:00Z</dcterms:created>
  <dcterms:modified xsi:type="dcterms:W3CDTF">2015-12-21T17:32:00Z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
    <vt:lpwstr>This standalone CM plan template is used to define a project's CM roles, responsibilities, and activities. Suitable for software and system development type projects. </vt:lpwstr>
  </property>
  <property fmtid="{D5CDD505-2E9C-101B-9397-08002B2CF9AE}" pid="3" name="ContentType">
    <vt:lpwstr>Document</vt:lpwstr>
  </property>
  <property fmtid="{D5CDD505-2E9C-101B-9397-08002B2CF9AE}" pid="4" name="ContentTypeId">
    <vt:lpwstr>0x0101006E53F8BC78697A47B66AE67C354E45A6</vt:lpwstr>
  </property>
</Properties>
</file>